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CB" w:rsidRPr="005D69CB" w:rsidRDefault="0026256B" w:rsidP="005D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Объекты недвижимости для продажи</w:t>
      </w:r>
      <w:r w:rsidR="005D69CB" w:rsidRPr="005D69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 сдачи в аренду</w:t>
      </w:r>
      <w:bookmarkStart w:id="0" w:name="_GoBack"/>
      <w:bookmarkEnd w:id="0"/>
      <w:r w:rsidR="005D69CB" w:rsidRPr="005D69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3544"/>
        <w:gridCol w:w="3354"/>
        <w:gridCol w:w="15"/>
        <w:gridCol w:w="33"/>
        <w:gridCol w:w="12"/>
        <w:gridCol w:w="1769"/>
      </w:tblGrid>
      <w:tr w:rsidR="005D69CB" w:rsidRPr="005D69CB" w:rsidTr="0042384D">
        <w:tc>
          <w:tcPr>
            <w:tcW w:w="379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недвижимого имущества (наименование, адрес местонахождения, 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площадь/</w:t>
            </w: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неиспользуемая площадь имущества (кв. метров)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335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1829" w:type="dxa"/>
            <w:gridSpan w:val="4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>Способ вовлечения</w:t>
            </w:r>
          </w:p>
        </w:tc>
      </w:tr>
      <w:tr w:rsidR="005D69CB" w:rsidRPr="005D69CB" w:rsidTr="0042384D">
        <w:tc>
          <w:tcPr>
            <w:tcW w:w="12960" w:type="dxa"/>
            <w:gridSpan w:val="4"/>
          </w:tcPr>
          <w:p w:rsidR="005D69CB" w:rsidRPr="005D69CB" w:rsidRDefault="0026256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Отдел по образованию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Дубровенского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1829" w:type="dxa"/>
            <w:gridSpan w:val="4"/>
          </w:tcPr>
          <w:p w:rsidR="005D69CB" w:rsidRPr="005D69CB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5D69CB" w:rsidRDefault="0026256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1</w:t>
            </w:r>
            <w:r w:rsidR="005D69CB" w:rsidRP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.</w:t>
            </w:r>
            <w:r w:rsid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1</w:t>
            </w:r>
            <w:r w:rsidR="005D69CB" w:rsidRP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Здание базовой общеобразовательной школы</w:t>
            </w:r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241/С-6251</w:t>
            </w:r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Дубровенский</w:t>
            </w:r>
            <w:proofErr w:type="spellEnd"/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д.Клены</w:t>
            </w:r>
            <w:proofErr w:type="spellEnd"/>
            <w:r w:rsidR="005D69CB"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, ул. Школьная, 14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widowControl w:val="0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674,9/674,9</w:t>
            </w: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189E93" wp14:editId="33882740">
                  <wp:extent cx="2400300" cy="1559214"/>
                  <wp:effectExtent l="0" t="0" r="0" b="3175"/>
                  <wp:docPr id="5" name="Рисунок 23" descr="Описание: C:\Users\Admin\Desktop\Фасад правиль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Admin\Desktop\Фасад правиль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787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Капитальное строение двухэтажное, материал стен – силикатные блоки, кирпичи с подвалом. 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 кадастровым номером 222482502101000014 площадью 1,3926 га, сроком аренды на 50 лет. Ограничения в использовании земельного участка в связи с его размещением: в водоохранной зоне водного объекта (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р.Луки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), в охранной зоне линии электропередачи напряжением до 1000В.</w:t>
            </w:r>
          </w:p>
        </w:tc>
        <w:tc>
          <w:tcPr>
            <w:tcW w:w="1814" w:type="dxa"/>
            <w:gridSpan w:val="3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3794" w:type="dxa"/>
          </w:tcPr>
          <w:p w:rsidR="005D69CB" w:rsidRPr="0026256B" w:rsidRDefault="005D69C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u w:val="single"/>
                <w:shd w:val="clear" w:color="auto" w:fill="FFFFFF"/>
              </w:rPr>
            </w:pPr>
            <w:r w:rsidRPr="002625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u w:val="single"/>
                <w:shd w:val="clear" w:color="auto" w:fill="FFFFFF"/>
              </w:rPr>
              <w:t>Капитальные строения:</w:t>
            </w:r>
          </w:p>
          <w:p w:rsidR="005D69CB" w:rsidRPr="005D69CB" w:rsidRDefault="0026256B" w:rsidP="005D69C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</w:pPr>
            <w:r w:rsidRPr="002625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1</w:t>
            </w:r>
            <w:r w:rsidR="005D69CB" w:rsidRPr="002625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.</w:t>
            </w:r>
            <w:proofErr w:type="gramStart"/>
            <w:r w:rsidR="005D69CB" w:rsidRPr="002625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2.Здание</w:t>
            </w:r>
            <w:proofErr w:type="gramEnd"/>
            <w:r w:rsidR="005D69CB" w:rsidRPr="002625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детского сада</w:t>
            </w:r>
            <w:r w:rsidR="005D69CB" w:rsidRPr="0026256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(01010017), сарай (01010032), </w:t>
            </w:r>
            <w:proofErr w:type="spellStart"/>
            <w:r w:rsidR="005D69CB" w:rsidRPr="0026256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Дубровенский</w:t>
            </w:r>
            <w:proofErr w:type="spellEnd"/>
            <w:r w:rsidR="005D69CB" w:rsidRPr="0026256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район, </w:t>
            </w:r>
            <w:proofErr w:type="spellStart"/>
            <w:r w:rsidR="005D69CB" w:rsidRPr="0026256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аг.Чирино</w:t>
            </w:r>
            <w:proofErr w:type="spellEnd"/>
            <w:r w:rsidR="005D69CB" w:rsidRPr="0026256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, ул.Центральная,13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</w:pPr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205,1/205,1</w:t>
            </w: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5D69CB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9567E6C" wp14:editId="563CA33D">
                  <wp:extent cx="2466975" cy="1123270"/>
                  <wp:effectExtent l="0" t="0" r="0" b="1270"/>
                  <wp:docPr id="6" name="Рисунок 19" descr="Описание: Описание: Описание: Описание: \\Glbuch\document\Морозова\IMG_20190815_15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Описание: Описание: Описание: \\Glbuch\document\Морозова\IMG_20190815_15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830" cy="112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5D69CB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6F4F493A" wp14:editId="4FB92FC1">
                  <wp:extent cx="2466975" cy="1095375"/>
                  <wp:effectExtent l="0" t="0" r="9525" b="9525"/>
                  <wp:docPr id="7" name="Рисунок 20" descr="Описание: Описание: Описание: Описание: \\Glbuch\document\Морозова\IMG_20190815_145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Описание: Описание: \\Glbuch\document\Морозова\IMG_20190815_145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54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Капитальное строение с пристройкой, - одноэтажное деревянное, кирпичное, фундамент бетонный, перекрытие деревянное, крыша шиферная, Сарай блочный. Объект не </w:t>
            </w: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зарегистрирован в ЕГРНИ. Земельный участок с кадастровым номером 222481710501000040 для размещения объектов образования и воспитания, площадью 0,1156 га, сроком аренды на 50 лет. Ограничение в использовании в связи с расположением земельного участка </w:t>
            </w:r>
            <w:proofErr w:type="gram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в водоохраной</w:t>
            </w:r>
            <w:proofErr w:type="gram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зоне водного объекта (река 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Россасенка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), площадью 0,1156 га, охранной зоне линии электропередачи напряжением до 1000В, площадью 0,0040 га.</w:t>
            </w:r>
          </w:p>
        </w:tc>
        <w:tc>
          <w:tcPr>
            <w:tcW w:w="1814" w:type="dxa"/>
            <w:gridSpan w:val="3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продажа</w:t>
            </w:r>
          </w:p>
        </w:tc>
      </w:tr>
      <w:tr w:rsidR="005D69CB" w:rsidRPr="005D69CB" w:rsidTr="0042384D">
        <w:tc>
          <w:tcPr>
            <w:tcW w:w="12975" w:type="dxa"/>
            <w:gridSpan w:val="5"/>
          </w:tcPr>
          <w:p w:rsidR="005D69CB" w:rsidRPr="005D69CB" w:rsidRDefault="0026256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2</w:t>
            </w:r>
            <w:r w:rsidR="005D69CB" w:rsidRP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. </w:t>
            </w:r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Сектор культуры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Дубровенского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районного исполнительного комитета</w:t>
            </w:r>
          </w:p>
        </w:tc>
        <w:tc>
          <w:tcPr>
            <w:tcW w:w="1814" w:type="dxa"/>
            <w:gridSpan w:val="3"/>
          </w:tcPr>
          <w:p w:rsidR="005D69CB" w:rsidRPr="005D69CB" w:rsidRDefault="005D69CB" w:rsidP="005D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3794" w:type="dxa"/>
          </w:tcPr>
          <w:p w:rsidR="005D69CB" w:rsidRPr="005D69CB" w:rsidRDefault="0026256B" w:rsidP="005D69C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.1 </w:t>
            </w:r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Здание бывшего монастыря Бернардинцев</w:t>
            </w:r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г.Дубровно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ул.Оршанская,11А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386,16/386,16</w:t>
            </w: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69D85B" wp14:editId="0D9DDB5A">
                  <wp:extent cx="2533650" cy="1666875"/>
                  <wp:effectExtent l="0" t="0" r="0" b="9525"/>
                  <wp:docPr id="8" name="Рисунок 8" descr="\\SERVER\Document\Морозова\ФОТО 11.11.2023\IMG-7600ac9035ac716dc3c7047a5373c9d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Document\Морозова\ФОТО 11.11.2023\IMG-7600ac9035ac716dc3c7047a5373c9d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338" cy="166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4"/>
          </w:tcPr>
          <w:p w:rsidR="005D69CB" w:rsidRPr="005D69CB" w:rsidRDefault="005D69CB" w:rsidP="005D69C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Кровля на объекте обустроена. Доступ посторонних лиц ограничен: на первом этаже на окнах установлены решётки, дверные проёмы заколочены.</w:t>
            </w:r>
          </w:p>
          <w:p w:rsidR="005D69CB" w:rsidRPr="005D69CB" w:rsidRDefault="005D69CB" w:rsidP="005D69C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 проект зон охраны недвижимой материальной историко-культурной ценности </w:t>
            </w:r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Былы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кляштар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нардзінцаў</w:t>
            </w:r>
            <w:proofErr w:type="gram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” На</w:t>
            </w:r>
            <w:proofErr w:type="gramEnd"/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разработку проекта зон охраны ИКЦ были предусмотрены средства в сумме 4 000 рублей (Письмо управления культуры Витебского облисполкома от </w:t>
            </w:r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02.12.2022 №1-16/3135). Средства полностью освоены.</w:t>
            </w:r>
          </w:p>
          <w:p w:rsidR="005D69CB" w:rsidRPr="005D69CB" w:rsidRDefault="005D69CB" w:rsidP="005D69C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реализации </w:t>
            </w:r>
            <w:proofErr w:type="gram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объекта  через</w:t>
            </w:r>
            <w:proofErr w:type="gram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 необходимо: изменение границ земельного участка и проведение рыночной оценки здания. </w:t>
            </w:r>
          </w:p>
          <w:p w:rsidR="005D69CB" w:rsidRPr="005D69CB" w:rsidRDefault="005D69CB" w:rsidP="005D69C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ноября 2023 были оформлены запросы по финансированию в 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райисполком, Витебский облисполком и управление культуры Витебского облисполкома.</w:t>
            </w:r>
          </w:p>
          <w:p w:rsidR="005D69CB" w:rsidRPr="005D69CB" w:rsidRDefault="005D69CB" w:rsidP="005D69C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Для изменения границ земельного участка «Памятника архитектуры Х</w:t>
            </w:r>
            <w:r w:rsidRPr="005D69C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ІХ века здания бывшего монастыря бернардинцев в г. Дубровно Витебской области” необходимо предусмотреть средства в размере 1500,00 руб. Для произведения рыночной оценки данного здания – 1 000,00 руб.</w:t>
            </w:r>
          </w:p>
        </w:tc>
        <w:tc>
          <w:tcPr>
            <w:tcW w:w="1769" w:type="dxa"/>
          </w:tcPr>
          <w:p w:rsidR="005D69CB" w:rsidRPr="005D69CB" w:rsidRDefault="005D69CB" w:rsidP="005D69CB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13020" w:type="dxa"/>
            <w:gridSpan w:val="7"/>
          </w:tcPr>
          <w:p w:rsidR="005D69CB" w:rsidRPr="005D69CB" w:rsidRDefault="0026256B" w:rsidP="005D69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>3</w:t>
            </w:r>
            <w:r w:rsidR="005D69CB" w:rsidRP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. </w:t>
            </w:r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КУСХП «Приднепровский»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Дубровенского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69" w:type="dxa"/>
          </w:tcPr>
          <w:p w:rsidR="005D69CB" w:rsidRPr="005D69CB" w:rsidRDefault="005D69CB" w:rsidP="005D69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5D69CB" w:rsidRDefault="0026256B" w:rsidP="005D69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Ляднянская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сад-школа</w:t>
            </w:r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Дубровенский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аг.Ляды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="005D69CB" w:rsidRPr="005D6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д.30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1764,8/1764,8</w:t>
            </w: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9056B5" wp14:editId="565B47ED">
                  <wp:extent cx="2552700" cy="1257300"/>
                  <wp:effectExtent l="0" t="0" r="0" b="0"/>
                  <wp:docPr id="12" name="Рисунок 12" descr="\\SERVER\Document\Морозова\ФОТО 11.11.2023\IMG-dc3a9036b677328ca9b52e59ca5b82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dc3a9036b677328ca9b52e59ca5b82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499" cy="12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Капитальное строение, двухэтажное, кирпичное</w:t>
            </w:r>
          </w:p>
        </w:tc>
        <w:tc>
          <w:tcPr>
            <w:tcW w:w="1781" w:type="dxa"/>
            <w:gridSpan w:val="2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13008" w:type="dxa"/>
            <w:gridSpan w:val="6"/>
          </w:tcPr>
          <w:p w:rsidR="005D69CB" w:rsidRPr="005D69CB" w:rsidRDefault="0026256B" w:rsidP="005D6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="005D69CB" w:rsidRPr="005D69C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.Зарубский сельский исполнительный комитет</w:t>
            </w:r>
          </w:p>
        </w:tc>
        <w:tc>
          <w:tcPr>
            <w:tcW w:w="1781" w:type="dxa"/>
            <w:gridSpan w:val="2"/>
          </w:tcPr>
          <w:p w:rsidR="005D69CB" w:rsidRPr="005D69CB" w:rsidRDefault="005D69CB" w:rsidP="005D69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5D69CB" w:rsidRDefault="0026256B" w:rsidP="005D69C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1.Административное</w:t>
            </w:r>
            <w:proofErr w:type="gramEnd"/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здание Совета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</w:pPr>
            <w:proofErr w:type="spellStart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Дубровенский</w:t>
            </w:r>
            <w:proofErr w:type="spellEnd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район,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</w:pPr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д.Клены</w:t>
            </w:r>
            <w:proofErr w:type="spellEnd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>ул.Кленовская</w:t>
            </w:r>
            <w:proofErr w:type="spellEnd"/>
            <w:r w:rsidRPr="005D69CB">
              <w:rPr>
                <w:rFonts w:ascii="Times New Roman" w:eastAsia="Calibri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</w:rPr>
              <w:t xml:space="preserve">, 8 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8"/>
                <w:szCs w:val="28"/>
              </w:rPr>
              <w:t>222,1/222,1</w:t>
            </w: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</w:pPr>
            <w:r w:rsidRPr="005D69C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6E337B4" wp14:editId="55DC9762">
                  <wp:extent cx="2581275" cy="1447800"/>
                  <wp:effectExtent l="0" t="0" r="9525" b="0"/>
                  <wp:docPr id="13" name="Рисунок 13" descr="C:\Users\PC\Desktop\вовлечение 2020-2022\вовлечение на 2022 год\клены адм. з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вовлечение 2020-2022\вовлечение на 2022 год\клены адм. з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474" cy="145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капитальное строение одноэтажное, кирпичное. Земельный участок с кадастровым номером 222481703901000015, площадью 0,1527 га, сроком аренды на 50 лет. Ограничения в использовании в связи с расположением земельного участка в водоохранной зоне водного объекта (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р.Лука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81" w:type="dxa"/>
            <w:gridSpan w:val="2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продажа</w:t>
            </w:r>
          </w:p>
        </w:tc>
      </w:tr>
      <w:tr w:rsidR="005D69CB" w:rsidRPr="005D69CB" w:rsidTr="0042384D">
        <w:tc>
          <w:tcPr>
            <w:tcW w:w="13008" w:type="dxa"/>
            <w:gridSpan w:val="6"/>
          </w:tcPr>
          <w:p w:rsidR="005D69CB" w:rsidRPr="005D69CB" w:rsidRDefault="0026256B" w:rsidP="005D69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.КУСХП им. Черняховского </w:t>
            </w:r>
            <w:proofErr w:type="spellStart"/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Дубровенского</w:t>
            </w:r>
            <w:proofErr w:type="spellEnd"/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781" w:type="dxa"/>
            <w:gridSpan w:val="2"/>
          </w:tcPr>
          <w:p w:rsidR="005D69CB" w:rsidRPr="005D69CB" w:rsidRDefault="005D69CB" w:rsidP="005D69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9CB" w:rsidRPr="005D69CB" w:rsidTr="0042384D">
        <w:tc>
          <w:tcPr>
            <w:tcW w:w="3794" w:type="dxa"/>
          </w:tcPr>
          <w:p w:rsidR="005D69CB" w:rsidRPr="005D69CB" w:rsidRDefault="0026256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5D69CB" w:rsidRPr="005D6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.1.</w:t>
            </w:r>
            <w:r w:rsidR="005D69CB" w:rsidRPr="005D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 капитальных строений</w:t>
            </w:r>
            <w:r w:rsidR="005D69CB"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(здание линейно-технического склада, деревянный туалет, забор металлический с воротами, эстакада, </w:t>
            </w:r>
            <w:proofErr w:type="spellStart"/>
            <w:r w:rsidR="005D69CB"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асфальтно</w:t>
            </w:r>
            <w:proofErr w:type="spellEnd"/>
            <w:r w:rsidR="005D69CB"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-бетонное покрытие 241/С-311</w:t>
            </w:r>
            <w:proofErr w:type="gramStart"/>
            <w:r w:rsidR="005D69CB"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),  гараж</w:t>
            </w:r>
            <w:proofErr w:type="gramEnd"/>
            <w:r w:rsidR="005D69CB"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(241С-312), заправочная (241С-313)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г.Дубровно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ул.Ландарского</w:t>
            </w:r>
            <w:proofErr w:type="spellEnd"/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, 33А</w:t>
            </w:r>
          </w:p>
        </w:tc>
        <w:tc>
          <w:tcPr>
            <w:tcW w:w="2268" w:type="dxa"/>
          </w:tcPr>
          <w:p w:rsidR="005D69CB" w:rsidRPr="005D69CB" w:rsidRDefault="005D69CB" w:rsidP="005D69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89,3/89,3</w:t>
            </w:r>
          </w:p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D69CB" w:rsidRPr="005D69CB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5D69C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AA85DC7" wp14:editId="7822403B">
                  <wp:extent cx="1543050" cy="895350"/>
                  <wp:effectExtent l="0" t="0" r="0" b="0"/>
                  <wp:docPr id="14" name="Рисунок 14" descr="\\SERVER\Document\Морозова\Ландарского\IMG_20231010_152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_20231010_152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77" cy="90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69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070654" wp14:editId="098A97C4">
                  <wp:extent cx="1790700" cy="1076325"/>
                  <wp:effectExtent l="0" t="0" r="0" b="9525"/>
                  <wp:docPr id="15" name="Рисунок 15" descr="\\SERVER\Document\Морозова\Ландарского\IMG_20231010_152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_20231010_152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30" cy="107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9CB" w:rsidRPr="005D69CB" w:rsidRDefault="005D69CB" w:rsidP="005D69CB">
            <w:pPr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5D69C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4ECE61D" wp14:editId="2F44AAF2">
                  <wp:extent cx="1790700" cy="1171575"/>
                  <wp:effectExtent l="0" t="0" r="0" b="9525"/>
                  <wp:docPr id="16" name="Рисунок 16" descr="\\SERVER\Document\Морозова\Ландарского\IMG-415fea61440830ccccc95cf71bfb3f8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-415fea61440830ccccc95cf71bfb3f8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769" cy="118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строения, одноэтажные.</w:t>
            </w:r>
          </w:p>
        </w:tc>
        <w:tc>
          <w:tcPr>
            <w:tcW w:w="1781" w:type="dxa"/>
            <w:gridSpan w:val="2"/>
          </w:tcPr>
          <w:p w:rsidR="005D69CB" w:rsidRPr="005D69CB" w:rsidRDefault="005D69CB" w:rsidP="005D69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9CB">
              <w:rPr>
                <w:rFonts w:ascii="Times New Roman" w:eastAsia="Calibri" w:hAnsi="Times New Roman" w:cs="Times New Roman"/>
                <w:sz w:val="24"/>
                <w:szCs w:val="24"/>
              </w:rPr>
              <w:t>сдача в аренду</w:t>
            </w:r>
          </w:p>
        </w:tc>
      </w:tr>
    </w:tbl>
    <w:p w:rsidR="005D69CB" w:rsidRPr="005D69CB" w:rsidRDefault="005D69CB" w:rsidP="005D69C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D69CB" w:rsidRDefault="005D69CB"/>
    <w:sectPr w:rsidR="005D69CB" w:rsidSect="005D69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B"/>
    <w:rsid w:val="001C3977"/>
    <w:rsid w:val="0026256B"/>
    <w:rsid w:val="005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7F9F"/>
  <w15:chartTrackingRefBased/>
  <w15:docId w15:val="{7718E2DA-F277-4928-8F72-8404F0F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9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2025-09-17T09:48:00Z</dcterms:created>
  <dcterms:modified xsi:type="dcterms:W3CDTF">2025-09-17T09:51:00Z</dcterms:modified>
</cp:coreProperties>
</file>