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F1" w:rsidRPr="000D2BF1" w:rsidRDefault="00C760D3" w:rsidP="00BC7092">
      <w:pPr>
        <w:jc w:val="center"/>
        <w:rPr>
          <w:rFonts w:ascii="Times New Roman" w:hAnsi="Times New Roman" w:cs="Times New Roman"/>
          <w:b/>
          <w:color w:val="00487E"/>
          <w:sz w:val="28"/>
          <w:szCs w:val="28"/>
        </w:rPr>
      </w:pPr>
      <w:r>
        <w:rPr>
          <w:rFonts w:ascii="Times New Roman" w:hAnsi="Times New Roman" w:cs="Times New Roman"/>
          <w:b/>
          <w:color w:val="00487E"/>
          <w:sz w:val="28"/>
          <w:szCs w:val="28"/>
        </w:rPr>
        <w:t xml:space="preserve"> </w:t>
      </w:r>
      <w:r w:rsidR="00780C95">
        <w:rPr>
          <w:rFonts w:ascii="Times New Roman" w:hAnsi="Times New Roman" w:cs="Times New Roman"/>
          <w:b/>
          <w:color w:val="00487E"/>
          <w:sz w:val="28"/>
          <w:szCs w:val="28"/>
        </w:rPr>
        <w:t xml:space="preserve"> </w:t>
      </w:r>
      <w:r w:rsidR="000D2BF1" w:rsidRPr="000D2BF1">
        <w:rPr>
          <w:rFonts w:ascii="Times New Roman" w:hAnsi="Times New Roman" w:cs="Times New Roman"/>
          <w:b/>
          <w:color w:val="00487E"/>
          <w:sz w:val="28"/>
          <w:szCs w:val="28"/>
        </w:rPr>
        <w:t>Министерство здравоохранения Республики Беларусь</w:t>
      </w:r>
    </w:p>
    <w:p w:rsidR="000D2BF1" w:rsidRPr="000D2BF1" w:rsidRDefault="000D2BF1" w:rsidP="000D2BF1">
      <w:pPr>
        <w:spacing w:before="120" w:line="0" w:lineRule="atLeast"/>
        <w:jc w:val="center"/>
        <w:rPr>
          <w:rFonts w:ascii="Times New Roman" w:hAnsi="Times New Roman" w:cs="Times New Roman"/>
          <w:b/>
          <w:color w:val="00487E"/>
          <w:sz w:val="28"/>
          <w:szCs w:val="28"/>
        </w:rPr>
      </w:pPr>
      <w:r w:rsidRPr="000D2BF1">
        <w:rPr>
          <w:rFonts w:ascii="Times New Roman" w:hAnsi="Times New Roman" w:cs="Times New Roman"/>
          <w:b/>
          <w:color w:val="00487E"/>
          <w:sz w:val="28"/>
          <w:szCs w:val="28"/>
        </w:rPr>
        <w:t>Государственное учреждение «Дубровенский районный центр гигиены и эпидемиологии»</w:t>
      </w:r>
      <w:r w:rsidR="0045624F">
        <w:rPr>
          <w:rFonts w:ascii="Times New Roman" w:hAnsi="Times New Roman" w:cs="Times New Roman"/>
          <w:b/>
          <w:color w:val="00487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BF1" w:rsidRPr="000D2BF1" w:rsidRDefault="000D2BF1" w:rsidP="000D2BF1">
      <w:pPr>
        <w:spacing w:before="120" w:line="0" w:lineRule="atLeast"/>
        <w:jc w:val="center"/>
        <w:rPr>
          <w:rFonts w:ascii="Times New Roman" w:hAnsi="Times New Roman" w:cs="Times New Roman"/>
          <w:b/>
          <w:color w:val="00487E"/>
          <w:sz w:val="28"/>
          <w:szCs w:val="27"/>
        </w:rPr>
      </w:pPr>
    </w:p>
    <w:p w:rsidR="000D2BF1" w:rsidRPr="000D2BF1" w:rsidRDefault="000D2BF1" w:rsidP="001B3F51">
      <w:pPr>
        <w:spacing w:before="100" w:beforeAutospacing="1" w:after="0"/>
        <w:jc w:val="center"/>
        <w:rPr>
          <w:b/>
          <w:bCs/>
          <w:color w:val="00487E"/>
          <w:sz w:val="32"/>
          <w:szCs w:val="32"/>
        </w:rPr>
      </w:pPr>
      <w:r w:rsidRPr="008D2722">
        <w:rPr>
          <w:rFonts w:ascii="Times New Roman" w:hAnsi="Times New Roman" w:cs="Times New Roman"/>
          <w:b/>
          <w:color w:val="00487E"/>
          <w:sz w:val="36"/>
          <w:szCs w:val="27"/>
        </w:rPr>
        <w:t xml:space="preserve">ЗДОРОВЬЕ НАСЕЛЕНИЯ И ОКРУЖАЮЩАЯ СРЕДА: </w:t>
      </w:r>
      <w:r w:rsidR="00DF6D21">
        <w:rPr>
          <w:rFonts w:ascii="Times New Roman" w:hAnsi="Times New Roman" w:cs="Times New Roman"/>
          <w:b/>
          <w:color w:val="00487E"/>
          <w:sz w:val="36"/>
          <w:szCs w:val="27"/>
        </w:rPr>
        <w:t xml:space="preserve">    </w:t>
      </w:r>
      <w:r w:rsidRPr="000D2BF1">
        <w:rPr>
          <w:rFonts w:ascii="Times New Roman" w:hAnsi="Times New Roman" w:cs="Times New Roman"/>
          <w:b/>
          <w:bCs/>
          <w:color w:val="00487E"/>
          <w:sz w:val="32"/>
          <w:szCs w:val="32"/>
        </w:rPr>
        <w:t>мониторинг достижения</w:t>
      </w:r>
      <w:r w:rsidR="001B3F51">
        <w:rPr>
          <w:rFonts w:ascii="Times New Roman" w:hAnsi="Times New Roman" w:cs="Times New Roman"/>
          <w:b/>
          <w:bCs/>
          <w:color w:val="00487E"/>
          <w:sz w:val="32"/>
          <w:szCs w:val="32"/>
        </w:rPr>
        <w:t xml:space="preserve"> </w:t>
      </w:r>
      <w:r w:rsidRPr="001B3F51">
        <w:rPr>
          <w:rFonts w:ascii="Times New Roman" w:hAnsi="Times New Roman" w:cs="Times New Roman"/>
          <w:b/>
          <w:bCs/>
          <w:color w:val="00487E"/>
          <w:sz w:val="32"/>
          <w:szCs w:val="32"/>
        </w:rPr>
        <w:t>Целей устойчивого развития</w:t>
      </w:r>
    </w:p>
    <w:p w:rsidR="000D2BF1" w:rsidRPr="000D2BF1" w:rsidRDefault="000D2BF1" w:rsidP="00DF6D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487E"/>
          <w:sz w:val="32"/>
          <w:szCs w:val="32"/>
        </w:rPr>
      </w:pPr>
      <w:r w:rsidRPr="000D2BF1">
        <w:rPr>
          <w:b/>
          <w:bCs/>
          <w:color w:val="00487E"/>
          <w:sz w:val="32"/>
          <w:szCs w:val="32"/>
        </w:rPr>
        <w:t>Дубровенский район</w:t>
      </w:r>
    </w:p>
    <w:p w:rsidR="000D2BF1" w:rsidRPr="000D2BF1" w:rsidRDefault="000D2BF1" w:rsidP="00DF6D2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</w:rPr>
      </w:pPr>
    </w:p>
    <w:p w:rsidR="000D2BF1" w:rsidRDefault="00D21FFC" w:rsidP="000D2B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-356236</wp:posOffset>
            </wp:positionH>
            <wp:positionV relativeFrom="paragraph">
              <wp:posOffset>30480</wp:posOffset>
            </wp:positionV>
            <wp:extent cx="6238875" cy="5776050"/>
            <wp:effectExtent l="19050" t="0" r="9525" b="0"/>
            <wp:wrapNone/>
            <wp:docPr id="14357" name="Рисунок 14356" descr="z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577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BF1" w:rsidRDefault="000D2BF1" w:rsidP="000D2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C17" w:rsidRDefault="00704E04" w:rsidP="000D2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EA6">
        <w:rPr>
          <w:rFonts w:ascii="Times New Roman" w:hAnsi="Times New Roman" w:cs="Times New Roman"/>
          <w:sz w:val="28"/>
          <w:szCs w:val="28"/>
        </w:rPr>
        <w:t>. Дубровно, 2022</w:t>
      </w:r>
      <w:r w:rsidR="001D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FC" w:rsidRDefault="000D2BF1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t>Информационно-аналитический бюллетень</w:t>
      </w:r>
      <w:r w:rsidR="005063BD">
        <w:rPr>
          <w:rFonts w:ascii="Times New Roman" w:hAnsi="Times New Roman" w:cs="Times New Roman"/>
          <w:sz w:val="28"/>
          <w:szCs w:val="28"/>
        </w:rPr>
        <w:t xml:space="preserve"> </w:t>
      </w:r>
      <w:r w:rsidRPr="000D2BF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ЗДОРОВЬ</w:t>
      </w: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FFC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722" w:rsidRDefault="008D2722" w:rsidP="008D27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1FFC" w:rsidRDefault="008D2722" w:rsidP="00BC7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Дубровно, 2022</w:t>
      </w:r>
      <w:r w:rsidR="00BC70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3F51" w:rsidRDefault="001B3F51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BF1" w:rsidRPr="000D2BF1" w:rsidRDefault="00D21FFC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Информационно-аналитический бюллетень «</w:t>
      </w:r>
      <w:r>
        <w:rPr>
          <w:rFonts w:ascii="Times New Roman" w:hAnsi="Times New Roman" w:cs="Times New Roman"/>
          <w:sz w:val="28"/>
          <w:szCs w:val="28"/>
        </w:rPr>
        <w:t>ЗДОРОВЬЕ НАСЕЛЕНИЯ</w:t>
      </w:r>
      <w:r w:rsidR="000D2BF1">
        <w:rPr>
          <w:rFonts w:ascii="Times New Roman" w:hAnsi="Times New Roman" w:cs="Times New Roman"/>
          <w:sz w:val="28"/>
          <w:szCs w:val="28"/>
        </w:rPr>
        <w:t xml:space="preserve"> И ОКРУЖАЮЩАЯ СРЕДА ДУБРОВЕНСКОГО РАЙОНА</w:t>
      </w:r>
      <w:r w:rsidR="000D2BF1" w:rsidRPr="000D2BF1">
        <w:rPr>
          <w:rFonts w:ascii="Times New Roman" w:hAnsi="Times New Roman" w:cs="Times New Roman"/>
          <w:sz w:val="28"/>
          <w:szCs w:val="28"/>
        </w:rPr>
        <w:t>»: достижение Целей устойчивого развития»  (далее – Бюллетень) предназначен для информационно-аналитической поддержки межведомственного взаимодействия при решении вопросов профилактики болезней,  формирования здорового образа жизни среди населения   в контексте достижения показателей и индикаторов   Целей устойчивого развития  далее (показатели ЦУР) на территории Дубровенского района.</w:t>
      </w:r>
    </w:p>
    <w:p w:rsidR="000D2BF1" w:rsidRPr="000D2BF1" w:rsidRDefault="000D2BF1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t xml:space="preserve">Бюллетень дает характеристику состояния, уровней, тенденций и рисков популяционному здоровью,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социально-экономической деятельности Закона Республики Беларусь «О санитарно-эпидемиологическом благополучии населения» от 7 января 2012 года №340-З </w:t>
      </w:r>
      <w:r w:rsidR="00D21FFC" w:rsidRPr="000D2BF1">
        <w:rPr>
          <w:rFonts w:ascii="Times New Roman" w:hAnsi="Times New Roman" w:cs="Times New Roman"/>
          <w:sz w:val="28"/>
          <w:szCs w:val="28"/>
        </w:rPr>
        <w:t>(в редакции от 30.06. 2016 №387-З).</w:t>
      </w:r>
    </w:p>
    <w:p w:rsidR="000D2BF1" w:rsidRPr="000D2BF1" w:rsidRDefault="000D2BF1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t xml:space="preserve">При подготовке бюллетеня использованы материалы отчетных, информационно-аналитических и других сведений ГУ «Дубровенский районный центр гигиены и эпидемиологии», банка данных Министерства здравоохранения Республики Беларусь по показателям ЦУР, республиканской базы данных социально-гигиенического мониторинга, локальных баз данных управления здравоохранения Витебского облисполкома, ГУ «Витебский областной центр гигиены, эпидемиологии и общественного здоровья», Дубровенского районного исполнительного комитета, УЗ «Дубровенская центральная районная больница», и др. </w:t>
      </w:r>
    </w:p>
    <w:p w:rsidR="000D2BF1" w:rsidRPr="000D2BF1" w:rsidRDefault="000D2BF1" w:rsidP="00320B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t xml:space="preserve">В подготовке бюллетеня принимали участие специалисты государственного учреждения «Дубровенский районный центр гигиены и эпидемиологии»: Сыромолотов В.В. – главный врач, Сыромолотова М.А. – врач-эпидемиолог; Литвинова Д.Ю. – помощник врача-эпидемиолога;  Храповицкая Н.М. – помощник врача-гигиениста; Бондарев К. Е. </w:t>
      </w:r>
      <w:r w:rsidR="00884074" w:rsidRPr="000D2BF1">
        <w:rPr>
          <w:rFonts w:ascii="Times New Roman" w:hAnsi="Times New Roman" w:cs="Times New Roman"/>
          <w:sz w:val="28"/>
          <w:szCs w:val="28"/>
        </w:rPr>
        <w:t>–</w:t>
      </w:r>
      <w:r w:rsidRPr="000D2BF1">
        <w:rPr>
          <w:rFonts w:ascii="Times New Roman" w:hAnsi="Times New Roman" w:cs="Times New Roman"/>
          <w:sz w:val="28"/>
          <w:szCs w:val="28"/>
        </w:rPr>
        <w:t xml:space="preserve"> помощник врача-гигиениста; </w:t>
      </w:r>
      <w:r w:rsidR="00D21FFC">
        <w:rPr>
          <w:rFonts w:ascii="Times New Roman" w:hAnsi="Times New Roman" w:cs="Times New Roman"/>
          <w:sz w:val="28"/>
          <w:szCs w:val="28"/>
        </w:rPr>
        <w:t>Силевцова Н. Ф.</w:t>
      </w:r>
      <w:r w:rsidR="008D2722">
        <w:rPr>
          <w:rFonts w:ascii="Times New Roman" w:hAnsi="Times New Roman" w:cs="Times New Roman"/>
          <w:sz w:val="28"/>
          <w:szCs w:val="28"/>
        </w:rPr>
        <w:t xml:space="preserve"> </w:t>
      </w:r>
      <w:r w:rsidR="00884074" w:rsidRPr="000D2BF1">
        <w:rPr>
          <w:rFonts w:ascii="Times New Roman" w:hAnsi="Times New Roman" w:cs="Times New Roman"/>
          <w:sz w:val="28"/>
          <w:szCs w:val="28"/>
        </w:rPr>
        <w:t>–</w:t>
      </w:r>
      <w:r w:rsidR="008D2722">
        <w:rPr>
          <w:rFonts w:ascii="Times New Roman" w:hAnsi="Times New Roman" w:cs="Times New Roman"/>
          <w:sz w:val="28"/>
          <w:szCs w:val="28"/>
        </w:rPr>
        <w:t xml:space="preserve"> </w:t>
      </w:r>
      <w:r w:rsidR="008D2722" w:rsidRPr="000D2BF1">
        <w:rPr>
          <w:rFonts w:ascii="Times New Roman" w:hAnsi="Times New Roman" w:cs="Times New Roman"/>
          <w:sz w:val="28"/>
          <w:szCs w:val="28"/>
        </w:rPr>
        <w:t>помощник врача-гигиениста</w:t>
      </w:r>
      <w:r w:rsidR="008D2722">
        <w:rPr>
          <w:rFonts w:ascii="Times New Roman" w:hAnsi="Times New Roman" w:cs="Times New Roman"/>
          <w:sz w:val="28"/>
          <w:szCs w:val="28"/>
        </w:rPr>
        <w:t>;</w:t>
      </w:r>
      <w:r w:rsidR="00D21FFC">
        <w:rPr>
          <w:rFonts w:ascii="Times New Roman" w:hAnsi="Times New Roman" w:cs="Times New Roman"/>
          <w:sz w:val="28"/>
          <w:szCs w:val="28"/>
        </w:rPr>
        <w:t xml:space="preserve"> </w:t>
      </w:r>
      <w:r w:rsidRPr="000D2BF1">
        <w:rPr>
          <w:rFonts w:ascii="Times New Roman" w:hAnsi="Times New Roman" w:cs="Times New Roman"/>
          <w:sz w:val="28"/>
          <w:szCs w:val="28"/>
        </w:rPr>
        <w:t>Воронцова Н.М. – помощник врача-гигиениста; Колобова Н.Ф. – помощник врача-эпидемиолога, с участием специалистов учреждения здравоохранения «Дубровенская центральная районная больница».</w:t>
      </w:r>
    </w:p>
    <w:p w:rsidR="000D2BF1" w:rsidRPr="000D2BF1" w:rsidRDefault="000D2BF1" w:rsidP="00320B20">
      <w:pPr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</w:rPr>
        <w:t>Контакты: тел. 5-31-89, 5-31-94, 5-31-88.</w:t>
      </w:r>
    </w:p>
    <w:p w:rsidR="000D2BF1" w:rsidRPr="00EF518D" w:rsidRDefault="000D2BF1" w:rsidP="00320B20">
      <w:pPr>
        <w:jc w:val="both"/>
        <w:rPr>
          <w:rFonts w:ascii="Times New Roman" w:hAnsi="Times New Roman" w:cs="Times New Roman"/>
          <w:sz w:val="28"/>
          <w:szCs w:val="28"/>
        </w:rPr>
      </w:pPr>
      <w:r w:rsidRPr="000D2B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518D">
        <w:rPr>
          <w:rFonts w:ascii="Times New Roman" w:hAnsi="Times New Roman" w:cs="Times New Roman"/>
          <w:sz w:val="28"/>
          <w:szCs w:val="28"/>
        </w:rPr>
        <w:t>-</w:t>
      </w:r>
      <w:r w:rsidRPr="000D2B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F518D">
        <w:rPr>
          <w:rFonts w:ascii="Times New Roman" w:hAnsi="Times New Roman" w:cs="Times New Roman"/>
          <w:sz w:val="28"/>
          <w:szCs w:val="28"/>
        </w:rPr>
        <w:t xml:space="preserve">: </w:t>
      </w:r>
      <w:r w:rsidR="00724F18" w:rsidRPr="00724F18">
        <w:rPr>
          <w:rFonts w:ascii="Times New Roman" w:hAnsi="Times New Roman" w:cs="Times New Roman"/>
          <w:sz w:val="28"/>
          <w:szCs w:val="28"/>
        </w:rPr>
        <w:t>dubrcga@mail.ru</w:t>
      </w:r>
      <w:r w:rsidR="00724F18" w:rsidRPr="000D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D1D96" w:rsidRDefault="00D211F3" w:rsidP="000D1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размещен на сайте ГУ «Дубровенский районный центр гигиены и эпидемиологии» </w:t>
      </w:r>
      <w:r w:rsidR="00724F18" w:rsidRPr="00724F18">
        <w:rPr>
          <w:rFonts w:ascii="Times New Roman" w:hAnsi="Times New Roman" w:cs="Times New Roman"/>
          <w:sz w:val="28"/>
          <w:szCs w:val="28"/>
        </w:rPr>
        <w:t>https://dubrovnosanepid.by</w:t>
      </w:r>
    </w:p>
    <w:p w:rsidR="000D2BF1" w:rsidRDefault="00EF518D" w:rsidP="00EF5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61"/>
        <w:tblW w:w="9738" w:type="dxa"/>
        <w:tblLook w:val="01E0"/>
      </w:tblPr>
      <w:tblGrid>
        <w:gridCol w:w="8831"/>
        <w:gridCol w:w="907"/>
      </w:tblGrid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CF359B" w:rsidRDefault="004C3399" w:rsidP="004C33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CF35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F35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CF35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07" w:type="dxa"/>
          </w:tcPr>
          <w:p w:rsidR="00EF518D" w:rsidRPr="00CF359B" w:rsidRDefault="00456A87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35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18222E" w:rsidRDefault="004C3399" w:rsidP="004C33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СОСТОЯНИЕ ЗДОРОВЬЯ НАСЕЛЕНИЯ И РИСКИ</w:t>
            </w:r>
          </w:p>
        </w:tc>
        <w:tc>
          <w:tcPr>
            <w:tcW w:w="907" w:type="dxa"/>
          </w:tcPr>
          <w:p w:rsidR="00EF518D" w:rsidRPr="0018222E" w:rsidRDefault="00D07A8F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577E"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18222E" w:rsidRDefault="0028577E" w:rsidP="00CF3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2.1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934EB6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Состояние популяционного </w:t>
            </w:r>
            <w:r w:rsidR="00185A09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здоровья</w:t>
            </w:r>
          </w:p>
        </w:tc>
        <w:tc>
          <w:tcPr>
            <w:tcW w:w="907" w:type="dxa"/>
          </w:tcPr>
          <w:p w:rsidR="00EF518D" w:rsidRPr="0018222E" w:rsidRDefault="00D07A8F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8577E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7615C7" w:rsidRPr="00934EB6" w:rsidTr="000E3BE2">
        <w:trPr>
          <w:trHeight w:val="397"/>
        </w:trPr>
        <w:tc>
          <w:tcPr>
            <w:tcW w:w="8831" w:type="dxa"/>
          </w:tcPr>
          <w:p w:rsidR="007615C7" w:rsidRPr="0018222E" w:rsidRDefault="007615C7" w:rsidP="00CF3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2.1.1 </w:t>
            </w:r>
            <w:r w:rsidRPr="0018222E">
              <w:rPr>
                <w:u w:val="single"/>
              </w:rPr>
              <w:t xml:space="preserve"> </w:t>
            </w:r>
            <w:r w:rsidR="0018222E">
              <w:rPr>
                <w:u w:val="single"/>
              </w:rPr>
              <w:t xml:space="preserve">   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Медико-демографический статус</w:t>
            </w:r>
          </w:p>
        </w:tc>
        <w:tc>
          <w:tcPr>
            <w:tcW w:w="907" w:type="dxa"/>
          </w:tcPr>
          <w:p w:rsidR="007615C7" w:rsidRPr="0018222E" w:rsidRDefault="007615C7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7615C7" w:rsidRPr="00934EB6" w:rsidTr="000E3BE2">
        <w:trPr>
          <w:trHeight w:val="397"/>
        </w:trPr>
        <w:tc>
          <w:tcPr>
            <w:tcW w:w="8831" w:type="dxa"/>
          </w:tcPr>
          <w:p w:rsidR="007615C7" w:rsidRPr="0018222E" w:rsidRDefault="007615C7" w:rsidP="00CF35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2.1.2 </w:t>
            </w:r>
            <w:r w:rsidRPr="0018222E">
              <w:rPr>
                <w:u w:val="single"/>
              </w:rPr>
              <w:t xml:space="preserve"> </w:t>
            </w:r>
            <w:r w:rsidR="0018222E">
              <w:rPr>
                <w:u w:val="single"/>
              </w:rPr>
              <w:t xml:space="preserve">   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Заболеваемость населения, обусловленная социально-гигиеническими факторами среды жизнедеятельности</w:t>
            </w:r>
            <w:r w:rsid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  <w:tc>
          <w:tcPr>
            <w:tcW w:w="907" w:type="dxa"/>
          </w:tcPr>
          <w:p w:rsidR="007615C7" w:rsidRPr="0018222E" w:rsidRDefault="0018222E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18222E" w:rsidRDefault="0028577E" w:rsidP="00CF3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7615C7"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7615C7"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1366AB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Сравнительный территориальный</w:t>
            </w:r>
            <w:r w:rsidR="00456A87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66AB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эпидемиологический анализ неинфекционной заболеваемости населения</w:t>
            </w:r>
          </w:p>
        </w:tc>
        <w:tc>
          <w:tcPr>
            <w:tcW w:w="907" w:type="dxa"/>
          </w:tcPr>
          <w:p w:rsidR="00EF518D" w:rsidRPr="0018222E" w:rsidRDefault="0028577E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1366AB" w:rsidRPr="00934EB6" w:rsidTr="000E3BE2">
        <w:trPr>
          <w:trHeight w:val="397"/>
        </w:trPr>
        <w:tc>
          <w:tcPr>
            <w:tcW w:w="8831" w:type="dxa"/>
          </w:tcPr>
          <w:p w:rsidR="001366AB" w:rsidRPr="0018222E" w:rsidRDefault="007615C7" w:rsidP="006A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2.2</w:t>
            </w:r>
            <w:r w:rsid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66AB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Качество среды обитания по гигиеническим параметрам безопасности для здоровья населения</w:t>
            </w:r>
          </w:p>
        </w:tc>
        <w:tc>
          <w:tcPr>
            <w:tcW w:w="907" w:type="dxa"/>
          </w:tcPr>
          <w:p w:rsidR="001366AB" w:rsidRPr="0018222E" w:rsidRDefault="007E3C1F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</w:tr>
      <w:tr w:rsidR="00346B63" w:rsidRPr="00934EB6" w:rsidTr="000E3BE2">
        <w:trPr>
          <w:trHeight w:val="397"/>
        </w:trPr>
        <w:tc>
          <w:tcPr>
            <w:tcW w:w="8831" w:type="dxa"/>
          </w:tcPr>
          <w:p w:rsidR="00346B63" w:rsidRPr="0018222E" w:rsidRDefault="0018222E" w:rsidP="006A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2.3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346B63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Социально-экономическая индикация качества среды жизнедеятельности для улучшения здоровья населения</w:t>
            </w:r>
          </w:p>
        </w:tc>
        <w:tc>
          <w:tcPr>
            <w:tcW w:w="907" w:type="dxa"/>
          </w:tcPr>
          <w:p w:rsidR="00346B63" w:rsidRPr="0018222E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  <w:vAlign w:val="center"/>
          </w:tcPr>
          <w:p w:rsidR="00EF518D" w:rsidRPr="0018222E" w:rsidRDefault="0018222E" w:rsidP="006A7B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22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2.4</w:t>
            </w:r>
            <w:r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18D" w:rsidRPr="0018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рисков здоровью</w:t>
            </w:r>
          </w:p>
        </w:tc>
        <w:tc>
          <w:tcPr>
            <w:tcW w:w="907" w:type="dxa"/>
          </w:tcPr>
          <w:p w:rsidR="00EF518D" w:rsidRPr="0018222E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18222E" w:rsidP="001822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ГИГИЕНИЧЕСКИЕ АСПЕКТЫ </w:t>
            </w: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ОБЕСПЕЧЕНИЯ</w:t>
            </w:r>
            <w:r w:rsidR="00EF518D"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 xml:space="preserve"> </w:t>
            </w: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УСТОЙЧИВОГО РАЗВИТИЯ ТЕРРИТОРИИ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3.1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воспитания и обучения детей и подростков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3.2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производственной среды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3.3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питания и потребления населения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атмосферного воздуха в местах проживания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3.5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коммунально</w:t>
            </w:r>
            <w:r w:rsidR="00884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бытового обеспечения населения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DB0FEA" w:rsidRDefault="00DB0FEA" w:rsidP="00DB0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3.6</w:t>
            </w: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Гигиена ради</w:t>
            </w:r>
            <w:r w:rsidR="00884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EF518D"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ционной защиты населения</w:t>
            </w:r>
          </w:p>
        </w:tc>
        <w:tc>
          <w:tcPr>
            <w:tcW w:w="907" w:type="dxa"/>
          </w:tcPr>
          <w:p w:rsidR="00EF518D" w:rsidRPr="00DB0FEA" w:rsidRDefault="00DB0FEA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CF359B" w:rsidP="00CF3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DB0FEA"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B0FEA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Гигиены организаций здравоохранения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0E3B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F518D"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БЕСПЕЧЕНИЕ САНИТАРНО-ПРОТИВОЭПИДЕМИЧЕСКОЙ УСТОЙЧИВОСТИ ТЕРРИТОРИИ </w:t>
            </w:r>
            <w:r w:rsidR="00EF518D"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E3C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0E3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4.1</w:t>
            </w: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Эпидемиологический анализ инфекционной заболеваемости населения Дубровенского района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0E3B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4.2</w:t>
            </w: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Эпидемиологический прогноз</w:t>
            </w:r>
          </w:p>
        </w:tc>
        <w:tc>
          <w:tcPr>
            <w:tcW w:w="907" w:type="dxa"/>
          </w:tcPr>
          <w:p w:rsidR="00EF518D" w:rsidRPr="000E3BE2" w:rsidRDefault="007E3C1F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0E3B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4.3</w:t>
            </w: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Проблемный анализ направленности профилактических мероприятий по обеспечению санитарно-эпидемиологического благополучия населения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6A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ФОРМИРОВАНИЕ ЗДОРОВОГО ОБРАЗА ЖИЗНИ НАСЕЛЕНИЯ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41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0E3B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</w:t>
            </w:r>
            <w:r w:rsidR="00884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ОСНОВНЫЕ НАПРАВЛЕНИЯ ДЕЯТЕЛЬНОСТИ ПО УКРЕПЛЕНИЮ ЗДОРОВЬЯ НАСЕЛЕНИЯ ДЛЯ ДОСТИЖЕНИЯ ПОКАЗАТЕЛЕЙ ЦЕЛЕЙ УСТОЙЧИВОГО РАЗВИТИЯ </w:t>
            </w:r>
          </w:p>
        </w:tc>
        <w:tc>
          <w:tcPr>
            <w:tcW w:w="907" w:type="dxa"/>
          </w:tcPr>
          <w:p w:rsidR="00EF518D" w:rsidRPr="007E3C1F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7E3C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086E99" w:rsidRPr="000E3BE2" w:rsidRDefault="00086E99" w:rsidP="006A7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6A7B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Заключение о состоянии популяционного здоровья и среды обитания населения</w:t>
            </w:r>
            <w:r w:rsidR="00086E99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Дубровенского района</w:t>
            </w:r>
          </w:p>
        </w:tc>
        <w:tc>
          <w:tcPr>
            <w:tcW w:w="907" w:type="dxa"/>
          </w:tcPr>
          <w:p w:rsidR="00EF518D" w:rsidRPr="000E3BE2" w:rsidRDefault="00F3040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7E3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EF518D" w:rsidRPr="00934EB6" w:rsidTr="000E3BE2">
        <w:trPr>
          <w:trHeight w:val="397"/>
        </w:trPr>
        <w:tc>
          <w:tcPr>
            <w:tcW w:w="8831" w:type="dxa"/>
          </w:tcPr>
          <w:p w:rsidR="00EF518D" w:rsidRPr="000E3BE2" w:rsidRDefault="000E3BE2" w:rsidP="006A7B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Проблемно-целевой анализ достижения показателей и индикаторов ЦУР по вопросам здоровья населения</w:t>
            </w:r>
          </w:p>
        </w:tc>
        <w:tc>
          <w:tcPr>
            <w:tcW w:w="907" w:type="dxa"/>
          </w:tcPr>
          <w:p w:rsidR="00EF518D" w:rsidRPr="000E3BE2" w:rsidRDefault="000E3BE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EF518D" w:rsidRPr="00934EB6" w:rsidTr="000E3BE2">
        <w:trPr>
          <w:trHeight w:val="764"/>
        </w:trPr>
        <w:tc>
          <w:tcPr>
            <w:tcW w:w="8831" w:type="dxa"/>
          </w:tcPr>
          <w:p w:rsidR="00EF518D" w:rsidRPr="000E3BE2" w:rsidRDefault="000E3BE2" w:rsidP="00F93B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B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EF518D" w:rsidRPr="000E3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приоритетные направления деятельности на 2020-2021 годы по улучшению популяционного здоровья и среды обитания для достижения  показателей Целей устойчивого развития.</w:t>
            </w:r>
          </w:p>
        </w:tc>
        <w:tc>
          <w:tcPr>
            <w:tcW w:w="907" w:type="dxa"/>
          </w:tcPr>
          <w:p w:rsidR="00EF518D" w:rsidRPr="000E3BE2" w:rsidRDefault="00F30402" w:rsidP="006A7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84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</w:tr>
    </w:tbl>
    <w:p w:rsidR="006A7BE9" w:rsidRPr="00B77618" w:rsidRDefault="006A7BE9" w:rsidP="00DB0F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77618">
        <w:rPr>
          <w:rFonts w:ascii="Times New Roman" w:hAnsi="Times New Roman" w:cs="Times New Roman"/>
          <w:sz w:val="32"/>
          <w:szCs w:val="28"/>
        </w:rPr>
        <w:lastRenderedPageBreak/>
        <w:t>ТЕРМИНЫ И ОБОЗНАЧЕНИЯ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="00D21FFC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6A7BE9">
        <w:rPr>
          <w:rFonts w:ascii="Times New Roman" w:hAnsi="Times New Roman" w:cs="Times New Roman"/>
          <w:i/>
          <w:iCs/>
          <w:sz w:val="28"/>
          <w:szCs w:val="28"/>
        </w:rPr>
        <w:t>ффициент рождаемости</w:t>
      </w:r>
      <w:r w:rsidRPr="006A7BE9">
        <w:rPr>
          <w:rFonts w:ascii="Times New Roman" w:hAnsi="Times New Roman" w:cs="Times New Roman"/>
          <w:sz w:val="28"/>
          <w:szCs w:val="28"/>
        </w:rPr>
        <w:t xml:space="preserve"> – отношение числа живорождённых в течении данного года на 1000 человек из среднегодовой численности населения.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="00D21FFC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6A7BE9">
        <w:rPr>
          <w:rFonts w:ascii="Times New Roman" w:hAnsi="Times New Roman" w:cs="Times New Roman"/>
          <w:i/>
          <w:iCs/>
          <w:sz w:val="28"/>
          <w:szCs w:val="28"/>
        </w:rPr>
        <w:t>ффициент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6A7BE9">
        <w:rPr>
          <w:rFonts w:ascii="Times New Roman" w:hAnsi="Times New Roman" w:cs="Times New Roman"/>
          <w:i/>
          <w:iCs/>
          <w:sz w:val="28"/>
          <w:szCs w:val="28"/>
        </w:rPr>
        <w:t>мертности</w:t>
      </w:r>
      <w:r w:rsidRPr="006A7BE9">
        <w:rPr>
          <w:rFonts w:ascii="Times New Roman" w:hAnsi="Times New Roman" w:cs="Times New Roman"/>
          <w:sz w:val="28"/>
          <w:szCs w:val="28"/>
        </w:rPr>
        <w:t>- отношение числа умерших в течении данного года на 1000 человек из среднегодовой численности населения.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Среднегодовая численность</w:t>
      </w:r>
      <w:r w:rsidRPr="006A7BE9">
        <w:rPr>
          <w:rFonts w:ascii="Times New Roman" w:hAnsi="Times New Roman" w:cs="Times New Roman"/>
          <w:sz w:val="28"/>
          <w:szCs w:val="28"/>
        </w:rPr>
        <w:t xml:space="preserve"> – среднеарифметическая величина численности населения на начало текущего года и начало следующего года.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Заболеваемость</w:t>
      </w:r>
      <w:r w:rsidRPr="006A7BE9">
        <w:rPr>
          <w:rFonts w:ascii="Times New Roman" w:hAnsi="Times New Roman" w:cs="Times New Roman"/>
          <w:sz w:val="28"/>
          <w:szCs w:val="28"/>
        </w:rPr>
        <w:t xml:space="preserve"> – медико-статистический показатель, определяющий число заболеваний, зарегистрированных за календарный год среди населения (число заболеваний зарегистрированных как вновь возникших, так и ранее существовавших – </w:t>
      </w:r>
      <w:r w:rsidRPr="006A7BE9">
        <w:rPr>
          <w:rFonts w:ascii="Times New Roman" w:hAnsi="Times New Roman" w:cs="Times New Roman"/>
          <w:i/>
          <w:iCs/>
          <w:sz w:val="28"/>
          <w:szCs w:val="28"/>
        </w:rPr>
        <w:t>общая заболеваемость</w:t>
      </w:r>
      <w:r w:rsidRPr="006A7BE9">
        <w:rPr>
          <w:rFonts w:ascii="Times New Roman" w:hAnsi="Times New Roman" w:cs="Times New Roman"/>
          <w:sz w:val="28"/>
          <w:szCs w:val="28"/>
        </w:rPr>
        <w:t xml:space="preserve">, число заболеваний впервые зарегистрированных – </w:t>
      </w:r>
      <w:r w:rsidRPr="006A7BE9">
        <w:rPr>
          <w:rFonts w:ascii="Times New Roman" w:hAnsi="Times New Roman" w:cs="Times New Roman"/>
          <w:i/>
          <w:iCs/>
          <w:sz w:val="28"/>
          <w:szCs w:val="28"/>
        </w:rPr>
        <w:t>первичная заболеваемость</w:t>
      </w:r>
      <w:r w:rsidRPr="006A7BE9">
        <w:rPr>
          <w:rFonts w:ascii="Times New Roman" w:hAnsi="Times New Roman" w:cs="Times New Roman"/>
          <w:sz w:val="28"/>
          <w:szCs w:val="28"/>
        </w:rPr>
        <w:t>), выражается числом заболевших на 1000, 10000, 100000 человек из среднегодовой численности населения: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7BE9">
        <w:rPr>
          <w:rFonts w:ascii="Times New Roman" w:hAnsi="Times New Roman" w:cs="Times New Roman"/>
          <w:sz w:val="28"/>
          <w:szCs w:val="28"/>
        </w:rPr>
        <w:t>/</w:t>
      </w:r>
      <w:r w:rsidRPr="006A7BE9">
        <w:rPr>
          <w:rFonts w:ascii="Times New Roman" w:hAnsi="Times New Roman" w:cs="Times New Roman"/>
          <w:sz w:val="28"/>
          <w:szCs w:val="28"/>
          <w:vertAlign w:val="subscript"/>
        </w:rPr>
        <w:t>00</w:t>
      </w:r>
      <w:r w:rsidRPr="006A7BE9">
        <w:rPr>
          <w:rFonts w:ascii="Times New Roman" w:hAnsi="Times New Roman" w:cs="Times New Roman"/>
          <w:sz w:val="28"/>
          <w:szCs w:val="28"/>
        </w:rPr>
        <w:t xml:space="preserve">  промилле (заболеваемость на 1000 человек)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7BE9">
        <w:rPr>
          <w:rFonts w:ascii="Times New Roman" w:hAnsi="Times New Roman" w:cs="Times New Roman"/>
          <w:sz w:val="28"/>
          <w:szCs w:val="28"/>
        </w:rPr>
        <w:t>/</w:t>
      </w:r>
      <w:r w:rsidRPr="006A7BE9">
        <w:rPr>
          <w:rFonts w:ascii="Times New Roman" w:hAnsi="Times New Roman" w:cs="Times New Roman"/>
          <w:sz w:val="28"/>
          <w:szCs w:val="28"/>
          <w:vertAlign w:val="subscript"/>
        </w:rPr>
        <w:t>000</w:t>
      </w:r>
      <w:r w:rsidRPr="006A7BE9">
        <w:rPr>
          <w:rFonts w:ascii="Times New Roman" w:hAnsi="Times New Roman" w:cs="Times New Roman"/>
          <w:sz w:val="28"/>
          <w:szCs w:val="28"/>
        </w:rPr>
        <w:t>продецимилле(заболеваемость на 10000 человек)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7BE9">
        <w:rPr>
          <w:rFonts w:ascii="Times New Roman" w:hAnsi="Times New Roman" w:cs="Times New Roman"/>
          <w:sz w:val="28"/>
          <w:szCs w:val="28"/>
        </w:rPr>
        <w:t>/</w:t>
      </w:r>
      <w:r w:rsidRPr="006A7BE9">
        <w:rPr>
          <w:rFonts w:ascii="Times New Roman" w:hAnsi="Times New Roman" w:cs="Times New Roman"/>
          <w:sz w:val="28"/>
          <w:szCs w:val="28"/>
          <w:vertAlign w:val="subscript"/>
        </w:rPr>
        <w:t>0000</w:t>
      </w:r>
      <w:r w:rsidRPr="006A7BE9">
        <w:rPr>
          <w:rFonts w:ascii="Times New Roman" w:hAnsi="Times New Roman" w:cs="Times New Roman"/>
          <w:sz w:val="28"/>
          <w:szCs w:val="28"/>
        </w:rPr>
        <w:t>просантимилле (заболеваемость на 100000 человек)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Темп прироста</w:t>
      </w:r>
      <w:r w:rsidRPr="006A7BE9">
        <w:rPr>
          <w:rFonts w:ascii="Times New Roman" w:hAnsi="Times New Roman" w:cs="Times New Roman"/>
          <w:sz w:val="28"/>
          <w:szCs w:val="28"/>
        </w:rPr>
        <w:t xml:space="preserve"> – отношение абсолютного прироста к уровню принятому за базовый. Относительный прирост вычисляется по формуле - число случаев, зарегистрированных в отчетном году минус число случаев, зарегистрированных в предыдущем году деленное на число случаев, зарегистрированное в предыдущем году, умноженное на 100.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i/>
          <w:iCs/>
          <w:sz w:val="28"/>
          <w:szCs w:val="28"/>
        </w:rPr>
        <w:t>Средний (среднегодовой) темп прироста</w:t>
      </w:r>
      <w:r w:rsidRPr="006A7BE9">
        <w:rPr>
          <w:rFonts w:ascii="Times New Roman" w:hAnsi="Times New Roman" w:cs="Times New Roman"/>
          <w:sz w:val="28"/>
          <w:szCs w:val="28"/>
        </w:rPr>
        <w:t xml:space="preserve"> - </w:t>
      </w: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величина, отражающая среднюю величину из ежегодных темпов роста за определенный период времени (5, 10 лет и др.), характеризует среднюю интенсивность роста (среднюю многолетнюю тенденцию).  Средняя многолетняя тенденция оценивается следующим образом: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˂ ± 1% - тенденции к росту или снижению нет (показатель стабилен);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± 1-5% - умеренная тенденция к росту или снижению;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˃ ± 5% - выраженная тенденция к росту.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>НИП</w:t>
      </w: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(в качестве нормирующего используется среднеобластной показатель).</w:t>
      </w:r>
    </w:p>
    <w:p w:rsidR="006A7BE9" w:rsidRPr="006A7BE9" w:rsidRDefault="006A7BE9" w:rsidP="00B776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7BE9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Фоновый уровень – </w:t>
      </w:r>
      <w:r w:rsidRPr="006A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«исходный» уровень параметра, характерный для данной территории, наблюдаемый в течении определенного периода времени, до начала проведения оценки ситуации.</w:t>
      </w: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18" w:rsidRDefault="00B77618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C88" w:rsidRPr="00C337BD" w:rsidRDefault="00375C00" w:rsidP="00B77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B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40425" w:rsidRPr="00C337BD">
        <w:rPr>
          <w:rFonts w:ascii="Times New Roman" w:hAnsi="Times New Roman" w:cs="Times New Roman"/>
          <w:b/>
          <w:sz w:val="28"/>
          <w:szCs w:val="28"/>
        </w:rPr>
        <w:t>.</w:t>
      </w:r>
      <w:r w:rsidRPr="00C33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8BC" w:rsidRPr="00C337B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96B5C" w:rsidRPr="00935755" w:rsidRDefault="00896B5C" w:rsidP="004D2529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5755">
        <w:rPr>
          <w:rFonts w:ascii="Times New Roman" w:hAnsi="Times New Roman" w:cs="Times New Roman"/>
          <w:sz w:val="28"/>
          <w:szCs w:val="28"/>
          <w:u w:val="single"/>
        </w:rPr>
        <w:t>Дубровенский</w:t>
      </w:r>
      <w:r w:rsidRPr="00935755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 </w:t>
      </w:r>
      <w:r w:rsidRPr="00935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район </w:t>
      </w:r>
      <w:r w:rsidRPr="009357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образован 17 июля 1924 году </w:t>
      </w:r>
      <w:r w:rsidRPr="00935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составе Оршанской округи. 20 февраля 1938 г. включен в Витебскую область. В район входят рабочий поселок Осинторф, 144 сельских населенных пункта. Располагается на юго-востоке Витебской области и занимает площадь в 1,3 тыс.кв.км. Граничит с Лиозненским, Оршанским районами Витебской области, Горецким районом Могилевской области Беларуси и Смоленской областью Российской Федерации. Административно делится на 7 сельсоветов: Волевковский, Добрынский, Зарубский, Малобаховский, Малосавинский, Осинторфский, Пироговский.</w:t>
      </w:r>
    </w:p>
    <w:p w:rsidR="00896B5C" w:rsidRPr="00935755" w:rsidRDefault="00896B5C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5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Площадь района 1,3 тыс. кв.км. Под лесом 19% территории, под сельхозугодьями </w:t>
      </w:r>
      <w:r w:rsidR="00935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</w:t>
      </w:r>
      <w:r w:rsidRPr="009357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62,6%. </w:t>
      </w:r>
    </w:p>
    <w:p w:rsidR="00896B5C" w:rsidRPr="00896B5C" w:rsidRDefault="00896B5C" w:rsidP="004D2529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</w:t>
      </w:r>
      <w:r w:rsidRPr="0089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в экономике Дубровенского района принадлежит сельскому хозяйству. Сельское хозяйство района представляют 7 открытых акционерных обществ и 3 коммунальных унитарных сельскохозяйственных предприятий и сельскохозяйственный филиал имени Юрия Смирнова ОАО «Оршанский комбинат хлебопродуктов». Сельское хозяйство района специализируется на молочно-мясном животноводстве, производстве зерна, льна.</w:t>
      </w:r>
    </w:p>
    <w:p w:rsidR="00896B5C" w:rsidRPr="00896B5C" w:rsidRDefault="00896B5C" w:rsidP="004D2529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6B5C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Промышленность района представлена двумя организациями: ОАО «Дубровенский льнозавод» и УП ЖКХ «Дубровно-Коммунальник». </w:t>
      </w:r>
    </w:p>
    <w:p w:rsidR="00896B5C" w:rsidRPr="00896B5C" w:rsidRDefault="00896B5C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B5C">
        <w:rPr>
          <w:rFonts w:ascii="Times New Roman" w:eastAsia="Times New Roman" w:hAnsi="Times New Roman" w:cs="Times New Roman"/>
          <w:sz w:val="28"/>
          <w:szCs w:val="28"/>
        </w:rPr>
        <w:t>Экспортный потенциал Дубровенского района определяется значимостью географического положения, открывающего возможности устойчивого развития торгово</w:t>
      </w:r>
      <w:r w:rsidR="00DF6D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6B5C">
        <w:rPr>
          <w:rFonts w:ascii="Times New Roman" w:eastAsia="Times New Roman" w:hAnsi="Times New Roman" w:cs="Times New Roman"/>
          <w:sz w:val="28"/>
          <w:szCs w:val="28"/>
        </w:rPr>
        <w:t>экономического сотрудничества с регионами России. В настоящее время внешнеторговую деятельность осуществляют свыше 13 организаций, которые совершают экспортно-импортные операции с контрагентами из 16 стран мира. Предприятиями проводится работа по укреплению позиций на имеющихся рынках, а также поиску новых рынков сбыта производимой продукции.</w:t>
      </w:r>
    </w:p>
    <w:p w:rsidR="006A7BE9" w:rsidRPr="00896B5C" w:rsidRDefault="00896B5C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B5C">
        <w:rPr>
          <w:rFonts w:ascii="Times New Roman" w:eastAsia="Times New Roman" w:hAnsi="Times New Roman" w:cs="Times New Roman"/>
          <w:sz w:val="28"/>
          <w:szCs w:val="28"/>
        </w:rPr>
        <w:t xml:space="preserve">На страны Евразийского экономического союза приходится 55,6% экспорта. В государства Европейского союза экспортируется 43,2% продукции. Основу экспорта составляет льноволокно, нетканые материалы, древесина топливная. Основные поставки осуществляются в Российскую Федерацию (54,8%). </w:t>
      </w:r>
    </w:p>
    <w:p w:rsidR="00A77452" w:rsidRDefault="00A77452" w:rsidP="00B77618">
      <w:pPr>
        <w:pStyle w:val="2"/>
        <w:ind w:firstLine="708"/>
        <w:jc w:val="center"/>
      </w:pPr>
      <w:bookmarkStart w:id="0" w:name="_Toc81327723"/>
    </w:p>
    <w:p w:rsidR="00A77452" w:rsidRPr="00FA12B8" w:rsidRDefault="00A77452" w:rsidP="00B77618">
      <w:pPr>
        <w:pStyle w:val="2"/>
        <w:ind w:firstLine="708"/>
        <w:jc w:val="center"/>
        <w:rPr>
          <w:sz w:val="28"/>
          <w:szCs w:val="28"/>
        </w:rPr>
      </w:pPr>
      <w:r w:rsidRPr="00FA12B8">
        <w:rPr>
          <w:sz w:val="28"/>
          <w:szCs w:val="28"/>
        </w:rPr>
        <w:t>Реализация государственной политики по укреплению здоровья населения</w:t>
      </w:r>
      <w:bookmarkEnd w:id="0"/>
    </w:p>
    <w:p w:rsidR="00A77452" w:rsidRPr="00A77452" w:rsidRDefault="00A77452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государственной политики в Дубровенском районе по укреплению здоровья, профилактики болезней и формированию среди населения здорового образа жизни (далее – ФЗОЖ) </w:t>
      </w:r>
      <w:r w:rsidR="000035EF" w:rsidRPr="000035EF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0035E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77618" w:rsidRPr="000035EF">
        <w:rPr>
          <w:rFonts w:ascii="Times New Roman" w:eastAsia="Times New Roman" w:hAnsi="Times New Roman" w:cs="Times New Roman"/>
          <w:sz w:val="28"/>
          <w:szCs w:val="28"/>
        </w:rPr>
        <w:t>обеспечивалось проведением мероприятий по следующим направлениям:</w:t>
      </w:r>
    </w:p>
    <w:p w:rsidR="00A77452" w:rsidRDefault="00C5720B" w:rsidP="004D252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77452" w:rsidRPr="00A774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овершенствование государственного санитарного надзора по реализации законодательства, направленного на снижение потенциального </w:t>
      </w:r>
      <w:r w:rsidR="00A77452" w:rsidRPr="00A774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риска влияния вредных факторов среды обитания, небезопасной продукции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жизни и здоровья человека;</w:t>
      </w:r>
    </w:p>
    <w:p w:rsidR="008B13C5" w:rsidRPr="00A77452" w:rsidRDefault="008B13C5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3C5">
        <w:rPr>
          <w:rFonts w:ascii="Times New Roman" w:eastAsia="Times New Roman" w:hAnsi="Times New Roman" w:cs="Times New Roman"/>
          <w:sz w:val="28"/>
          <w:szCs w:val="28"/>
        </w:rPr>
        <w:t>снижение уровня массовых неинфекционных болезней;</w:t>
      </w:r>
    </w:p>
    <w:p w:rsidR="00A77452" w:rsidRPr="00A77452" w:rsidRDefault="00A77452" w:rsidP="004D25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4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системного анализа эффективности работы по обеспечению питанием пациентов, находящихся на </w:t>
      </w:r>
      <w:r w:rsidRPr="00A77452">
        <w:rPr>
          <w:rFonts w:ascii="Times New Roman" w:eastAsia="Times New Roman" w:hAnsi="Times New Roman" w:cs="Times New Roman"/>
          <w:sz w:val="28"/>
          <w:szCs w:val="28"/>
        </w:rPr>
        <w:t xml:space="preserve">стационарном лечении в государственных организациях здравоохранения; </w:t>
      </w:r>
    </w:p>
    <w:p w:rsidR="00A77452" w:rsidRDefault="00A77452" w:rsidP="004D25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совершенствование государственного санитарного надзора, в том числе лабораторного сопровождения, за </w:t>
      </w:r>
      <w:r w:rsidRPr="00A77452">
        <w:rPr>
          <w:rFonts w:ascii="Times New Roman" w:eastAsia="Times New Roman" w:hAnsi="Times New Roman" w:cs="Times New Roman"/>
          <w:sz w:val="28"/>
          <w:szCs w:val="28"/>
        </w:rPr>
        <w:t>условиями труда работающих на промышленных предприятиях, в сельском хозяйстве;</w:t>
      </w:r>
    </w:p>
    <w:p w:rsidR="008B13C5" w:rsidRPr="008B13C5" w:rsidRDefault="008B13C5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3C5">
        <w:rPr>
          <w:rFonts w:ascii="Times New Roman" w:eastAsia="Times New Roman" w:hAnsi="Times New Roman" w:cs="Times New Roman"/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8B13C5" w:rsidRPr="008B13C5" w:rsidRDefault="008B13C5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3C5">
        <w:rPr>
          <w:rFonts w:ascii="Times New Roman" w:eastAsia="Times New Roman" w:hAnsi="Times New Roman" w:cs="Times New Roman"/>
          <w:sz w:val="28"/>
          <w:szCs w:val="28"/>
        </w:rPr>
        <w:t>уменьшение распространенности поведе</w:t>
      </w:r>
      <w:r w:rsidR="00C5720B">
        <w:rPr>
          <w:rFonts w:ascii="Times New Roman" w:eastAsia="Times New Roman" w:hAnsi="Times New Roman" w:cs="Times New Roman"/>
          <w:sz w:val="28"/>
          <w:szCs w:val="28"/>
        </w:rPr>
        <w:t>нческих рисков среди населения;</w:t>
      </w:r>
    </w:p>
    <w:p w:rsidR="008B13C5" w:rsidRPr="00A77452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20B">
        <w:rPr>
          <w:rFonts w:ascii="Times New Roman" w:eastAsia="Times New Roman" w:hAnsi="Times New Roman" w:cs="Times New Roman"/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C5720B" w:rsidRPr="00C5720B" w:rsidRDefault="00A77452" w:rsidP="004D25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452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координация действий по исполнению требований санитарно-эпидемиологического законодательства при</w:t>
      </w:r>
      <w:r w:rsidR="00E40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7452">
        <w:rPr>
          <w:rFonts w:ascii="Times New Roman" w:eastAsia="Times New Roman" w:hAnsi="Times New Roman" w:cs="Times New Roman"/>
          <w:sz w:val="28"/>
          <w:szCs w:val="28"/>
        </w:rPr>
        <w:t>обеспечении населения питьевой водой, отвечающей гигиеническим нормативам, в том числе в рамках реализации подпрограммы 5 «Чистая вода» государственной программы «Комфортное жиль</w:t>
      </w:r>
      <w:r w:rsidR="009C118E">
        <w:rPr>
          <w:rFonts w:ascii="Times New Roman" w:eastAsia="Times New Roman" w:hAnsi="Times New Roman" w:cs="Times New Roman"/>
          <w:sz w:val="28"/>
          <w:szCs w:val="28"/>
        </w:rPr>
        <w:t>е и благоприятная среда» на 2021-2025</w:t>
      </w:r>
      <w:r w:rsidRPr="00A77452">
        <w:rPr>
          <w:rFonts w:ascii="Times New Roman" w:eastAsia="Times New Roman" w:hAnsi="Times New Roman" w:cs="Times New Roman"/>
          <w:sz w:val="28"/>
          <w:szCs w:val="28"/>
        </w:rPr>
        <w:t xml:space="preserve"> годы и мониторинга достижения показа</w:t>
      </w:r>
      <w:r w:rsidR="00C5720B">
        <w:rPr>
          <w:rFonts w:ascii="Times New Roman" w:eastAsia="Times New Roman" w:hAnsi="Times New Roman" w:cs="Times New Roman"/>
          <w:sz w:val="28"/>
          <w:szCs w:val="28"/>
        </w:rPr>
        <w:t>теля Целей устойчивого развития.</w:t>
      </w:r>
    </w:p>
    <w:p w:rsidR="00C5720B" w:rsidRPr="00C5720B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20B">
        <w:rPr>
          <w:rFonts w:ascii="Times New Roman" w:eastAsia="Times New Roman" w:hAnsi="Times New Roman" w:cs="Times New Roman"/>
          <w:sz w:val="28"/>
          <w:szCs w:val="28"/>
        </w:rPr>
        <w:t>В ГУ «</w:t>
      </w:r>
      <w:r>
        <w:rPr>
          <w:rFonts w:ascii="Times New Roman" w:eastAsia="Times New Roman" w:hAnsi="Times New Roman" w:cs="Times New Roman"/>
          <w:sz w:val="28"/>
          <w:szCs w:val="28"/>
        </w:rPr>
        <w:t>Дубровенский</w:t>
      </w:r>
      <w:r w:rsidRPr="00C5720B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 гигиены и эпидем</w:t>
      </w:r>
      <w:r>
        <w:rPr>
          <w:rFonts w:ascii="Times New Roman" w:eastAsia="Times New Roman" w:hAnsi="Times New Roman" w:cs="Times New Roman"/>
          <w:sz w:val="28"/>
          <w:szCs w:val="28"/>
        </w:rPr>
        <w:t>иологии» (далее – Дубровенский</w:t>
      </w:r>
      <w:r w:rsidRPr="00C5720B">
        <w:rPr>
          <w:rFonts w:ascii="Times New Roman" w:eastAsia="Times New Roman" w:hAnsi="Times New Roman" w:cs="Times New Roman"/>
          <w:sz w:val="28"/>
          <w:szCs w:val="28"/>
        </w:rPr>
        <w:t xml:space="preserve"> ЦГЭ) на контроле для исполнения в рамках компетенции  находились следующие нормативные правовые акты Министерства здравоохранения Республики Беларусь (далее Минздрав) и локальные нормативные правовые акты Витебского облисполкома и управления здравоохранением Витебского облисполкома: </w:t>
      </w:r>
    </w:p>
    <w:p w:rsidR="00C5720B" w:rsidRPr="00C5720B" w:rsidRDefault="00955F9A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97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совета Министров здравоохранения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от 21.12.2020</w:t>
      </w:r>
      <w:r w:rsidR="00A97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748</w:t>
      </w:r>
      <w:r w:rsidR="00C5720B"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Государственной программе «Социальная защита» на 2021–2025 годы</w:t>
      </w:r>
      <w:r w:rsidR="00C5720B"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5720B" w:rsidRPr="00C5720B" w:rsidRDefault="00C5720B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коллегии </w:t>
      </w:r>
      <w:r w:rsidRPr="00C5720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Министерства здравоохранения Республики Беларусь №20.3 от 3 октября 2017 г. «О деятельности организаций здравоохранения по формированию здорового образа жизни населения»</w:t>
      </w:r>
    </w:p>
    <w:p w:rsidR="00C5720B" w:rsidRPr="00C5720B" w:rsidRDefault="00C5720B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BC7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  <w:r w:rsidR="00BC7092" w:rsidRPr="00BC7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</w:t>
      </w:r>
      <w:r w:rsidR="00BC7092"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Министров Республики Беларусь №28 от 19 января 2021</w:t>
      </w:r>
      <w:r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г. «О </w:t>
      </w:r>
      <w:r w:rsidR="00BC7092"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Государственной программе</w:t>
      </w:r>
      <w:r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«Здоровье народа и демографическая безопасно</w:t>
      </w:r>
      <w:r w:rsidR="00BC7092"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сть Республики Беларусь» на 2021-2025</w:t>
      </w:r>
      <w:r w:rsidRPr="00BC709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годы;</w:t>
      </w:r>
    </w:p>
    <w:p w:rsidR="00C5720B" w:rsidRPr="00C5720B" w:rsidRDefault="00C5720B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5720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риказ Министерства здравоохранения Республики Беларусь №961 от 09.08.2021 г. </w:t>
      </w:r>
      <w:r w:rsidRPr="00C572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 показателях и индикаторах Целей устойчивого развития»</w:t>
      </w:r>
    </w:p>
    <w:p w:rsidR="00C5720B" w:rsidRPr="00C5720B" w:rsidRDefault="00C5720B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5720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риказ Министерства здравоохранения Республики Беларусь № 1178 от 15.11.2018 </w:t>
      </w:r>
      <w:r w:rsidRPr="00C5720B">
        <w:rPr>
          <w:rFonts w:ascii="Times New Roman" w:eastAsia="Calibri" w:hAnsi="Times New Roman" w:cs="Times New Roman"/>
          <w:sz w:val="28"/>
          <w:szCs w:val="28"/>
          <w:lang w:eastAsia="en-US"/>
        </w:rPr>
        <w:t>«О системе работы органов и учреждений, осуществляющих государственный санитарный надзор, по реализации показателей Целей устойчивого развития»;</w:t>
      </w:r>
    </w:p>
    <w:p w:rsidR="00C5720B" w:rsidRDefault="00C5720B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Межведомственное взаимодействие в Дубровенском районе по укреплению здоровья населения, улучшению качества окружающей 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среды, проф</w:t>
      </w:r>
      <w:r w:rsidR="00955F9A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илактики болезней и ФЗОЖ  в 2021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обеспечивалось проведением мероприятий по реализации следующих комплексных планов мероприятий, утвержденных </w:t>
      </w:r>
      <w:r w:rsidR="008A4541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Дубровенским 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районным исполнительным комитетом: по профилактике и снижению заболеваемости острыми кишечными инфекциями</w:t>
      </w:r>
      <w:r w:rsidR="00955F9A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вирусным гепатитом А (на 2021-2025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гг.); по </w:t>
      </w:r>
      <w:r w:rsidR="008A4541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профилактике туберкулеза</w:t>
      </w:r>
      <w:r w:rsidR="00955F9A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2021-2025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гг.);</w:t>
      </w:r>
      <w:r w:rsidR="00CA50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санитарной охране территории </w:t>
      </w:r>
      <w:r w:rsidR="008A4541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Дубровенского 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от заноса и распространения</w:t>
      </w:r>
      <w:r w:rsidR="00955F9A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особо опасных инфекций (на 2021-2025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гг.);</w:t>
      </w:r>
      <w:r w:rsidR="00CA50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профилактике заболеваний, передава</w:t>
      </w:r>
      <w:r w:rsidR="00955F9A"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>емых иксодовыми клещами (на 2021-2025</w:t>
      </w:r>
      <w:r w:rsidRPr="00955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гг.)</w:t>
      </w:r>
      <w:r w:rsidR="001342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5060" w:rsidRPr="00170F73" w:rsidRDefault="00CA5060" w:rsidP="00CA5060">
      <w:pPr>
        <w:pStyle w:val="a6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bookmarkStart w:id="1" w:name="_Hlk111106131"/>
      <w:r w:rsidRPr="00170F73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Выполнение целевых показателей и мероприятий Государственной программы «Здоровье народа и демографическая безопасность» на 2021-2025 годы и реализация приоритетных направлений</w:t>
      </w:r>
    </w:p>
    <w:bookmarkEnd w:id="1"/>
    <w:p w:rsidR="00CA5060" w:rsidRPr="00CA5060" w:rsidRDefault="00CA5060" w:rsidP="00CA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Дубровенском </w:t>
      </w:r>
      <w:r w:rsidRPr="00CA5060">
        <w:rPr>
          <w:rFonts w:ascii="Times New Roman" w:hAnsi="Times New Roman" w:cs="Times New Roman"/>
          <w:sz w:val="28"/>
          <w:szCs w:val="28"/>
        </w:rPr>
        <w:t xml:space="preserve">районе реализованы мероприятия Государственной программы «Здоровье народа и демографическая безопасность Республики Беларусь» на 2021-2025 годы </w:t>
      </w:r>
      <w:r w:rsidRPr="00CA5060">
        <w:rPr>
          <w:rFonts w:ascii="Times New Roman" w:hAnsi="Times New Roman" w:cs="Times New Roman"/>
          <w:i/>
          <w:sz w:val="28"/>
          <w:szCs w:val="28"/>
        </w:rPr>
        <w:t xml:space="preserve">(далее – Госпрограмма), </w:t>
      </w:r>
      <w:r w:rsidRPr="00CA5060">
        <w:rPr>
          <w:rFonts w:ascii="Times New Roman" w:hAnsi="Times New Roman" w:cs="Times New Roman"/>
          <w:sz w:val="28"/>
          <w:szCs w:val="28"/>
        </w:rPr>
        <w:t xml:space="preserve">запланированные к реализации в 2021 году. </w:t>
      </w:r>
    </w:p>
    <w:tbl>
      <w:tblPr>
        <w:tblStyle w:val="af2"/>
        <w:tblW w:w="10456" w:type="dxa"/>
        <w:jc w:val="center"/>
        <w:tblLook w:val="04A0"/>
      </w:tblPr>
      <w:tblGrid>
        <w:gridCol w:w="835"/>
        <w:gridCol w:w="7146"/>
        <w:gridCol w:w="1133"/>
        <w:gridCol w:w="1342"/>
      </w:tblGrid>
      <w:tr w:rsidR="00CA5060" w:rsidTr="00CA5060">
        <w:trPr>
          <w:trHeight w:val="54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План 2021 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Факт за 2021 год</w:t>
            </w:r>
          </w:p>
        </w:tc>
      </w:tr>
      <w:tr w:rsidR="00CA5060" w:rsidTr="00F03FB3">
        <w:trPr>
          <w:trHeight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6946C4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6946C4">
              <w:rPr>
                <w:rFonts w:ascii="Times New Roman" w:hAnsi="Times New Roman" w:cs="Times New Roman"/>
              </w:rPr>
              <w:t>Ожидаемая продолжительность жизни при рождении.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6946C4" w:rsidRDefault="0081101F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46C4">
              <w:rPr>
                <w:rFonts w:ascii="Times New Roman" w:hAnsi="Times New Roman" w:cs="Times New Roman"/>
                <w:lang w:eastAsia="en-US"/>
              </w:rPr>
              <w:t>75,2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6946C4" w:rsidRDefault="00CA5060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5060" w:rsidTr="00F03FB3">
        <w:trPr>
          <w:trHeight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Коэффициент младенческой смертности, 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81101F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FC152E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A5060" w:rsidTr="00F03FB3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Детская смертность на 100 тысяч детей.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81101F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FC152E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A5060" w:rsidTr="00F03FB3">
        <w:trPr>
          <w:trHeight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Коэффициент рождаемости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81101F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1,35-1,38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FC152E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6,6</w:t>
            </w:r>
          </w:p>
        </w:tc>
      </w:tr>
      <w:tr w:rsidR="00CA5060" w:rsidTr="00F03FB3">
        <w:trPr>
          <w:trHeight w:val="5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Доля врачей, работающих по принципу врача общей практики, в общем количестве врачей, работающих в системе оказания первичной медицинской помощи.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700C0C" w:rsidP="00700C0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2923D1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41,7</w:t>
            </w:r>
          </w:p>
        </w:tc>
      </w:tr>
      <w:tr w:rsidR="00CA5060" w:rsidTr="00F03FB3">
        <w:trPr>
          <w:trHeight w:val="3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Удельный вес пациентов в I-II стадии онкологических заболеваний в общем количестве выявленных,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CA5060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4E6D4E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56,9</w:t>
            </w:r>
          </w:p>
        </w:tc>
      </w:tr>
      <w:tr w:rsidR="00CA5060" w:rsidTr="00F03FB3">
        <w:trPr>
          <w:trHeight w:val="3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6946C4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6946C4">
              <w:rPr>
                <w:rFonts w:ascii="Times New Roman" w:hAnsi="Times New Roman" w:cs="Times New Roman"/>
              </w:rPr>
              <w:t>Охват реабилитацией пациентов трудоспособного возраста после ОИМ, ОНМК, оперативных вмешательств по поводу неинфекционных заболеваний,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6946C4" w:rsidRDefault="00F03FB3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46C4">
              <w:rPr>
                <w:rFonts w:ascii="Times New Roman" w:hAnsi="Times New Roman" w:cs="Times New Roman"/>
                <w:lang w:eastAsia="en-US"/>
              </w:rPr>
              <w:t>3</w:t>
            </w:r>
            <w:r w:rsidR="003D2AE9" w:rsidRPr="006946C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6946C4" w:rsidRDefault="006946C4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46C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CA5060" w:rsidTr="00F03FB3">
        <w:trPr>
          <w:trHeight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Тяжесть первичного выхода на инвалидность лиц трудоспособного возраста,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81101F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2923D1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48,7</w:t>
            </w:r>
          </w:p>
        </w:tc>
      </w:tr>
      <w:tr w:rsidR="00CA5060" w:rsidTr="00F03FB3">
        <w:trPr>
          <w:trHeight w:val="2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Смертность от случайных отравлений алкоголем,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81101F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5,6</w:t>
            </w:r>
          </w:p>
        </w:tc>
      </w:tr>
      <w:tr w:rsidR="00CA5060" w:rsidTr="00F03FB3">
        <w:trPr>
          <w:trHeight w:val="1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 xml:space="preserve"> Удельный вес потребления алкоголя на душу населения в литрах.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700C0C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81101F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7,9</w:t>
            </w:r>
          </w:p>
        </w:tc>
      </w:tr>
      <w:tr w:rsidR="00CA5060" w:rsidTr="00F03FB3">
        <w:trPr>
          <w:trHeight w:val="27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Заболеваемость населения туберкулезом,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700C0C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F03FB3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A5060" w:rsidTr="00F03FB3">
        <w:trPr>
          <w:trHeight w:val="2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>Смертность населения от туберкулеза,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60" w:rsidRPr="00CA5060" w:rsidRDefault="00D110A9" w:rsidP="0081101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D110A9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A5060" w:rsidTr="00F03FB3">
        <w:trPr>
          <w:trHeight w:val="4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 xml:space="preserve"> Доля пациентов с множественными лекарственно-устойчивыми формами туберкулёза, успешно закончивших полный курс лечения (18-24</w:t>
            </w:r>
            <w:r w:rsidR="00D06940">
              <w:rPr>
                <w:rFonts w:ascii="Times New Roman" w:hAnsi="Times New Roman" w:cs="Times New Roman"/>
              </w:rPr>
              <w:t xml:space="preserve"> </w:t>
            </w:r>
            <w:r w:rsidRPr="00CA5060">
              <w:rPr>
                <w:rFonts w:ascii="Times New Roman" w:hAnsi="Times New Roman" w:cs="Times New Roman"/>
              </w:rPr>
              <w:t>месяца), в общем количестве таких пациентов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700C0C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2923D1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A5060" w:rsidTr="00F03FB3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  <w:lang w:eastAsia="en-US"/>
              </w:rPr>
            </w:pPr>
            <w:r w:rsidRPr="00CA5060">
              <w:rPr>
                <w:rFonts w:ascii="Times New Roman" w:hAnsi="Times New Roman" w:cs="Times New Roman"/>
              </w:rPr>
              <w:t xml:space="preserve"> Охват комбинированной антиретровирусной терапией ВИЧ-позитивных пациентов, нуждающихся в лечении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700C0C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D06940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81,8</w:t>
            </w:r>
          </w:p>
        </w:tc>
      </w:tr>
      <w:tr w:rsidR="00CA5060" w:rsidTr="00F03FB3">
        <w:trPr>
          <w:trHeight w:val="13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Снижение риска передачи ВИЧ от ВИЧ-инфицированной матери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700C0C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D110A9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A5060" w:rsidTr="00F03FB3">
        <w:trPr>
          <w:trHeight w:val="2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jc w:val="center"/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60" w:rsidRPr="00CA5060" w:rsidRDefault="00CA5060" w:rsidP="0081101F">
            <w:pPr>
              <w:rPr>
                <w:rFonts w:ascii="Times New Roman" w:hAnsi="Times New Roman" w:cs="Times New Roman"/>
              </w:rPr>
            </w:pPr>
            <w:r w:rsidRPr="00CA5060">
              <w:rPr>
                <w:rFonts w:ascii="Times New Roman" w:hAnsi="Times New Roman" w:cs="Times New Roman"/>
              </w:rPr>
              <w:t xml:space="preserve">Охват групп населения с высоким риском инфицирования ВИЧ- профилактическими мероприятиями.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700C0C" w:rsidP="003D2AE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60" w:rsidRPr="00CA5060" w:rsidRDefault="004E6D4E" w:rsidP="00F03F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</w:tbl>
    <w:p w:rsidR="00134220" w:rsidRDefault="00134220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4220" w:rsidRPr="00955F9A" w:rsidRDefault="00134220" w:rsidP="004D25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720B" w:rsidRPr="00FA12B8" w:rsidRDefault="00C5720B" w:rsidP="004D2529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2" w:name="_Toc81327724"/>
      <w:r w:rsidRPr="00FA12B8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Реализация Целей устойчивого развития</w:t>
      </w:r>
      <w:bookmarkEnd w:id="2"/>
    </w:p>
    <w:p w:rsidR="00C5720B" w:rsidRPr="00D67C07" w:rsidRDefault="005D6091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C5720B" w:rsidRPr="00D67C07">
        <w:rPr>
          <w:rFonts w:ascii="Times New Roman" w:eastAsia="Times New Roman" w:hAnsi="Times New Roman" w:cs="Times New Roman"/>
          <w:sz w:val="28"/>
          <w:szCs w:val="28"/>
        </w:rPr>
        <w:t xml:space="preserve"> году работа в </w:t>
      </w:r>
      <w:r w:rsidR="008A4541" w:rsidRPr="00D67C07">
        <w:rPr>
          <w:rFonts w:ascii="Times New Roman" w:eastAsia="Times New Roman" w:hAnsi="Times New Roman" w:cs="Times New Roman"/>
          <w:sz w:val="28"/>
          <w:szCs w:val="28"/>
        </w:rPr>
        <w:t xml:space="preserve">Дубровенском </w:t>
      </w:r>
      <w:r w:rsidR="00C5720B" w:rsidRPr="00D67C07">
        <w:rPr>
          <w:rFonts w:ascii="Times New Roman" w:eastAsia="Times New Roman" w:hAnsi="Times New Roman" w:cs="Times New Roman"/>
          <w:sz w:val="28"/>
          <w:szCs w:val="28"/>
        </w:rPr>
        <w:t>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 индикаторов Целей устойчивого развития (далее – показатели ЦУР).</w:t>
      </w:r>
    </w:p>
    <w:p w:rsidR="00C5720B" w:rsidRPr="00D67C07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Исходя из выработанных мировым сообществом принципов, 25-27 сентября 2015 года </w:t>
      </w:r>
      <w:r w:rsidRPr="00D67C07">
        <w:rPr>
          <w:rFonts w:ascii="Times New Roman" w:eastAsia="Times New Roman" w:hAnsi="Times New Roman" w:cs="Times New Roman"/>
          <w:sz w:val="28"/>
          <w:szCs w:val="28"/>
        </w:rPr>
        <w:t xml:space="preserve">Генеральная Ассамблея </w:t>
      </w:r>
      <w:r w:rsidRPr="00D67C07">
        <w:rPr>
          <w:rFonts w:ascii="Times New Roman" w:eastAsia="Times New Roman" w:hAnsi="Times New Roman" w:cs="Times New Roman"/>
          <w:bCs/>
          <w:sz w:val="28"/>
          <w:szCs w:val="28"/>
        </w:rPr>
        <w:t xml:space="preserve">ООН рассмотрела  </w:t>
      </w:r>
      <w:r w:rsidRPr="00D67C07">
        <w:rPr>
          <w:rFonts w:ascii="Times New Roman" w:eastAsia="Times New Roman" w:hAnsi="Times New Roman" w:cs="Times New Roman"/>
          <w:sz w:val="28"/>
          <w:szCs w:val="28"/>
        </w:rPr>
        <w:t>«Повестку дня в области устойчивого развития на период до 2030 года» и  утвердила 17 Целей  устойчивого развития (ЦУР) и 169 подчиненных им задач, а также определила необходимость отслеживания их решения при помощи глобальных и национальных показателей.</w:t>
      </w:r>
    </w:p>
    <w:p w:rsidR="00C5720B" w:rsidRPr="00D67C07" w:rsidRDefault="00C5720B" w:rsidP="004D25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sz w:val="28"/>
          <w:szCs w:val="28"/>
        </w:rPr>
        <w:t xml:space="preserve">Президент Республики Беларусь Александр Григорьевич Лукашенко, скрепив своей подписью этот исторический документ, подтвердил стремление Беларуси достигнуть ЦУР </w:t>
      </w:r>
      <w:r w:rsidRPr="00D67C07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основе скоординированных действий всех национальных партнеров в экономической, социальной и природоохранной сферах.</w:t>
      </w:r>
    </w:p>
    <w:p w:rsidR="00C5720B" w:rsidRPr="00D67C07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sz w:val="28"/>
          <w:szCs w:val="28"/>
        </w:rPr>
        <w:t>В рамках ведущейся в Беларуси работы по достижению ЦУР принят ряд государственных программных документов.</w:t>
      </w:r>
    </w:p>
    <w:p w:rsidR="00C5720B" w:rsidRPr="00D67C07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sz w:val="28"/>
          <w:szCs w:val="28"/>
        </w:rPr>
        <w:t>К числу институциональных инноваций относится учреждение поста Национального координатора по вопроса</w:t>
      </w:r>
      <w:r w:rsidR="00456A87" w:rsidRPr="00D67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07">
        <w:rPr>
          <w:rFonts w:ascii="Times New Roman" w:eastAsia="Times New Roman" w:hAnsi="Times New Roman" w:cs="Times New Roman"/>
          <w:sz w:val="28"/>
          <w:szCs w:val="28"/>
        </w:rPr>
        <w:t xml:space="preserve">устойчивого развития и формирование под его руководством Совета по устойчивому развитию. </w:t>
      </w:r>
    </w:p>
    <w:p w:rsidR="00C5720B" w:rsidRPr="00D67C07" w:rsidRDefault="00C5720B" w:rsidP="004D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07">
        <w:rPr>
          <w:rFonts w:ascii="Times New Roman" w:eastAsia="Times New Roman" w:hAnsi="Times New Roman" w:cs="Times New Roman"/>
          <w:sz w:val="28"/>
          <w:szCs w:val="28"/>
        </w:rPr>
        <w:t>От Минздрава в состав Совета включена заместитель Министра – Главный государственный санитарный врач Республики Беларусь А.А. Тарасенко.</w:t>
      </w:r>
    </w:p>
    <w:p w:rsidR="00C5720B" w:rsidRPr="00D67C07" w:rsidRDefault="00C5720B" w:rsidP="004D25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7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Витебском областном исполнительном комитете создан Межведомственный совет по устойчивому развитию Витебской области.</w:t>
      </w:r>
    </w:p>
    <w:p w:rsidR="00C5720B" w:rsidRPr="00D67C07" w:rsidRDefault="00C5720B" w:rsidP="004D25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67C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реализации Цели № 3 </w:t>
      </w:r>
      <w:r w:rsidRPr="00D67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Министерству здравоохранения Республики Беларусь делегировано </w:t>
      </w:r>
      <w:r w:rsidRPr="00D67C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13 показателей, достижение которых будет контролироваться и </w:t>
      </w:r>
      <w:r w:rsidRPr="00D67C0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отслеживаться с помощью </w:t>
      </w:r>
      <w:r w:rsidRPr="00D67C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27 национальных индикаторов.</w:t>
      </w:r>
    </w:p>
    <w:p w:rsidR="00C5720B" w:rsidRDefault="00C5720B" w:rsidP="004D252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7C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Кроме того, для санитарно-эпидемиологической службы определено еще 4 показателя </w:t>
      </w:r>
      <w:r w:rsidRPr="00D67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других Целей (№ 6, 7 и 11), включая и те, которые курирует Всемирная организация здравоохранения.</w:t>
      </w:r>
    </w:p>
    <w:p w:rsidR="00A650E6" w:rsidRDefault="00A650E6" w:rsidP="00A650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50E6" w:rsidRPr="00A650E6" w:rsidRDefault="00A650E6" w:rsidP="00A650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650E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ДОСТИЖЕНИЕ ПОКАЗАТЕЛЕЙ ЦЕЛЕЙ УСТОЙЧИВОГО РАЗВИТИЯ (ЦУР)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034B3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 итогам</w:t>
      </w:r>
      <w:r w:rsidRPr="00A650E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2021 года</w:t>
      </w:r>
    </w:p>
    <w:p w:rsidR="00A650E6" w:rsidRPr="00A650E6" w:rsidRDefault="00A650E6" w:rsidP="00A650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7EA">
        <w:rPr>
          <w:rFonts w:ascii="Times New Roman" w:hAnsi="Times New Roman" w:cs="Times New Roman"/>
          <w:b/>
          <w:bCs/>
          <w:sz w:val="28"/>
          <w:szCs w:val="28"/>
        </w:rPr>
        <w:t>3.1.1 Коэффициент материнской см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ертности (на 100 000 родившихся </w:t>
      </w:r>
      <w:r w:rsidRPr="00C177EA">
        <w:rPr>
          <w:rFonts w:ascii="Times New Roman" w:hAnsi="Times New Roman" w:cs="Times New Roman"/>
          <w:b/>
          <w:bCs/>
          <w:sz w:val="28"/>
          <w:szCs w:val="28"/>
        </w:rPr>
        <w:t>живыми)</w:t>
      </w:r>
      <w:r w:rsidRPr="00A650E6">
        <w:t xml:space="preserve"> </w:t>
      </w:r>
      <w:r w:rsidRPr="00A650E6">
        <w:rPr>
          <w:rFonts w:ascii="Times New Roman" w:hAnsi="Times New Roman" w:cs="Times New Roman"/>
          <w:bCs/>
          <w:sz w:val="28"/>
          <w:szCs w:val="28"/>
          <w:u w:val="single"/>
        </w:rPr>
        <w:t>(целевой показатель 2020 – 0,0; 2025 – 0,0; 2030 – 0,0)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 xml:space="preserve">Материнская смертность в </w:t>
      </w:r>
      <w:r>
        <w:rPr>
          <w:rFonts w:ascii="Times New Roman" w:hAnsi="Times New Roman" w:cs="Times New Roman"/>
          <w:sz w:val="28"/>
          <w:szCs w:val="28"/>
        </w:rPr>
        <w:t xml:space="preserve">Дубровенском районе </w:t>
      </w:r>
      <w:r w:rsidRPr="00C177EA">
        <w:rPr>
          <w:rFonts w:ascii="Times New Roman" w:hAnsi="Times New Roman" w:cs="Times New Roman"/>
          <w:sz w:val="28"/>
          <w:szCs w:val="28"/>
        </w:rPr>
        <w:t xml:space="preserve">в 2021 году не зарегистрирована (2020 год </w:t>
      </w:r>
      <w:r w:rsidR="00C337BD" w:rsidRPr="00A650E6">
        <w:rPr>
          <w:rFonts w:ascii="Times New Roman" w:hAnsi="Times New Roman" w:cs="Times New Roman"/>
          <w:bCs/>
          <w:sz w:val="28"/>
          <w:szCs w:val="28"/>
          <w:u w:val="single"/>
        </w:rPr>
        <w:t>–</w:t>
      </w:r>
      <w:r w:rsidRPr="00C177EA">
        <w:rPr>
          <w:rFonts w:ascii="Times New Roman" w:hAnsi="Times New Roman" w:cs="Times New Roman"/>
          <w:sz w:val="28"/>
          <w:szCs w:val="28"/>
        </w:rPr>
        <w:t xml:space="preserve"> 0). Показатель достигнут.</w:t>
      </w:r>
    </w:p>
    <w:p w:rsidR="00A650E6" w:rsidRPr="00A650E6" w:rsidRDefault="00A650E6" w:rsidP="00A65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7EA">
        <w:rPr>
          <w:rFonts w:ascii="Times New Roman" w:hAnsi="Times New Roman" w:cs="Times New Roman"/>
          <w:b/>
          <w:bCs/>
          <w:sz w:val="28"/>
          <w:szCs w:val="28"/>
        </w:rPr>
        <w:t>3.1.2 Доля родов, принятых квалифицированными медицинскими работниками (процент)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C06">
        <w:rPr>
          <w:rFonts w:ascii="Times New Roman" w:hAnsi="Times New Roman" w:cs="Times New Roman"/>
          <w:i/>
          <w:iCs/>
          <w:sz w:val="28"/>
          <w:szCs w:val="28"/>
          <w:u w:val="single"/>
        </w:rPr>
        <w:t>(целевой показатель 2020 – 99,8; 2025 – 99,8; 2030 – 99,9)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77EA">
        <w:rPr>
          <w:rFonts w:ascii="Times New Roman" w:hAnsi="Times New Roman" w:cs="Times New Roman"/>
          <w:sz w:val="28"/>
          <w:szCs w:val="28"/>
        </w:rPr>
        <w:t xml:space="preserve">Доля родов, принятых квалифицированными медицинскими </w:t>
      </w:r>
      <w:r w:rsidRPr="00C177EA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в </w:t>
      </w:r>
      <w:r>
        <w:rPr>
          <w:rFonts w:ascii="Times New Roman" w:hAnsi="Times New Roman" w:cs="Times New Roman"/>
          <w:sz w:val="28"/>
          <w:szCs w:val="28"/>
        </w:rPr>
        <w:t xml:space="preserve">Дубровенском районе </w:t>
      </w:r>
      <w:r w:rsidRPr="00C177EA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>году составила 99,96% (2020 год – 99,86%). Показатель достигнут.</w:t>
      </w:r>
    </w:p>
    <w:p w:rsidR="00A650E6" w:rsidRPr="00A650E6" w:rsidRDefault="00A650E6" w:rsidP="00A650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77251">
        <w:rPr>
          <w:rFonts w:ascii="Times New Roman" w:hAnsi="Times New Roman" w:cs="Times New Roman"/>
          <w:b/>
          <w:sz w:val="28"/>
        </w:rPr>
        <w:t>3.3.1. «Число новых заражений ВИЧ на 1000 неинфицированных в разбивке по полу и возрасту»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5C06">
        <w:rPr>
          <w:rFonts w:ascii="Times New Roman" w:hAnsi="Times New Roman" w:cs="Times New Roman"/>
          <w:i/>
          <w:iCs/>
          <w:sz w:val="28"/>
          <w:szCs w:val="28"/>
          <w:u w:val="single"/>
        </w:rPr>
        <w:t>(целевой показатель 2020 – 0,25; 2025 – 0,2; 2030 – 0,15)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0D49FC">
        <w:rPr>
          <w:rFonts w:ascii="Times New Roman" w:hAnsi="Times New Roman" w:cs="Times New Roman"/>
          <w:sz w:val="28"/>
        </w:rPr>
        <w:t xml:space="preserve">Значения показателя 3.3.1. по </w:t>
      </w:r>
      <w:r>
        <w:rPr>
          <w:rFonts w:ascii="Times New Roman" w:hAnsi="Times New Roman" w:cs="Times New Roman"/>
          <w:sz w:val="28"/>
        </w:rPr>
        <w:t>Дубровенскому району выше</w:t>
      </w:r>
      <w:r w:rsidRPr="000D49FC">
        <w:rPr>
          <w:rFonts w:ascii="Times New Roman" w:hAnsi="Times New Roman" w:cs="Times New Roman"/>
          <w:sz w:val="28"/>
        </w:rPr>
        <w:t xml:space="preserve"> республиканского целевого значения, </w:t>
      </w:r>
      <w:r>
        <w:rPr>
          <w:rFonts w:ascii="Times New Roman" w:hAnsi="Times New Roman" w:cs="Times New Roman"/>
          <w:sz w:val="28"/>
        </w:rPr>
        <w:t>установленного на 2021</w:t>
      </w:r>
      <w:r w:rsidRPr="000D49FC">
        <w:rPr>
          <w:rFonts w:ascii="Times New Roman" w:hAnsi="Times New Roman" w:cs="Times New Roman"/>
          <w:sz w:val="28"/>
        </w:rPr>
        <w:t xml:space="preserve"> год.</w:t>
      </w:r>
      <w:r>
        <w:rPr>
          <w:rFonts w:ascii="Times New Roman" w:hAnsi="Times New Roman" w:cs="Times New Roman"/>
          <w:sz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177EA">
        <w:rPr>
          <w:rFonts w:ascii="Times New Roman" w:hAnsi="Times New Roman" w:cs="Times New Roman"/>
          <w:sz w:val="28"/>
          <w:szCs w:val="28"/>
        </w:rPr>
        <w:t>достигнут.</w:t>
      </w:r>
    </w:p>
    <w:p w:rsidR="00A650E6" w:rsidRPr="00A650E6" w:rsidRDefault="00A650E6" w:rsidP="00A65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7E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177EA">
        <w:rPr>
          <w:rFonts w:ascii="Times New Roman" w:hAnsi="Times New Roman" w:cs="Times New Roman"/>
          <w:b/>
          <w:bCs/>
          <w:sz w:val="28"/>
          <w:szCs w:val="28"/>
        </w:rPr>
        <w:t>3.2 Заболеваемость туберкулезом на 100000 человек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C06">
        <w:rPr>
          <w:rFonts w:ascii="Times New Roman" w:hAnsi="Times New Roman" w:cs="Times New Roman"/>
          <w:i/>
          <w:iCs/>
          <w:sz w:val="28"/>
          <w:szCs w:val="28"/>
          <w:u w:val="single"/>
        </w:rPr>
        <w:t>(целевой показатель 2020 -21,5; 2025 – 20,43; 2030 – 19,21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 xml:space="preserve">Заболеваемость туберкулезом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Дубровенского района </w:t>
      </w:r>
      <w:r w:rsidRPr="00C177EA">
        <w:rPr>
          <w:rFonts w:ascii="Times New Roman" w:hAnsi="Times New Roman" w:cs="Times New Roman"/>
          <w:sz w:val="28"/>
          <w:szCs w:val="28"/>
        </w:rPr>
        <w:t xml:space="preserve">в 2021 году составила </w:t>
      </w:r>
      <w:r>
        <w:rPr>
          <w:rFonts w:ascii="Times New Roman" w:hAnsi="Times New Roman" w:cs="Times New Roman"/>
          <w:sz w:val="28"/>
          <w:szCs w:val="28"/>
        </w:rPr>
        <w:t>14,22</w:t>
      </w:r>
      <w:r w:rsidRPr="00C177E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7EA">
        <w:rPr>
          <w:rFonts w:ascii="Times New Roman" w:hAnsi="Times New Roman" w:cs="Times New Roman"/>
          <w:sz w:val="28"/>
          <w:szCs w:val="28"/>
        </w:rPr>
        <w:t>/</w:t>
      </w:r>
      <w:r w:rsidRPr="00C177EA">
        <w:rPr>
          <w:rFonts w:ascii="Times New Roman" w:hAnsi="Times New Roman" w:cs="Times New Roman"/>
          <w:sz w:val="28"/>
          <w:szCs w:val="28"/>
          <w:vertAlign w:val="subscript"/>
        </w:rPr>
        <w:t>0000</w:t>
      </w:r>
      <w:r w:rsidRPr="00C177EA">
        <w:rPr>
          <w:rFonts w:ascii="Times New Roman" w:hAnsi="Times New Roman" w:cs="Times New Roman"/>
          <w:sz w:val="28"/>
          <w:szCs w:val="28"/>
        </w:rPr>
        <w:t>. Показатель достигнут.</w:t>
      </w:r>
    </w:p>
    <w:p w:rsidR="00A650E6" w:rsidRPr="00A650E6" w:rsidRDefault="00A650E6" w:rsidP="00A650E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77EA">
        <w:rPr>
          <w:rFonts w:ascii="Times New Roman" w:hAnsi="Times New Roman" w:cs="Times New Roman"/>
          <w:b/>
          <w:bCs/>
          <w:sz w:val="28"/>
          <w:szCs w:val="28"/>
        </w:rPr>
        <w:t>3.3.3 Заболеваемость малярией на 1000 человек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C06">
        <w:rPr>
          <w:rFonts w:ascii="Times New Roman" w:hAnsi="Times New Roman" w:cs="Times New Roman"/>
          <w:i/>
          <w:iCs/>
          <w:sz w:val="28"/>
          <w:szCs w:val="28"/>
          <w:u w:val="single"/>
        </w:rPr>
        <w:t>(целевой показатель 2020 – 0,001; 2025 – 0,001; 2030 – 0,001)</w:t>
      </w:r>
      <w:r w:rsidRPr="00A650E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Дубровенском районе за весь период эпидемиологического слежения </w:t>
      </w:r>
      <w:r w:rsidRPr="00C177EA">
        <w:rPr>
          <w:rFonts w:ascii="Times New Roman" w:eastAsia="Calibri" w:hAnsi="Times New Roman" w:cs="Times New Roman"/>
          <w:iCs/>
          <w:sz w:val="28"/>
          <w:szCs w:val="28"/>
        </w:rPr>
        <w:t xml:space="preserve">заболеваемость малярией </w:t>
      </w:r>
      <w:r>
        <w:rPr>
          <w:rFonts w:ascii="Times New Roman" w:eastAsia="Calibri" w:hAnsi="Times New Roman" w:cs="Times New Roman"/>
          <w:iCs/>
          <w:sz w:val="28"/>
          <w:szCs w:val="28"/>
        </w:rPr>
        <w:t>не регистрируется. Показатель достигнут.</w:t>
      </w:r>
    </w:p>
    <w:p w:rsidR="00A650E6" w:rsidRDefault="00A1202A" w:rsidP="00A650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3.3.4. </w:t>
      </w:r>
      <w:r w:rsidR="00A650E6" w:rsidRPr="00D60C4B">
        <w:rPr>
          <w:rFonts w:ascii="Times New Roman" w:hAnsi="Times New Roman" w:cs="Times New Roman"/>
          <w:b/>
          <w:sz w:val="28"/>
        </w:rPr>
        <w:t>Заболеваемость гепатитом В на 100000 человек</w:t>
      </w:r>
      <w:r w:rsidR="00A650E6">
        <w:rPr>
          <w:rFonts w:ascii="Times New Roman" w:hAnsi="Times New Roman" w:cs="Times New Roman"/>
          <w:b/>
          <w:sz w:val="28"/>
        </w:rPr>
        <w:t xml:space="preserve"> </w:t>
      </w:r>
      <w:r w:rsidR="00A650E6" w:rsidRPr="00DB562C">
        <w:rPr>
          <w:rFonts w:ascii="Times New Roman" w:eastAsia="Calibri" w:hAnsi="Times New Roman" w:cs="Times New Roman"/>
          <w:i/>
          <w:sz w:val="28"/>
          <w:szCs w:val="28"/>
          <w:u w:val="single"/>
        </w:rPr>
        <w:t>(целевой показатель 2020 – 11,2; 2025 – 9,5; 2030 – 8,0)</w:t>
      </w:r>
      <w:r w:rsidR="00A650E6" w:rsidRPr="00A650E6">
        <w:rPr>
          <w:rFonts w:ascii="Times New Roman" w:hAnsi="Times New Roman" w:cs="Times New Roman"/>
          <w:sz w:val="28"/>
        </w:rPr>
        <w:t>.</w:t>
      </w:r>
      <w:r w:rsidR="00A650E6">
        <w:rPr>
          <w:rFonts w:ascii="Times New Roman" w:hAnsi="Times New Roman" w:cs="Times New Roman"/>
          <w:b/>
          <w:sz w:val="28"/>
        </w:rPr>
        <w:t xml:space="preserve"> </w:t>
      </w:r>
      <w:r w:rsidR="00A650E6" w:rsidRPr="00D60C4B">
        <w:rPr>
          <w:rFonts w:ascii="Times New Roman" w:hAnsi="Times New Roman" w:cs="Times New Roman"/>
          <w:sz w:val="28"/>
        </w:rPr>
        <w:t xml:space="preserve">В </w:t>
      </w:r>
      <w:r w:rsidR="00A650E6">
        <w:rPr>
          <w:rFonts w:ascii="Times New Roman" w:hAnsi="Times New Roman" w:cs="Times New Roman"/>
          <w:sz w:val="28"/>
        </w:rPr>
        <w:t>Дубровенском районе в 2021</w:t>
      </w:r>
      <w:r w:rsidR="00A650E6" w:rsidRPr="00D60C4B">
        <w:rPr>
          <w:rFonts w:ascii="Times New Roman" w:hAnsi="Times New Roman" w:cs="Times New Roman"/>
          <w:sz w:val="28"/>
        </w:rPr>
        <w:t xml:space="preserve"> году значение показателя 3.3.4. – заболеваемость гепатитом В </w:t>
      </w:r>
      <w:r w:rsidR="00A650E6">
        <w:rPr>
          <w:rFonts w:ascii="Times New Roman" w:hAnsi="Times New Roman" w:cs="Times New Roman"/>
          <w:sz w:val="28"/>
        </w:rPr>
        <w:t xml:space="preserve">на 100000 человек составило </w:t>
      </w:r>
      <w:r w:rsidR="00A650E6">
        <w:rPr>
          <w:rFonts w:ascii="Times New Roman" w:hAnsi="Times New Roman" w:cs="Times New Roman"/>
          <w:b/>
          <w:sz w:val="28"/>
        </w:rPr>
        <w:t>0,0</w:t>
      </w:r>
      <w:r w:rsidR="00A650E6" w:rsidRPr="00D60C4B">
        <w:rPr>
          <w:rFonts w:ascii="Times New Roman" w:hAnsi="Times New Roman" w:cs="Times New Roman"/>
          <w:sz w:val="28"/>
        </w:rPr>
        <w:t xml:space="preserve"> (республиканское целевое значение на 2020 г. – </w:t>
      </w:r>
      <w:r w:rsidR="00A650E6" w:rsidRPr="00D60C4B">
        <w:rPr>
          <w:rFonts w:ascii="Times New Roman" w:hAnsi="Times New Roman" w:cs="Times New Roman"/>
          <w:b/>
          <w:sz w:val="28"/>
        </w:rPr>
        <w:t>11,2</w:t>
      </w:r>
      <w:r w:rsidR="00A650E6" w:rsidRPr="00D60C4B">
        <w:rPr>
          <w:rFonts w:ascii="Times New Roman" w:hAnsi="Times New Roman" w:cs="Times New Roman"/>
          <w:sz w:val="28"/>
        </w:rPr>
        <w:t>).</w:t>
      </w:r>
      <w:r w:rsidR="00A650E6" w:rsidRPr="0041322C">
        <w:rPr>
          <w:rFonts w:ascii="Times New Roman" w:hAnsi="Times New Roman" w:cs="Times New Roman"/>
          <w:sz w:val="28"/>
          <w:szCs w:val="28"/>
        </w:rPr>
        <w:t xml:space="preserve"> </w:t>
      </w:r>
      <w:r w:rsidR="00A650E6" w:rsidRPr="00C177EA">
        <w:rPr>
          <w:rFonts w:ascii="Times New Roman" w:hAnsi="Times New Roman" w:cs="Times New Roman"/>
          <w:noProof/>
          <w:sz w:val="28"/>
          <w:szCs w:val="28"/>
          <w:lang w:eastAsia="es-ES"/>
        </w:rPr>
        <w:t>Показатель достигнут.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A650E6" w:rsidRPr="00A1202A" w:rsidRDefault="00A650E6" w:rsidP="00A120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77EA">
        <w:rPr>
          <w:rFonts w:ascii="Times New Roman" w:eastAsia="Calibri" w:hAnsi="Times New Roman" w:cs="Times New Roman"/>
          <w:b/>
          <w:bCs/>
          <w:sz w:val="28"/>
          <w:szCs w:val="28"/>
        </w:rPr>
        <w:t>3.3.5</w:t>
      </w:r>
      <w:r w:rsidR="00A120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C17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Число людей, нуждающихся в лечении от «забытых» тропических болезней </w:t>
      </w:r>
      <w:r w:rsidRPr="001C5C06">
        <w:rPr>
          <w:rFonts w:ascii="Times New Roman" w:hAnsi="Times New Roman"/>
          <w:i/>
          <w:iCs/>
          <w:sz w:val="28"/>
          <w:szCs w:val="28"/>
          <w:u w:val="single"/>
        </w:rPr>
        <w:t>(целевой показатель находится в разработке)</w:t>
      </w:r>
    </w:p>
    <w:p w:rsidR="00A650E6" w:rsidRDefault="00A650E6" w:rsidP="00A65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7EA">
        <w:rPr>
          <w:rFonts w:ascii="Times New Roman" w:eastAsia="Calibri" w:hAnsi="Times New Roman" w:cs="Times New Roman"/>
          <w:sz w:val="28"/>
          <w:szCs w:val="28"/>
        </w:rPr>
        <w:t>В 2021 году случаев заболевания тропическими болезнями не зарегистрировано.</w:t>
      </w:r>
    </w:p>
    <w:p w:rsidR="00A650E6" w:rsidRPr="00A15C0D" w:rsidRDefault="00A1202A" w:rsidP="007B6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3.5.2. </w:t>
      </w:r>
      <w:r w:rsidR="00A650E6" w:rsidRPr="00C177EA">
        <w:rPr>
          <w:rFonts w:ascii="Times New Roman" w:eastAsia="Calibri" w:hAnsi="Times New Roman" w:cs="Times New Roman"/>
          <w:b/>
          <w:bCs/>
          <w:sz w:val="28"/>
          <w:szCs w:val="28"/>
        </w:rPr>
        <w:t>Употребление алкоголя на душу населения (в возрасте 15 лет и старше) в литрах чистого спирта в календарный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650E6" w:rsidRPr="001C5C06">
        <w:rPr>
          <w:rFonts w:ascii="Times New Roman" w:hAnsi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предварительный</w:t>
      </w:r>
      <w:r w:rsidRPr="001C5C0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A650E6" w:rsidRPr="001C5C06">
        <w:rPr>
          <w:rFonts w:ascii="Times New Roman" w:hAnsi="Times New Roman"/>
          <w:i/>
          <w:iCs/>
          <w:sz w:val="28"/>
          <w:szCs w:val="28"/>
          <w:u w:val="single"/>
        </w:rPr>
        <w:t>целевой показатель</w:t>
      </w:r>
      <w:r w:rsidR="007B6BC1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C177EA">
        <w:rPr>
          <w:sz w:val="28"/>
          <w:szCs w:val="28"/>
        </w:rPr>
        <w:t>«</w:t>
      </w:r>
      <w:r w:rsidRPr="00C177EA">
        <w:rPr>
          <w:rFonts w:ascii="Times New Roman" w:hAnsi="Times New Roman" w:cs="Times New Roman"/>
          <w:sz w:val="28"/>
          <w:szCs w:val="28"/>
        </w:rPr>
        <w:t>Здоровье народа и демографическая безопасность» на 2021</w:t>
      </w:r>
      <w:r w:rsidR="00062AF2">
        <w:rPr>
          <w:rFonts w:ascii="Times New Roman" w:hAnsi="Times New Roman" w:cs="Times New Roman"/>
          <w:sz w:val="28"/>
          <w:szCs w:val="28"/>
        </w:rPr>
        <w:t>-</w:t>
      </w:r>
      <w:r w:rsidRPr="00C177EA">
        <w:rPr>
          <w:rFonts w:ascii="Times New Roman" w:hAnsi="Times New Roman" w:cs="Times New Roman"/>
          <w:sz w:val="28"/>
          <w:szCs w:val="28"/>
        </w:rPr>
        <w:t>2025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b/>
          <w:bCs/>
          <w:sz w:val="28"/>
          <w:szCs w:val="28"/>
        </w:rPr>
        <w:t>10,8%</w:t>
      </w:r>
      <w:r w:rsidRPr="00C177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  <w:r w:rsidR="007B6BC1" w:rsidRPr="00D60C4B">
        <w:rPr>
          <w:rFonts w:ascii="Times New Roman" w:hAnsi="Times New Roman" w:cs="Times New Roman"/>
          <w:sz w:val="28"/>
        </w:rPr>
        <w:t xml:space="preserve">В </w:t>
      </w:r>
      <w:r w:rsidR="007B6BC1">
        <w:rPr>
          <w:rFonts w:ascii="Times New Roman" w:hAnsi="Times New Roman" w:cs="Times New Roman"/>
          <w:sz w:val="28"/>
        </w:rPr>
        <w:t>Дубровенском районе в 2021</w:t>
      </w:r>
      <w:r w:rsidR="007B6BC1" w:rsidRPr="00D60C4B">
        <w:rPr>
          <w:rFonts w:ascii="Times New Roman" w:hAnsi="Times New Roman" w:cs="Times New Roman"/>
          <w:sz w:val="28"/>
        </w:rPr>
        <w:t xml:space="preserve"> году</w:t>
      </w:r>
      <w:r w:rsidR="007B6BC1">
        <w:rPr>
          <w:rFonts w:ascii="Times New Roman" w:hAnsi="Times New Roman" w:cs="Times New Roman"/>
          <w:sz w:val="28"/>
        </w:rPr>
        <w:t xml:space="preserve"> значение показателя 3.5.2</w:t>
      </w:r>
      <w:r w:rsidRPr="000D49FC">
        <w:rPr>
          <w:rFonts w:ascii="Times New Roman" w:hAnsi="Times New Roman" w:cs="Times New Roman"/>
          <w:sz w:val="28"/>
        </w:rPr>
        <w:t xml:space="preserve">. </w:t>
      </w:r>
      <w:r w:rsidR="007B6BC1">
        <w:rPr>
          <w:rFonts w:ascii="Times New Roman" w:hAnsi="Times New Roman" w:cs="Times New Roman"/>
          <w:sz w:val="28"/>
        </w:rPr>
        <w:t>– 7,9</w:t>
      </w:r>
      <w:r w:rsidR="007B6BC1" w:rsidRPr="007B6BC1">
        <w:rPr>
          <w:rFonts w:ascii="Times New Roman" w:hAnsi="Times New Roman" w:cs="Times New Roman"/>
          <w:bCs/>
          <w:sz w:val="28"/>
          <w:szCs w:val="28"/>
        </w:rPr>
        <w:t xml:space="preserve">%, что ниже </w:t>
      </w:r>
      <w:r w:rsidRPr="000D49FC">
        <w:rPr>
          <w:rFonts w:ascii="Times New Roman" w:hAnsi="Times New Roman" w:cs="Times New Roman"/>
          <w:sz w:val="28"/>
        </w:rPr>
        <w:t xml:space="preserve">республиканского целевого значения, </w:t>
      </w:r>
      <w:r>
        <w:rPr>
          <w:rFonts w:ascii="Times New Roman" w:hAnsi="Times New Roman" w:cs="Times New Roman"/>
          <w:sz w:val="28"/>
        </w:rPr>
        <w:t>установленного на 2021</w:t>
      </w:r>
      <w:r w:rsidRPr="000D49FC">
        <w:rPr>
          <w:rFonts w:ascii="Times New Roman" w:hAnsi="Times New Roman" w:cs="Times New Roman"/>
          <w:sz w:val="28"/>
        </w:rPr>
        <w:t xml:space="preserve"> год.</w:t>
      </w:r>
      <w:r>
        <w:rPr>
          <w:rFonts w:ascii="Times New Roman" w:hAnsi="Times New Roman" w:cs="Times New Roman"/>
          <w:sz w:val="28"/>
        </w:rPr>
        <w:t xml:space="preserve"> </w:t>
      </w:r>
      <w:r w:rsidR="007B6BC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7EA">
        <w:rPr>
          <w:rFonts w:ascii="Times New Roman" w:hAnsi="Times New Roman" w:cs="Times New Roman"/>
          <w:sz w:val="28"/>
          <w:szCs w:val="28"/>
        </w:rPr>
        <w:t>достигнут</w:t>
      </w:r>
      <w:r w:rsidR="007B6BC1">
        <w:rPr>
          <w:rFonts w:ascii="Times New Roman" w:hAnsi="Times New Roman" w:cs="Times New Roman"/>
          <w:sz w:val="28"/>
          <w:szCs w:val="28"/>
        </w:rPr>
        <w:t>.</w:t>
      </w:r>
    </w:p>
    <w:p w:rsidR="00A650E6" w:rsidRPr="00034B3C" w:rsidRDefault="00A650E6" w:rsidP="00034B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77EA">
        <w:rPr>
          <w:rFonts w:ascii="Times New Roman" w:hAnsi="Times New Roman"/>
          <w:b/>
          <w:bCs/>
          <w:sz w:val="28"/>
          <w:szCs w:val="28"/>
        </w:rPr>
        <w:t>3.а.1.1 Распространенность употребления табака в возрасте 16 лет и старше</w:t>
      </w:r>
      <w:r w:rsidR="00034B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498">
        <w:rPr>
          <w:rFonts w:ascii="Times New Roman" w:hAnsi="Times New Roman"/>
          <w:i/>
          <w:iCs/>
          <w:sz w:val="28"/>
          <w:szCs w:val="28"/>
          <w:u w:val="single"/>
        </w:rPr>
        <w:t>(целевой показатель находится в разработке</w:t>
      </w:r>
      <w:r w:rsidR="00034B3C">
        <w:rPr>
          <w:rFonts w:ascii="Times New Roman" w:hAnsi="Times New Roman"/>
          <w:i/>
          <w:iCs/>
          <w:sz w:val="28"/>
          <w:szCs w:val="28"/>
          <w:u w:val="single"/>
        </w:rPr>
        <w:t xml:space="preserve">. </w:t>
      </w:r>
      <w:r w:rsidR="00034B3C" w:rsidRPr="00D60C4B">
        <w:rPr>
          <w:rFonts w:ascii="Times New Roman" w:hAnsi="Times New Roman" w:cs="Times New Roman"/>
          <w:sz w:val="28"/>
        </w:rPr>
        <w:t xml:space="preserve">В </w:t>
      </w:r>
      <w:r w:rsidR="00034B3C">
        <w:rPr>
          <w:rFonts w:ascii="Times New Roman" w:hAnsi="Times New Roman" w:cs="Times New Roman"/>
          <w:sz w:val="28"/>
        </w:rPr>
        <w:t>Дубровенском районе в 2021</w:t>
      </w:r>
      <w:r w:rsidR="00034B3C" w:rsidRPr="00D60C4B">
        <w:rPr>
          <w:rFonts w:ascii="Times New Roman" w:hAnsi="Times New Roman" w:cs="Times New Roman"/>
          <w:sz w:val="28"/>
        </w:rPr>
        <w:t xml:space="preserve"> году</w:t>
      </w:r>
      <w:r w:rsidR="00034B3C">
        <w:rPr>
          <w:rFonts w:ascii="Times New Roman" w:hAnsi="Times New Roman" w:cs="Times New Roman"/>
          <w:sz w:val="28"/>
        </w:rPr>
        <w:t xml:space="preserve"> значение показателя 3.а.1</w:t>
      </w:r>
      <w:r w:rsidR="00034B3C" w:rsidRPr="000D49FC">
        <w:rPr>
          <w:rFonts w:ascii="Times New Roman" w:hAnsi="Times New Roman" w:cs="Times New Roman"/>
          <w:sz w:val="28"/>
        </w:rPr>
        <w:t>.</w:t>
      </w:r>
      <w:r w:rsidR="00034B3C">
        <w:rPr>
          <w:rFonts w:ascii="Times New Roman" w:hAnsi="Times New Roman" w:cs="Times New Roman"/>
          <w:sz w:val="28"/>
        </w:rPr>
        <w:t>1.</w:t>
      </w:r>
      <w:r w:rsidR="00034B3C" w:rsidRPr="000D49FC">
        <w:rPr>
          <w:rFonts w:ascii="Times New Roman" w:hAnsi="Times New Roman" w:cs="Times New Roman"/>
          <w:sz w:val="28"/>
        </w:rPr>
        <w:t xml:space="preserve"> </w:t>
      </w:r>
      <w:r w:rsidR="00034B3C">
        <w:rPr>
          <w:rFonts w:ascii="Times New Roman" w:hAnsi="Times New Roman" w:cs="Times New Roman"/>
          <w:sz w:val="28"/>
        </w:rPr>
        <w:t xml:space="preserve">– 30,4 </w:t>
      </w:r>
      <w:r w:rsidR="00034B3C" w:rsidRPr="007B6BC1">
        <w:rPr>
          <w:rFonts w:ascii="Times New Roman" w:hAnsi="Times New Roman" w:cs="Times New Roman"/>
          <w:bCs/>
          <w:sz w:val="28"/>
          <w:szCs w:val="28"/>
        </w:rPr>
        <w:t>%</w:t>
      </w:r>
      <w:r w:rsidR="00034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0E6" w:rsidRPr="00034B3C" w:rsidRDefault="00A650E6" w:rsidP="00034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177EA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C177EA">
        <w:rPr>
          <w:rFonts w:ascii="Times New Roman" w:hAnsi="Times New Roman" w:cs="Times New Roman"/>
          <w:b/>
          <w:bCs/>
          <w:sz w:val="28"/>
          <w:szCs w:val="28"/>
        </w:rPr>
        <w:t>.1 Доля целевой группы населения</w:t>
      </w:r>
      <w:r w:rsidR="00034B3C">
        <w:rPr>
          <w:rFonts w:ascii="Times New Roman" w:hAnsi="Times New Roman" w:cs="Times New Roman"/>
          <w:b/>
          <w:bCs/>
          <w:sz w:val="28"/>
          <w:szCs w:val="28"/>
        </w:rPr>
        <w:t xml:space="preserve">, охваченной иммунизацией всеми </w:t>
      </w:r>
      <w:r w:rsidRPr="00C177EA">
        <w:rPr>
          <w:rFonts w:ascii="Times New Roman" w:hAnsi="Times New Roman" w:cs="Times New Roman"/>
          <w:b/>
          <w:bCs/>
          <w:sz w:val="28"/>
          <w:szCs w:val="28"/>
        </w:rPr>
        <w:t xml:space="preserve">вакцинами, включенными в национальный календарь </w:t>
      </w:r>
      <w:r w:rsidRPr="00DC2498">
        <w:rPr>
          <w:rFonts w:ascii="Times New Roman" w:hAnsi="Times New Roman" w:cs="Times New Roman"/>
          <w:i/>
          <w:iCs/>
          <w:sz w:val="28"/>
          <w:szCs w:val="28"/>
          <w:u w:val="single"/>
        </w:rPr>
        <w:t>(целевой показатель 2020 год -97%, 2025 – 97%, 2030 – 97%</w:t>
      </w:r>
      <w:r w:rsidRPr="00034B3C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034B3C" w:rsidRPr="00034B3C">
        <w:rPr>
          <w:rFonts w:ascii="Times New Roman" w:hAnsi="Times New Roman" w:cs="Times New Roman"/>
          <w:bCs/>
          <w:sz w:val="28"/>
          <w:szCs w:val="28"/>
        </w:rPr>
        <w:t>.</w:t>
      </w:r>
      <w:r w:rsidR="0003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7EA">
        <w:rPr>
          <w:rFonts w:ascii="Times New Roman" w:eastAsia="Calibri" w:hAnsi="Times New Roman" w:cs="Times New Roman"/>
          <w:sz w:val="28"/>
          <w:szCs w:val="28"/>
        </w:rPr>
        <w:t>Корь, эпидем</w:t>
      </w:r>
      <w:r>
        <w:rPr>
          <w:rFonts w:ascii="Times New Roman" w:eastAsia="Calibri" w:hAnsi="Times New Roman" w:cs="Times New Roman"/>
          <w:sz w:val="28"/>
          <w:szCs w:val="28"/>
        </w:rPr>
        <w:t>ический паротит, краснуха –100</w:t>
      </w:r>
      <w:r w:rsidR="00034B3C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C177EA">
        <w:rPr>
          <w:rFonts w:ascii="Times New Roman" w:eastAsia="Calibri" w:hAnsi="Times New Roman" w:cs="Times New Roman"/>
          <w:sz w:val="28"/>
          <w:szCs w:val="28"/>
        </w:rPr>
        <w:t>;</w:t>
      </w:r>
      <w:r w:rsidR="0003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полиомиелит –97</w:t>
      </w:r>
      <w:r w:rsidR="00034B3C">
        <w:rPr>
          <w:rFonts w:ascii="Times New Roman" w:eastAsia="Calibri" w:hAnsi="Times New Roman" w:cs="Times New Roman"/>
          <w:sz w:val="28"/>
          <w:szCs w:val="28"/>
        </w:rPr>
        <w:t>%</w:t>
      </w:r>
      <w:r w:rsidRPr="00C177E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дифтерия, столбняк, коклюш –97</w:t>
      </w:r>
      <w:r w:rsidR="00034B3C">
        <w:rPr>
          <w:rFonts w:ascii="Times New Roman" w:eastAsia="Calibri" w:hAnsi="Times New Roman" w:cs="Times New Roman"/>
          <w:sz w:val="28"/>
          <w:szCs w:val="28"/>
        </w:rPr>
        <w:t>%</w:t>
      </w:r>
      <w:r w:rsidRPr="00C177E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3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туберкулез –98</w:t>
      </w:r>
      <w:r w:rsidR="00034B3C">
        <w:rPr>
          <w:rFonts w:ascii="Times New Roman" w:eastAsia="Calibri" w:hAnsi="Times New Roman" w:cs="Times New Roman"/>
          <w:sz w:val="28"/>
          <w:szCs w:val="28"/>
        </w:rPr>
        <w:t>%</w:t>
      </w:r>
      <w:r w:rsidRPr="00C177E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вирусный гепатит В –97</w:t>
      </w:r>
      <w:r w:rsidR="00034B3C">
        <w:rPr>
          <w:rFonts w:ascii="Times New Roman" w:eastAsia="Calibri" w:hAnsi="Times New Roman" w:cs="Times New Roman"/>
          <w:sz w:val="28"/>
          <w:szCs w:val="28"/>
        </w:rPr>
        <w:t>%</w:t>
      </w:r>
      <w:r w:rsidRPr="00C177EA">
        <w:rPr>
          <w:rFonts w:ascii="Times New Roman" w:eastAsia="Calibri" w:hAnsi="Times New Roman" w:cs="Times New Roman"/>
          <w:sz w:val="28"/>
          <w:szCs w:val="28"/>
        </w:rPr>
        <w:t>.</w:t>
      </w:r>
      <w:r w:rsidR="0003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7E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Дубровенском районе </w:t>
      </w:r>
      <w:r w:rsidRPr="00C177EA">
        <w:rPr>
          <w:rFonts w:ascii="Times New Roman" w:eastAsia="Calibri" w:hAnsi="Times New Roman" w:cs="Times New Roman"/>
          <w:sz w:val="28"/>
          <w:szCs w:val="28"/>
        </w:rPr>
        <w:t>рекомендуемые (целевые) показатели охвата плановой иммунизации детского и взрослого населения против инфекционных заболеваний выполнены.</w:t>
      </w:r>
      <w:r w:rsidR="00034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7EA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оказатель достиг</w:t>
      </w:r>
      <w:r>
        <w:rPr>
          <w:rFonts w:ascii="Times New Roman" w:hAnsi="Times New Roman" w:cs="Times New Roman"/>
          <w:noProof/>
          <w:sz w:val="28"/>
        </w:rPr>
        <w:t>нут.</w:t>
      </w:r>
    </w:p>
    <w:p w:rsidR="006402CF" w:rsidRPr="005D6091" w:rsidRDefault="006402CF" w:rsidP="004D2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3471A" w:rsidRPr="00FA12B8" w:rsidRDefault="0023471A" w:rsidP="0025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Интегральные оценки уровня здоровья населения</w:t>
      </w:r>
      <w:r w:rsidR="00CF2DD3" w:rsidRPr="00FA1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50D43" w:rsidRPr="00250D43" w:rsidRDefault="00250D43" w:rsidP="00ED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D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0D43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дико-демографически</w:t>
      </w:r>
      <w:r w:rsidR="00ED26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5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 w:rsidR="00ED26F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5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здоровья территории</w:t>
      </w:r>
      <w:r w:rsidR="00ED2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медико-демографический индекс (д</w:t>
      </w:r>
      <w:r w:rsidR="00D528A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2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="00D5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D26F9">
        <w:rPr>
          <w:rFonts w:ascii="Times New Roman" w:eastAsia="Times New Roman" w:hAnsi="Times New Roman" w:cs="Times New Roman"/>
          <w:color w:val="000000"/>
          <w:sz w:val="28"/>
          <w:szCs w:val="28"/>
        </w:rPr>
        <w:t>МДИ)</w:t>
      </w:r>
      <w:r w:rsidR="00D5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МДИ рассчитывается </w:t>
      </w:r>
      <w:r w:rsidR="00C414D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данных о рож</w:t>
      </w:r>
      <w:r w:rsidR="00121E2E">
        <w:rPr>
          <w:rFonts w:ascii="Times New Roman" w:eastAsia="Times New Roman" w:hAnsi="Times New Roman" w:cs="Times New Roman"/>
          <w:color w:val="000000"/>
          <w:sz w:val="28"/>
          <w:szCs w:val="28"/>
        </w:rPr>
        <w:t>даемости, смертности, младенч</w:t>
      </w:r>
      <w:r w:rsidR="00C414D7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смертности, общей заболеваемости населения и первичной инвалидности населения</w:t>
      </w:r>
      <w:r w:rsidR="00E51B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327E" w:rsidRDefault="00CF2DD3" w:rsidP="00CF2D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8890</wp:posOffset>
            </wp:positionV>
            <wp:extent cx="4126230" cy="4055110"/>
            <wp:effectExtent l="0" t="0" r="0" b="0"/>
            <wp:wrapSquare wrapText="bothSides"/>
            <wp:docPr id="14343" name="Рисунок 1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DD3" w:rsidRDefault="00E51B9B" w:rsidP="00E40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Среднегодовое </w:t>
      </w:r>
      <w:r w:rsidR="00DD5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значение МДИ по Дубровенскому району в целом </w:t>
      </w:r>
      <w:r w:rsidR="005B0C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составило 64%. </w:t>
      </w:r>
    </w:p>
    <w:p w:rsidR="005B0C96" w:rsidRDefault="005B0C96" w:rsidP="00E40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Территория признается благополучной при значении </w:t>
      </w:r>
      <w:r w:rsidR="00EF25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МДИ 65% и более. </w:t>
      </w:r>
    </w:p>
    <w:p w:rsidR="00EF2555" w:rsidRPr="00CF2DD3" w:rsidRDefault="00EF2555" w:rsidP="00E40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МДИ по здоровому городу ДУбровно</w:t>
      </w:r>
    </w:p>
    <w:p w:rsidR="00F3327E" w:rsidRPr="00CF2DD3" w:rsidRDefault="00F3327E" w:rsidP="004D2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471A" w:rsidRDefault="0023471A" w:rsidP="004D25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6D35AC" w:rsidRPr="005D6091" w:rsidRDefault="006D35AC" w:rsidP="004D25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</w:pPr>
    </w:p>
    <w:p w:rsidR="00F3327E" w:rsidRDefault="00F3327E" w:rsidP="00D50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3327E" w:rsidRDefault="00F3327E" w:rsidP="00D50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3327E" w:rsidRDefault="00F3327E" w:rsidP="00D50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3327E" w:rsidRDefault="00F3327E" w:rsidP="00D50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40425" w:rsidRDefault="00E40425" w:rsidP="00F41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0425" w:rsidRDefault="00E40425" w:rsidP="00F41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0425" w:rsidRDefault="00E40425" w:rsidP="00F41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31A" w:rsidRDefault="003D631A" w:rsidP="00F41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Pr="0028577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D63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34E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</w:t>
      </w:r>
      <w:r w:rsidRPr="006634EE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рассчитанные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показателям здорового города Дубровно</w:t>
      </w:r>
    </w:p>
    <w:p w:rsidR="003D631A" w:rsidRPr="006634EE" w:rsidRDefault="003D631A" w:rsidP="003D63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953" w:type="dxa"/>
        <w:jc w:val="center"/>
        <w:tblLook w:val="04A0"/>
      </w:tblPr>
      <w:tblGrid>
        <w:gridCol w:w="2259"/>
        <w:gridCol w:w="960"/>
        <w:gridCol w:w="960"/>
        <w:gridCol w:w="960"/>
        <w:gridCol w:w="814"/>
      </w:tblGrid>
      <w:tr w:rsidR="00EF0598" w:rsidRPr="00F3327E" w:rsidTr="008F3699">
        <w:trPr>
          <w:trHeight w:val="31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0598" w:rsidRPr="003D631A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598" w:rsidRPr="003D631A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598" w:rsidRPr="003D631A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98" w:rsidRPr="003D631A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598" w:rsidRPr="003D631A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EF0598" w:rsidRPr="00F3327E" w:rsidTr="008F3699">
        <w:trPr>
          <w:trHeight w:val="31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598" w:rsidRPr="00F3327E" w:rsidRDefault="003D631A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0598" w:rsidRPr="00F3327E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F0598" w:rsidRPr="00F3327E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0598" w:rsidRPr="00F3327E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0598" w:rsidRPr="00F3327E" w:rsidRDefault="00EF0598" w:rsidP="003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</w:tbl>
    <w:p w:rsidR="00FA12B8" w:rsidRDefault="00FA12B8" w:rsidP="00D50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C0E20" w:rsidRPr="00C337BD" w:rsidRDefault="00375C00" w:rsidP="0020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7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337BD" w:rsidRPr="00C337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37BD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Состояние здоровья населения </w:t>
      </w:r>
      <w:r w:rsidR="00D50FF3" w:rsidRPr="00C337BD">
        <w:rPr>
          <w:rFonts w:ascii="Times New Roman" w:eastAsia="Times New Roman" w:hAnsi="Times New Roman" w:cs="Times New Roman"/>
          <w:b/>
          <w:sz w:val="28"/>
          <w:szCs w:val="28"/>
        </w:rPr>
        <w:t>и риски</w:t>
      </w:r>
    </w:p>
    <w:p w:rsidR="00D50FF3" w:rsidRPr="00C337BD" w:rsidRDefault="00375C00" w:rsidP="0020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7BD"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D50FF3" w:rsidRPr="00C337BD">
        <w:rPr>
          <w:rFonts w:ascii="Times New Roman" w:eastAsia="Times New Roman" w:hAnsi="Times New Roman" w:cs="Times New Roman"/>
          <w:b/>
          <w:sz w:val="28"/>
          <w:szCs w:val="28"/>
        </w:rPr>
        <w:t>Состояние популяционного развития</w:t>
      </w:r>
    </w:p>
    <w:p w:rsidR="00D50FF3" w:rsidRPr="00C337BD" w:rsidRDefault="007615C7" w:rsidP="0020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3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2.1.1 </w:t>
      </w:r>
      <w:r w:rsidR="00D50FF3" w:rsidRPr="00C337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Медико-демографический статус</w:t>
      </w:r>
    </w:p>
    <w:p w:rsidR="00AD711B" w:rsidRPr="00C337BD" w:rsidRDefault="00AD711B" w:rsidP="0015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7BD">
        <w:rPr>
          <w:rFonts w:ascii="Times New Roman" w:eastAsia="Times New Roman" w:hAnsi="Times New Roman" w:cs="Times New Roman"/>
          <w:sz w:val="28"/>
          <w:szCs w:val="28"/>
        </w:rPr>
        <w:t>Рис. 1. Динамика численности населения Дубровенского района.</w:t>
      </w:r>
    </w:p>
    <w:p w:rsidR="00D50FF3" w:rsidRPr="00D50FF3" w:rsidRDefault="00034B3C" w:rsidP="00285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139700</wp:posOffset>
            </wp:positionV>
            <wp:extent cx="4126230" cy="16478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медико-демографических </w:t>
      </w:r>
      <w:r w:rsidR="00D50FF3" w:rsidRPr="00D50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показателей показывает, что для Дубровенского района характерна тенденция ежегодного снижения общей численности </w:t>
      </w:r>
      <w:r w:rsidR="00D50FF3" w:rsidRPr="00D50F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населения, снижение численности населения района происходит в основном за счет снижения численности сельского населения. </w:t>
      </w:r>
    </w:p>
    <w:p w:rsidR="00E90E56" w:rsidRDefault="00D50FF3" w:rsidP="00B7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85A">
        <w:rPr>
          <w:rFonts w:ascii="Times New Roman" w:eastAsia="Times New Roman" w:hAnsi="Times New Roman" w:cs="Times New Roman"/>
          <w:sz w:val="28"/>
          <w:szCs w:val="28"/>
        </w:rPr>
        <w:t>Среднегодовая численность насел</w:t>
      </w:r>
      <w:r w:rsidR="00A75B66" w:rsidRPr="0015585A">
        <w:rPr>
          <w:rFonts w:ascii="Times New Roman" w:eastAsia="Times New Roman" w:hAnsi="Times New Roman" w:cs="Times New Roman"/>
          <w:sz w:val="28"/>
          <w:szCs w:val="28"/>
        </w:rPr>
        <w:t>ения Дубровенского райо</w:t>
      </w:r>
      <w:r w:rsidR="0015585A" w:rsidRPr="0015585A">
        <w:rPr>
          <w:rFonts w:ascii="Times New Roman" w:eastAsia="Times New Roman" w:hAnsi="Times New Roman" w:cs="Times New Roman"/>
          <w:sz w:val="28"/>
          <w:szCs w:val="28"/>
        </w:rPr>
        <w:t>на в</w:t>
      </w:r>
      <w:r w:rsidR="001E0CB0" w:rsidRPr="0015585A">
        <w:rPr>
          <w:rFonts w:ascii="Times New Roman" w:eastAsia="Times New Roman" w:hAnsi="Times New Roman" w:cs="Times New Roman"/>
          <w:sz w:val="28"/>
          <w:szCs w:val="28"/>
        </w:rPr>
        <w:t xml:space="preserve"> 2021 году </w:t>
      </w:r>
      <w:r w:rsidR="0015585A" w:rsidRPr="0015585A">
        <w:rPr>
          <w:rFonts w:ascii="Times New Roman" w:eastAsia="Times New Roman" w:hAnsi="Times New Roman" w:cs="Times New Roman"/>
          <w:sz w:val="28"/>
          <w:szCs w:val="28"/>
        </w:rPr>
        <w:t>составила 13897</w:t>
      </w:r>
      <w:r w:rsidR="00E90E56" w:rsidRPr="0015585A">
        <w:rPr>
          <w:rFonts w:ascii="Times New Roman" w:eastAsia="Times New Roman" w:hAnsi="Times New Roman" w:cs="Times New Roman"/>
          <w:sz w:val="28"/>
          <w:szCs w:val="28"/>
        </w:rPr>
        <w:t xml:space="preserve"> чело</w:t>
      </w:r>
      <w:r w:rsidR="00C77104" w:rsidRPr="0015585A">
        <w:rPr>
          <w:rFonts w:ascii="Times New Roman" w:eastAsia="Times New Roman" w:hAnsi="Times New Roman" w:cs="Times New Roman"/>
          <w:sz w:val="28"/>
          <w:szCs w:val="28"/>
        </w:rPr>
        <w:t xml:space="preserve">век, </w:t>
      </w:r>
      <w:r w:rsidR="00A75B66" w:rsidRPr="0015585A">
        <w:rPr>
          <w:rFonts w:ascii="Times New Roman" w:eastAsia="Times New Roman" w:hAnsi="Times New Roman" w:cs="Times New Roman"/>
          <w:sz w:val="28"/>
          <w:szCs w:val="28"/>
        </w:rPr>
        <w:t xml:space="preserve">сельское население </w:t>
      </w:r>
      <w:r w:rsidRPr="0015585A">
        <w:rPr>
          <w:rFonts w:ascii="Times New Roman" w:eastAsia="Times New Roman" w:hAnsi="Times New Roman" w:cs="Times New Roman"/>
          <w:sz w:val="28"/>
          <w:szCs w:val="28"/>
        </w:rPr>
        <w:t>составляет большую часть проживающих на террито</w:t>
      </w:r>
      <w:r w:rsidR="0015585A" w:rsidRPr="0015585A">
        <w:rPr>
          <w:rFonts w:ascii="Times New Roman" w:eastAsia="Times New Roman" w:hAnsi="Times New Roman" w:cs="Times New Roman"/>
          <w:sz w:val="28"/>
          <w:szCs w:val="28"/>
        </w:rPr>
        <w:t>рии Дубровенского района – 50,32</w:t>
      </w:r>
      <w:r w:rsidR="00155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5A" w:rsidRPr="0015585A">
        <w:rPr>
          <w:rFonts w:ascii="Times New Roman" w:eastAsia="Times New Roman" w:hAnsi="Times New Roman" w:cs="Times New Roman"/>
          <w:sz w:val="28"/>
          <w:szCs w:val="28"/>
        </w:rPr>
        <w:t>% (6993</w:t>
      </w:r>
      <w:r w:rsidR="0071659A" w:rsidRPr="00155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85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1659A" w:rsidRPr="001558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85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75B66" w:rsidRPr="0015585A">
        <w:rPr>
          <w:rFonts w:ascii="Times New Roman" w:eastAsia="Times New Roman" w:hAnsi="Times New Roman" w:cs="Times New Roman"/>
          <w:sz w:val="28"/>
          <w:szCs w:val="28"/>
        </w:rPr>
        <w:t xml:space="preserve"> городское население – </w:t>
      </w:r>
      <w:r w:rsidR="001E0CB0" w:rsidRPr="0015585A">
        <w:rPr>
          <w:rFonts w:ascii="Times New Roman" w:eastAsia="Times New Roman" w:hAnsi="Times New Roman" w:cs="Times New Roman"/>
          <w:sz w:val="28"/>
          <w:szCs w:val="28"/>
        </w:rPr>
        <w:t>49,</w:t>
      </w:r>
      <w:r w:rsidR="0015585A" w:rsidRPr="0015585A">
        <w:rPr>
          <w:rFonts w:ascii="Times New Roman" w:eastAsia="Times New Roman" w:hAnsi="Times New Roman" w:cs="Times New Roman"/>
          <w:sz w:val="28"/>
          <w:szCs w:val="28"/>
        </w:rPr>
        <w:t>68 % (6904</w:t>
      </w:r>
      <w:r w:rsidR="00C77104" w:rsidRPr="0015585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1659A" w:rsidRPr="001558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7104" w:rsidRPr="0015585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E2021" w:rsidRDefault="00DE2021" w:rsidP="00DE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1E6" w:rsidRDefault="009946DE" w:rsidP="000F71E6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337BD">
        <w:rPr>
          <w:rFonts w:ascii="Times New Roman" w:eastAsia="Arial Unicode MS" w:hAnsi="Times New Roman" w:cs="Times New Roman"/>
          <w:b/>
          <w:sz w:val="28"/>
          <w:szCs w:val="28"/>
        </w:rPr>
        <w:t>2.1.2 Заболеваемость населения, обусловленная социально-гигиеническими факторами среды жизнедеятельности</w:t>
      </w:r>
    </w:p>
    <w:p w:rsidR="004118C2" w:rsidRDefault="009946DE" w:rsidP="009946D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337BD">
        <w:rPr>
          <w:rFonts w:ascii="Times New Roman" w:eastAsia="Arial Unicode MS" w:hAnsi="Times New Roman" w:cs="Times New Roman"/>
          <w:b/>
          <w:sz w:val="28"/>
          <w:szCs w:val="28"/>
        </w:rPr>
        <w:t>Первичная заболеваемость населения</w:t>
      </w:r>
    </w:p>
    <w:p w:rsidR="00C337BD" w:rsidRPr="00C337BD" w:rsidRDefault="00C337BD" w:rsidP="009946D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4118C2" w:rsidRPr="00D53F9C" w:rsidRDefault="004118C2" w:rsidP="00E97E8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 w:rsidRPr="005F593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Общая заболеваемость населения</w:t>
      </w:r>
      <w:r w:rsidRPr="00CA03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6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статистическим дан</w:t>
      </w:r>
      <w:r w:rsidR="00C968E6" w:rsidRPr="00C96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 УЗ «Дубровенская ЦРБ» в 2021</w:t>
      </w:r>
      <w:r w:rsidRPr="00C96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68E6" w:rsidRPr="00C96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году бы</w:t>
      </w:r>
      <w:r w:rsidR="006226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 зарегистрировано 19611</w:t>
      </w:r>
      <w:r w:rsidRPr="00C96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случаев заболеваний населения острыми и хроническими болезнями, </w:t>
      </w:r>
      <w:r w:rsidRPr="007105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из которых </w:t>
      </w:r>
      <w:r w:rsidR="0071059B" w:rsidRPr="007105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11071 случаев (58,28</w:t>
      </w:r>
      <w:r w:rsidRPr="007105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%) – с впервые установленным диагнозом.</w:t>
      </w:r>
    </w:p>
    <w:p w:rsidR="00622677" w:rsidRDefault="004118C2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Уровень общей</w:t>
      </w:r>
      <w:r w:rsidR="00274FEF"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заболеваемости населения района, по данным обращаемости за медицинской помощью, по сравнению с предыдущим годом вырос на </w:t>
      </w:r>
      <w:r w:rsidR="006226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10,56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 и составил </w:t>
      </w:r>
      <w:r w:rsidR="006226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1413,0</w:t>
      </w:r>
      <w:r w:rsidR="009140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14054">
        <w:rPr>
          <w:rFonts w:ascii="Times New Roman" w:hAnsi="Times New Roman" w:cs="Times New Roman"/>
          <w:sz w:val="28"/>
          <w:szCs w:val="28"/>
        </w:rPr>
        <w:t xml:space="preserve">‰ </w:t>
      </w:r>
      <w:r w:rsidR="00026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(в 2021</w:t>
      </w:r>
      <w:r w:rsidR="00C968E6"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– 1263,8</w:t>
      </w:r>
      <w:r w:rsidR="009140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14054">
        <w:rPr>
          <w:rFonts w:ascii="Times New Roman" w:hAnsi="Times New Roman" w:cs="Times New Roman"/>
          <w:sz w:val="28"/>
          <w:szCs w:val="28"/>
        </w:rPr>
        <w:t>‰</w:t>
      </w:r>
      <w:r w:rsidRPr="000C3A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3B00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E75ED3" w:rsidRPr="00E75E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5ED3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Динамика </w:t>
      </w:r>
      <w:r w:rsidR="00E75ED3" w:rsidRPr="00351C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общей</w:t>
      </w:r>
      <w:r w:rsidR="00E75ED3" w:rsidRPr="00E80AB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E75ED3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заболеваемости населения Дубровенского района за период 2017-2021 годы</w:t>
      </w:r>
      <w:r w:rsidR="00E75ED3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75ED3"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характеризуется тенденцией к умеренному росту со средним темпом прироста </w:t>
      </w:r>
      <w:r w:rsidR="00E75E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(+3,4%).</w:t>
      </w:r>
    </w:p>
    <w:p w:rsidR="000F71E6" w:rsidRPr="00E75ED3" w:rsidRDefault="000F71E6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</w:p>
    <w:p w:rsidR="00896B5C" w:rsidRPr="00E80AB9" w:rsidRDefault="0028577E" w:rsidP="007949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Рис. 2</w:t>
      </w:r>
      <w:r w:rsidR="00E97E82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4118C2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Динамика </w:t>
      </w:r>
      <w:r w:rsidR="004118C2" w:rsidRPr="00E80AB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общей </w:t>
      </w:r>
      <w:r w:rsidR="004118C2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заболеваемости населения Дуб</w:t>
      </w:r>
      <w:r w:rsidR="0071059B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ровенского района за период 2017-2021</w:t>
      </w:r>
      <w:r w:rsidR="004118C2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="00E80AB9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</w:t>
      </w:r>
    </w:p>
    <w:p w:rsidR="00121E2E" w:rsidRDefault="003B5B82" w:rsidP="00E75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59B">
        <w:rPr>
          <w:rFonts w:ascii="Times New Roman" w:eastAsia="Times New Roman" w:hAnsi="Times New Roman" w:cs="Times New Roman"/>
          <w:b/>
          <w:noProof/>
          <w:color w:val="000000"/>
          <w:spacing w:val="1"/>
          <w:sz w:val="28"/>
          <w:szCs w:val="2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34290</wp:posOffset>
            </wp:positionV>
            <wp:extent cx="2491740" cy="975360"/>
            <wp:effectExtent l="0" t="0" r="0" b="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9C184C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Ведущей причиной </w:t>
      </w:r>
      <w:r w:rsidR="00864BB5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роста </w:t>
      </w:r>
      <w:r w:rsidR="0067535F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общей заболеваемости в 2021</w:t>
      </w:r>
      <w:r w:rsidR="009C184C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являют</w:t>
      </w:r>
      <w:r w:rsidR="00AE5D30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 w:rsidR="0071059B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болезни органов дыхания – 32,36 </w:t>
      </w:r>
      <w:r w:rsidR="00AE5D30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%, </w:t>
      </w:r>
      <w:r w:rsidR="009C184C" w:rsidRPr="0067535F">
        <w:rPr>
          <w:rFonts w:ascii="Times New Roman" w:eastAsia="Times New Roman" w:hAnsi="Times New Roman" w:cs="Times New Roman"/>
          <w:sz w:val="28"/>
          <w:szCs w:val="28"/>
        </w:rPr>
        <w:t xml:space="preserve">второе место занимают болезни кровообращения </w:t>
      </w:r>
      <w:r w:rsidR="009C184C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="0071059B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16,34 </w:t>
      </w:r>
      <w:r w:rsidR="00AE5D30" w:rsidRPr="0067535F">
        <w:rPr>
          <w:rFonts w:ascii="Times New Roman" w:eastAsia="Times New Roman" w:hAnsi="Times New Roman" w:cs="Times New Roman"/>
          <w:sz w:val="28"/>
          <w:szCs w:val="28"/>
        </w:rPr>
        <w:t>%</w:t>
      </w:r>
      <w:r w:rsidR="009C184C" w:rsidRPr="0067535F">
        <w:rPr>
          <w:rFonts w:ascii="Times New Roman" w:eastAsia="Times New Roman" w:hAnsi="Times New Roman" w:cs="Times New Roman"/>
          <w:sz w:val="28"/>
          <w:szCs w:val="28"/>
        </w:rPr>
        <w:t xml:space="preserve">, на третьем месте </w:t>
      </w:r>
      <w:r w:rsidR="0071059B" w:rsidRPr="0067535F">
        <w:rPr>
          <w:rFonts w:ascii="Times New Roman" w:eastAsia="Times New Roman" w:hAnsi="Times New Roman" w:cs="Times New Roman"/>
          <w:sz w:val="28"/>
          <w:szCs w:val="28"/>
        </w:rPr>
        <w:t>некоторые инфекционные и паразитарные заболевания</w:t>
      </w:r>
      <w:r w:rsidR="00C3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84C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="00DE6166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15,60</w:t>
      </w:r>
      <w:r w:rsidR="009C184C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%</w:t>
      </w:r>
      <w:r w:rsidR="00E97E82" w:rsidRPr="0067535F">
        <w:rPr>
          <w:rFonts w:ascii="Times New Roman" w:eastAsia="Times New Roman" w:hAnsi="Times New Roman" w:cs="Times New Roman"/>
          <w:sz w:val="28"/>
          <w:szCs w:val="28"/>
        </w:rPr>
        <w:t xml:space="preserve"> (рис.</w:t>
      </w:r>
      <w:r w:rsidR="0028577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AE5D30" w:rsidRPr="006753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37BD" w:rsidRPr="00121E2E" w:rsidRDefault="00C337BD" w:rsidP="00E75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35F" w:rsidRPr="003B0024" w:rsidRDefault="0028577E" w:rsidP="003B0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Рис. 3</w:t>
      </w:r>
      <w:r w:rsidR="00E80AB9" w:rsidRPr="00E80AB9">
        <w:rPr>
          <w:rFonts w:ascii="Times New Roman" w:hAnsi="Times New Roman" w:cs="Times New Roman"/>
          <w:color w:val="000000"/>
          <w:spacing w:val="1"/>
          <w:sz w:val="28"/>
          <w:szCs w:val="28"/>
        </w:rPr>
        <w:t>. Структура общей заболеваемости населения Дубровенского района за 2021 год</w:t>
      </w:r>
    </w:p>
    <w:p w:rsidR="008D57FF" w:rsidRPr="003B0024" w:rsidRDefault="009C184C" w:rsidP="00B721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 w:rsidRPr="008D57FF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52770" cy="2313829"/>
            <wp:effectExtent l="0" t="0" r="0" b="0"/>
            <wp:docPr id="30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184C" w:rsidRDefault="009C184C" w:rsidP="009C1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15C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Впервые в жизни установленная заболеваемость</w:t>
      </w:r>
      <w:r w:rsidR="00A15C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15C2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всего населения Дубровенского района</w:t>
      </w:r>
      <w:r w:rsidR="00635C4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(далее – первичная заболеваемость)</w:t>
      </w:r>
    </w:p>
    <w:p w:rsidR="00062AF2" w:rsidRPr="00A15C20" w:rsidRDefault="00062AF2" w:rsidP="009C18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C184C" w:rsidRPr="000D0807" w:rsidRDefault="009C184C" w:rsidP="009C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0D0807">
        <w:rPr>
          <w:rFonts w:ascii="Times New Roman" w:eastAsia="Times New Roman" w:hAnsi="Times New Roman" w:cs="Times New Roman"/>
          <w:sz w:val="28"/>
          <w:szCs w:val="28"/>
        </w:rPr>
        <w:t>На основании базы данных социально-гигиенического мониторинга проведен эпидемиологический анализ неинфекционной заболеваемости и смертности населения Дубровенского района по параметрам обусловленности гигиеническим качеством окружающей среды и качеством социальной среды обитания (далее – эпиданализ)</w:t>
      </w:r>
      <w:r w:rsidR="00A15C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EF0" w:rsidRPr="00D53F9C" w:rsidRDefault="00D006F7" w:rsidP="00D006F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Показатель заболеваемости населения Дубровенского района с впервые в жизни установленным диагнозом (первичная заболеваемость) </w:t>
      </w:r>
      <w:r w:rsidR="002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составил в 2021</w:t>
      </w:r>
      <w:r w:rsidR="00842217"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</w:t>
      </w:r>
      <w:r w:rsidR="002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796,7 </w:t>
      </w:r>
      <w:r w:rsidR="00914054">
        <w:rPr>
          <w:rFonts w:ascii="Times New Roman" w:hAnsi="Times New Roman" w:cs="Times New Roman"/>
          <w:sz w:val="28"/>
          <w:szCs w:val="28"/>
        </w:rPr>
        <w:t>‰</w:t>
      </w:r>
      <w:r w:rsidR="00635C4A">
        <w:rPr>
          <w:rFonts w:ascii="Times New Roman" w:hAnsi="Times New Roman" w:cs="Times New Roman"/>
          <w:sz w:val="28"/>
          <w:szCs w:val="28"/>
        </w:rPr>
        <w:t xml:space="preserve"> </w:t>
      </w:r>
      <w:r w:rsidR="00635C4A" w:rsidRPr="003B0024">
        <w:rPr>
          <w:rFonts w:ascii="Times New Roman" w:hAnsi="Times New Roman" w:cs="Times New Roman"/>
          <w:sz w:val="28"/>
          <w:szCs w:val="28"/>
        </w:rPr>
        <w:t>(</w:t>
      </w:r>
      <w:r w:rsidR="007B18ED">
        <w:rPr>
          <w:rFonts w:ascii="Times New Roman" w:hAnsi="Times New Roman" w:cs="Times New Roman"/>
          <w:sz w:val="28"/>
          <w:szCs w:val="28"/>
        </w:rPr>
        <w:t>областной показатель</w:t>
      </w:r>
      <w:r w:rsidR="00635C4A" w:rsidRPr="003B0024">
        <w:rPr>
          <w:rFonts w:ascii="Times New Roman" w:hAnsi="Times New Roman" w:cs="Times New Roman"/>
          <w:sz w:val="28"/>
          <w:szCs w:val="28"/>
        </w:rPr>
        <w:t xml:space="preserve"> </w:t>
      </w:r>
      <w:r w:rsidR="003B0024">
        <w:rPr>
          <w:rFonts w:ascii="Times New Roman" w:hAnsi="Times New Roman" w:cs="Times New Roman"/>
          <w:sz w:val="28"/>
          <w:szCs w:val="28"/>
        </w:rPr>
        <w:t>505,2 ‰</w:t>
      </w:r>
      <w:r w:rsidR="00635C4A" w:rsidRPr="003B0024">
        <w:rPr>
          <w:rFonts w:ascii="Times New Roman" w:hAnsi="Times New Roman" w:cs="Times New Roman"/>
          <w:sz w:val="28"/>
          <w:szCs w:val="28"/>
        </w:rPr>
        <w:t>)</w:t>
      </w:r>
      <w:r w:rsidR="009F2C62">
        <w:rPr>
          <w:rFonts w:ascii="Times New Roman" w:hAnsi="Times New Roman" w:cs="Times New Roman"/>
          <w:sz w:val="28"/>
          <w:szCs w:val="28"/>
        </w:rPr>
        <w:t>.</w:t>
      </w:r>
    </w:p>
    <w:p w:rsidR="00654978" w:rsidRDefault="00654978" w:rsidP="00D006F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Динамика первичной заболев</w:t>
      </w:r>
      <w:r w:rsid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аемости населения за период 2017-2021</w:t>
      </w:r>
      <w:r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годы характеризуется тенденцией к умеренному росту со средним темпом прироста </w:t>
      </w:r>
      <w:r w:rsidR="00842217" w:rsidRPr="002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(+13,7</w:t>
      </w:r>
      <w:r w:rsidR="00D43CE4" w:rsidRPr="002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%).</w:t>
      </w:r>
    </w:p>
    <w:p w:rsidR="00062AF2" w:rsidRDefault="00062AF2" w:rsidP="00D006F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11A62" w:rsidRPr="00033E4E" w:rsidRDefault="00111A62" w:rsidP="00111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E4E">
        <w:rPr>
          <w:rFonts w:ascii="Times New Roman" w:hAnsi="Times New Roman" w:cs="Times New Roman"/>
          <w:sz w:val="28"/>
          <w:szCs w:val="28"/>
        </w:rPr>
        <w:t>Таблица 2. Первичная заболеваемость населения Дубровенского района за период 2017-2021 гг.</w:t>
      </w:r>
    </w:p>
    <w:tbl>
      <w:tblPr>
        <w:tblW w:w="94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5"/>
        <w:gridCol w:w="1164"/>
        <w:gridCol w:w="1164"/>
        <w:gridCol w:w="1164"/>
        <w:gridCol w:w="1832"/>
        <w:gridCol w:w="1663"/>
      </w:tblGrid>
      <w:tr w:rsidR="0056273C" w:rsidRPr="00842217" w:rsidTr="008A74F3">
        <w:trPr>
          <w:trHeight w:val="827"/>
        </w:trPr>
        <w:tc>
          <w:tcPr>
            <w:tcW w:w="2415" w:type="dxa"/>
            <w:vAlign w:val="bottom"/>
            <w:hideMark/>
          </w:tcPr>
          <w:p w:rsidR="00111A62" w:rsidRPr="00842217" w:rsidRDefault="00A7209D" w:rsidP="003B00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3" w:name="_Hlk5001774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Первичная заболеваемость населения</w:t>
            </w:r>
          </w:p>
        </w:tc>
        <w:tc>
          <w:tcPr>
            <w:tcW w:w="1164" w:type="dxa"/>
            <w:vAlign w:val="center"/>
          </w:tcPr>
          <w:p w:rsidR="00111A62" w:rsidRPr="00842217" w:rsidRDefault="00111A62" w:rsidP="00811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64" w:type="dxa"/>
            <w:vAlign w:val="center"/>
          </w:tcPr>
          <w:p w:rsidR="00111A62" w:rsidRPr="00842217" w:rsidRDefault="00111A62" w:rsidP="00811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2021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Default="00111A62" w:rsidP="003B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26AFB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Тпр 2021/</w:t>
            </w:r>
          </w:p>
          <w:p w:rsidR="00111A62" w:rsidRPr="00626AFB" w:rsidRDefault="00111A62" w:rsidP="003B0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26AFB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2020,%</w:t>
            </w:r>
          </w:p>
        </w:tc>
        <w:tc>
          <w:tcPr>
            <w:tcW w:w="1832" w:type="dxa"/>
            <w:vAlign w:val="center"/>
          </w:tcPr>
          <w:p w:rsidR="00111A62" w:rsidRPr="00842217" w:rsidRDefault="00111A62" w:rsidP="003B0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Срг показатель за период 2017-2021 годы</w:t>
            </w:r>
          </w:p>
        </w:tc>
        <w:tc>
          <w:tcPr>
            <w:tcW w:w="1663" w:type="dxa"/>
            <w:vAlign w:val="center"/>
          </w:tcPr>
          <w:p w:rsidR="00111A62" w:rsidRPr="00842217" w:rsidRDefault="00111A62" w:rsidP="003B0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lang w:eastAsia="en-US"/>
              </w:rPr>
              <w:t>Тсрг.пр.</w:t>
            </w:r>
          </w:p>
          <w:p w:rsidR="00111A62" w:rsidRPr="00842217" w:rsidRDefault="00111A62" w:rsidP="003B0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lang w:eastAsia="en-US"/>
              </w:rPr>
              <w:t>2017-2021,%</w:t>
            </w:r>
          </w:p>
        </w:tc>
      </w:tr>
      <w:tr w:rsidR="00111A62" w:rsidRPr="00842217" w:rsidTr="00D70133">
        <w:trPr>
          <w:trHeight w:val="287"/>
        </w:trPr>
        <w:tc>
          <w:tcPr>
            <w:tcW w:w="2415" w:type="dxa"/>
            <w:shd w:val="clear" w:color="auto" w:fill="FFFFFF"/>
            <w:vAlign w:val="center"/>
            <w:hideMark/>
          </w:tcPr>
          <w:p w:rsidR="00111A62" w:rsidRPr="00842217" w:rsidRDefault="00111A62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842217" w:rsidRDefault="00111A62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544,8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842217" w:rsidRDefault="00501DAB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796,6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842217" w:rsidRDefault="00111A62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+4</w:t>
            </w:r>
            <w:r w:rsidR="00501D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111A62" w:rsidRDefault="00501DAB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538,8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111A62" w:rsidRPr="00842217" w:rsidRDefault="00111A62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</w:t>
            </w:r>
            <w:r w:rsidR="00501D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56273C" w:rsidRPr="00842217" w:rsidTr="00D70133">
        <w:trPr>
          <w:trHeight w:val="287"/>
        </w:trPr>
        <w:tc>
          <w:tcPr>
            <w:tcW w:w="2415" w:type="dxa"/>
            <w:shd w:val="clear" w:color="auto" w:fill="FFFFFF"/>
            <w:vAlign w:val="center"/>
          </w:tcPr>
          <w:p w:rsidR="00111A62" w:rsidRPr="001D663C" w:rsidRDefault="001D663C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008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111A62" w:rsidRPr="007008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.Дубровно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1D663C" w:rsidRDefault="00700817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008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1D663C" w:rsidRDefault="00700817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008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111A62" w:rsidRPr="001D663C" w:rsidRDefault="00700817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008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+65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111A62" w:rsidRPr="001D663C" w:rsidRDefault="00D70133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70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758,0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111A62" w:rsidRPr="001D663C" w:rsidRDefault="00D70133" w:rsidP="00562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70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+19,0</w:t>
            </w:r>
          </w:p>
        </w:tc>
      </w:tr>
      <w:bookmarkEnd w:id="3"/>
    </w:tbl>
    <w:p w:rsidR="00C337BD" w:rsidRDefault="00C337BD" w:rsidP="00F7255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72559" w:rsidRDefault="0028577E" w:rsidP="00F7255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Рис. 4</w:t>
      </w:r>
      <w:r w:rsidR="00F72559" w:rsidRPr="00F72559">
        <w:rPr>
          <w:rFonts w:ascii="Times New Roman" w:hAnsi="Times New Roman" w:cs="Times New Roman"/>
          <w:color w:val="000000"/>
          <w:spacing w:val="1"/>
          <w:sz w:val="28"/>
          <w:szCs w:val="28"/>
        </w:rPr>
        <w:t>. Структура первичной заболеваемости населения Дубровенского района за 2021 год</w:t>
      </w:r>
    </w:p>
    <w:p w:rsidR="003B0024" w:rsidRPr="00F72559" w:rsidRDefault="003B0024" w:rsidP="00F7255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F72559" w:rsidRDefault="00F72559" w:rsidP="00D006F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F58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2536466"/>
            <wp:effectExtent l="0" t="0" r="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2431" w:rsidRDefault="00402431" w:rsidP="00402431">
      <w:pPr>
        <w:tabs>
          <w:tab w:val="left" w:pos="-2552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B5C" w:rsidRDefault="00675D23" w:rsidP="00402431">
      <w:pPr>
        <w:tabs>
          <w:tab w:val="left" w:pos="-2552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43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Первичная </w:t>
      </w:r>
      <w:r w:rsidR="00E90C61" w:rsidRPr="00402431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заболеваемость взрослого населения 18 лет и старше </w:t>
      </w:r>
    </w:p>
    <w:p w:rsidR="00402431" w:rsidRPr="00062AF2" w:rsidRDefault="00402431" w:rsidP="00402431">
      <w:pPr>
        <w:tabs>
          <w:tab w:val="left" w:pos="-2552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highlight w:val="yellow"/>
          <w:u w:val="single"/>
        </w:rPr>
      </w:pPr>
    </w:p>
    <w:p w:rsidR="00484A2B" w:rsidRDefault="00E90C61" w:rsidP="00EE059F">
      <w:pPr>
        <w:tabs>
          <w:tab w:val="left" w:pos="-2552"/>
        </w:tabs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0243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Впервые установленная заболев</w:t>
      </w:r>
      <w:r w:rsidRPr="00EE059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аемость взрослого населения 18 лет и старше</w:t>
      </w:r>
      <w:r w:rsidR="008F2834" w:rsidRPr="00EE059F">
        <w:rPr>
          <w:rFonts w:ascii="Times New Roman" w:eastAsia="Times New Roman" w:hAnsi="Times New Roman" w:cs="Times New Roman"/>
          <w:sz w:val="28"/>
          <w:szCs w:val="28"/>
        </w:rPr>
        <w:t xml:space="preserve"> с 2017</w:t>
      </w:r>
      <w:r w:rsidR="00AE3BAA" w:rsidRPr="00EE059F">
        <w:rPr>
          <w:rFonts w:ascii="Times New Roman" w:eastAsia="Times New Roman" w:hAnsi="Times New Roman" w:cs="Times New Roman"/>
          <w:sz w:val="28"/>
          <w:szCs w:val="28"/>
        </w:rPr>
        <w:t xml:space="preserve"> года в Дубровенском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t xml:space="preserve"> районе имеет </w:t>
      </w:r>
      <w:r w:rsidR="00734AA5" w:rsidRPr="00EE059F">
        <w:rPr>
          <w:rFonts w:ascii="Times New Roman" w:eastAsia="Times New Roman" w:hAnsi="Times New Roman" w:cs="Times New Roman"/>
          <w:sz w:val="28"/>
          <w:szCs w:val="28"/>
        </w:rPr>
        <w:t xml:space="preserve">выраженную 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t xml:space="preserve">тенденцию к 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lastRenderedPageBreak/>
        <w:t>росту</w:t>
      </w:r>
      <w:r w:rsidR="00734AA5" w:rsidRPr="00EE05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91AF4" w:rsidRPr="00EE059F">
        <w:rPr>
          <w:rFonts w:ascii="Times New Roman" w:eastAsia="Times New Roman" w:hAnsi="Times New Roman" w:cs="Times New Roman"/>
          <w:sz w:val="28"/>
          <w:szCs w:val="28"/>
        </w:rPr>
        <w:t xml:space="preserve">о средним темпом прироста </w:t>
      </w:r>
      <w:r w:rsidR="00EE059F" w:rsidRPr="00EE059F">
        <w:rPr>
          <w:rFonts w:ascii="Times New Roman" w:eastAsia="Times New Roman" w:hAnsi="Times New Roman" w:cs="Times New Roman"/>
          <w:sz w:val="28"/>
          <w:szCs w:val="28"/>
        </w:rPr>
        <w:t>(+27,4</w:t>
      </w:r>
      <w:r w:rsidR="00734AA5" w:rsidRPr="00EE059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F65" w:rsidRPr="00EE059F">
        <w:rPr>
          <w:rFonts w:ascii="Times New Roman" w:eastAsia="Times New Roman" w:hAnsi="Times New Roman" w:cs="Times New Roman"/>
          <w:sz w:val="28"/>
          <w:szCs w:val="28"/>
        </w:rPr>
        <w:t>Заболеваемость в 2021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t xml:space="preserve"> году, по </w:t>
      </w:r>
      <w:r w:rsidR="00D55F65" w:rsidRPr="00EE059F">
        <w:rPr>
          <w:rFonts w:ascii="Times New Roman" w:eastAsia="Times New Roman" w:hAnsi="Times New Roman" w:cs="Times New Roman"/>
          <w:sz w:val="28"/>
          <w:szCs w:val="28"/>
        </w:rPr>
        <w:t>сравнению с 2020 вырос</w:t>
      </w:r>
      <w:r w:rsidR="00891AF4" w:rsidRPr="00EE059F">
        <w:rPr>
          <w:rFonts w:ascii="Times New Roman" w:eastAsia="Times New Roman" w:hAnsi="Times New Roman" w:cs="Times New Roman"/>
          <w:sz w:val="28"/>
          <w:szCs w:val="28"/>
        </w:rPr>
        <w:t>ла на</w:t>
      </w:r>
      <w:r w:rsidR="00EE059F" w:rsidRPr="00EE059F">
        <w:rPr>
          <w:rFonts w:ascii="Times New Roman" w:eastAsia="Times New Roman" w:hAnsi="Times New Roman" w:cs="Times New Roman"/>
          <w:sz w:val="28"/>
          <w:szCs w:val="28"/>
        </w:rPr>
        <w:t xml:space="preserve"> 56,5</w:t>
      </w:r>
      <w:r w:rsidR="00891AF4" w:rsidRPr="00EE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9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EE059F">
        <w:rPr>
          <w:rFonts w:ascii="Times New Roman" w:eastAsia="Times New Roman" w:hAnsi="Times New Roman" w:cs="Times New Roman"/>
          <w:sz w:val="28"/>
          <w:szCs w:val="28"/>
        </w:rPr>
        <w:t xml:space="preserve">Первичная заболеваемость в г. Дубровно </w:t>
      </w:r>
      <w:r w:rsidR="00EE059F" w:rsidRPr="00EE059F">
        <w:rPr>
          <w:rFonts w:ascii="Times New Roman" w:eastAsia="Times New Roman" w:hAnsi="Times New Roman" w:cs="Times New Roman"/>
          <w:sz w:val="28"/>
          <w:szCs w:val="28"/>
        </w:rPr>
        <w:t>с 2017 года в Дубровенском районе имеет выраженную тенденцию к росту со средним темпом прироста (+</w:t>
      </w:r>
      <w:r w:rsidR="00EE059F">
        <w:rPr>
          <w:rFonts w:ascii="Times New Roman" w:eastAsia="Times New Roman" w:hAnsi="Times New Roman" w:cs="Times New Roman"/>
          <w:sz w:val="28"/>
          <w:szCs w:val="28"/>
        </w:rPr>
        <w:t>8,6</w:t>
      </w:r>
      <w:r w:rsidR="00EE059F" w:rsidRPr="00EE059F">
        <w:rPr>
          <w:rFonts w:ascii="Times New Roman" w:eastAsia="Times New Roman" w:hAnsi="Times New Roman" w:cs="Times New Roman"/>
          <w:sz w:val="28"/>
          <w:szCs w:val="28"/>
        </w:rPr>
        <w:t>%). Заболеваемость в 2021 году, по сравнению с 2020 выросла на</w:t>
      </w:r>
      <w:r w:rsidR="00EE059F">
        <w:rPr>
          <w:rFonts w:ascii="Times New Roman" w:eastAsia="Times New Roman" w:hAnsi="Times New Roman" w:cs="Times New Roman"/>
          <w:sz w:val="28"/>
          <w:szCs w:val="28"/>
        </w:rPr>
        <w:t xml:space="preserve"> 66,9</w:t>
      </w:r>
      <w:r w:rsidR="00EE059F" w:rsidRPr="00EE059F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63411C" w:rsidRPr="00501F82" w:rsidRDefault="0063411C" w:rsidP="008C77B8">
      <w:pPr>
        <w:tabs>
          <w:tab w:val="left" w:pos="-2552"/>
        </w:tabs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90C61" w:rsidRDefault="00AE3BAA" w:rsidP="00FE4129">
      <w:pPr>
        <w:tabs>
          <w:tab w:val="left" w:pos="168"/>
          <w:tab w:val="left" w:pos="709"/>
        </w:tabs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63C"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="00E90C61" w:rsidRPr="001D6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0846" w:rsidRPr="00D953F0">
        <w:rPr>
          <w:rFonts w:ascii="Times New Roman" w:eastAsia="Times New Roman" w:hAnsi="Times New Roman" w:cs="Times New Roman"/>
          <w:sz w:val="28"/>
          <w:szCs w:val="28"/>
        </w:rPr>
        <w:t xml:space="preserve">Первичная </w:t>
      </w:r>
      <w:r w:rsidR="00E90C61" w:rsidRPr="00D953F0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заболеваемость взрослого населения 18 лет и старше </w:t>
      </w:r>
      <w:r w:rsidR="00547E9A" w:rsidRPr="00D953F0">
        <w:rPr>
          <w:rFonts w:ascii="Times New Roman" w:eastAsia="Times New Roman" w:hAnsi="Times New Roman" w:cs="Times New Roman"/>
          <w:sz w:val="28"/>
          <w:szCs w:val="28"/>
        </w:rPr>
        <w:t>Дуброве</w:t>
      </w:r>
      <w:r w:rsidR="00E921DE" w:rsidRPr="00D953F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547E9A" w:rsidRPr="00D953F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F2834" w:rsidRPr="00D953F0">
        <w:rPr>
          <w:rFonts w:ascii="Times New Roman" w:eastAsia="Times New Roman" w:hAnsi="Times New Roman" w:cs="Times New Roman"/>
          <w:sz w:val="28"/>
          <w:szCs w:val="28"/>
        </w:rPr>
        <w:t>го района за 2017-2021</w:t>
      </w:r>
      <w:r w:rsidR="00547E9A" w:rsidRPr="00D953F0">
        <w:rPr>
          <w:rFonts w:ascii="Times New Roman" w:eastAsia="Times New Roman" w:hAnsi="Times New Roman" w:cs="Times New Roman"/>
          <w:sz w:val="28"/>
          <w:szCs w:val="28"/>
        </w:rPr>
        <w:t xml:space="preserve"> годы (на 1000 </w:t>
      </w:r>
      <w:r w:rsidR="00E90C61" w:rsidRPr="00D953F0">
        <w:rPr>
          <w:rFonts w:ascii="Times New Roman" w:eastAsia="Times New Roman" w:hAnsi="Times New Roman" w:cs="Times New Roman"/>
          <w:sz w:val="28"/>
          <w:szCs w:val="28"/>
        </w:rPr>
        <w:t xml:space="preserve"> населения)</w:t>
      </w:r>
    </w:p>
    <w:p w:rsidR="00062AF2" w:rsidRDefault="00062AF2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839"/>
        <w:gridCol w:w="1004"/>
        <w:gridCol w:w="1276"/>
        <w:gridCol w:w="1843"/>
        <w:gridCol w:w="2267"/>
      </w:tblGrid>
      <w:tr w:rsidR="00501F82" w:rsidRPr="00842217" w:rsidTr="008C5DA1">
        <w:trPr>
          <w:trHeight w:val="505"/>
          <w:jc w:val="center"/>
        </w:trPr>
        <w:tc>
          <w:tcPr>
            <w:tcW w:w="2700" w:type="dxa"/>
            <w:vAlign w:val="center"/>
          </w:tcPr>
          <w:p w:rsidR="00501F82" w:rsidRPr="001B4111" w:rsidRDefault="00501F82" w:rsidP="001D66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839" w:type="dxa"/>
            <w:vAlign w:val="bottom"/>
          </w:tcPr>
          <w:p w:rsidR="00501F82" w:rsidRPr="00FE4129" w:rsidRDefault="00501F82" w:rsidP="008C5D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E41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04" w:type="dxa"/>
            <w:vAlign w:val="bottom"/>
          </w:tcPr>
          <w:p w:rsidR="00501F82" w:rsidRPr="00FE4129" w:rsidRDefault="00501F82" w:rsidP="008C5D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E4129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1F82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26AFB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Тпр 2021/</w:t>
            </w:r>
          </w:p>
          <w:p w:rsidR="00501F82" w:rsidRPr="00626AFB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26AFB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2020,%</w:t>
            </w:r>
          </w:p>
        </w:tc>
        <w:tc>
          <w:tcPr>
            <w:tcW w:w="1843" w:type="dxa"/>
            <w:vAlign w:val="center"/>
          </w:tcPr>
          <w:p w:rsidR="00501F82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Срг</w:t>
            </w:r>
          </w:p>
          <w:p w:rsidR="00501F82" w:rsidRPr="00842217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2017-2021 годы</w:t>
            </w:r>
          </w:p>
        </w:tc>
        <w:tc>
          <w:tcPr>
            <w:tcW w:w="2267" w:type="dxa"/>
            <w:vAlign w:val="center"/>
          </w:tcPr>
          <w:p w:rsidR="00501F82" w:rsidRPr="00842217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lang w:eastAsia="en-US"/>
              </w:rPr>
              <w:t>Тср.пр.</w:t>
            </w:r>
          </w:p>
          <w:p w:rsidR="00501F82" w:rsidRPr="00842217" w:rsidRDefault="00501F82" w:rsidP="00473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lang w:eastAsia="en-US"/>
              </w:rPr>
              <w:t>2017-2021,%</w:t>
            </w:r>
          </w:p>
        </w:tc>
      </w:tr>
      <w:tr w:rsidR="004566CE" w:rsidRPr="00BF53E6" w:rsidTr="001D663C">
        <w:trPr>
          <w:trHeight w:val="250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  <w:hideMark/>
          </w:tcPr>
          <w:p w:rsidR="004566CE" w:rsidRPr="00B063BC" w:rsidRDefault="004566CE" w:rsidP="0045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63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Первичная заболеваемость взрослого населения</w:t>
            </w:r>
          </w:p>
        </w:tc>
      </w:tr>
      <w:tr w:rsidR="005E182C" w:rsidRPr="00BF53E6" w:rsidTr="00EE2B87">
        <w:trPr>
          <w:trHeight w:val="500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5E182C" w:rsidRPr="00842217" w:rsidRDefault="005E182C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2C" w:rsidRPr="005E182C" w:rsidRDefault="005E182C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E182C">
              <w:rPr>
                <w:rFonts w:ascii="Times New Roman" w:eastAsia="Times New Roman" w:hAnsi="Times New Roman" w:cs="Times New Roman"/>
                <w:lang w:eastAsia="en-US"/>
              </w:rPr>
              <w:t>491,8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2C" w:rsidRPr="005E182C" w:rsidRDefault="005E182C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E182C">
              <w:rPr>
                <w:rFonts w:ascii="Times New Roman" w:eastAsia="Times New Roman" w:hAnsi="Times New Roman" w:cs="Times New Roman"/>
                <w:lang w:eastAsia="en-US"/>
              </w:rPr>
              <w:t>779,9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182C" w:rsidRDefault="00473F37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+56,5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E182C" w:rsidRDefault="00473F37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434,2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E182C" w:rsidRDefault="0058243F" w:rsidP="00592DF4">
            <w:pPr>
              <w:spacing w:after="0" w:line="240" w:lineRule="auto"/>
              <w:ind w:left="-111"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E2B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en-US"/>
              </w:rPr>
              <w:t>+</w:t>
            </w:r>
            <w:r w:rsidR="00473F37" w:rsidRPr="00EE2B87">
              <w:rPr>
                <w:rFonts w:ascii="Times New Roman" w:hAnsi="Times New Roman" w:cs="Times New Roman"/>
                <w:color w:val="000000"/>
                <w:sz w:val="24"/>
                <w:szCs w:val="20"/>
                <w:lang w:eastAsia="en-US"/>
              </w:rPr>
              <w:t>27,4</w:t>
            </w:r>
          </w:p>
        </w:tc>
      </w:tr>
      <w:tr w:rsidR="00B72125" w:rsidTr="00592DF4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430,8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1299,8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+66,9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621,1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+8,6</w:t>
            </w:r>
          </w:p>
        </w:tc>
      </w:tr>
      <w:tr w:rsidR="00B063BC" w:rsidTr="00592DF4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B063BC" w:rsidRDefault="00B063BC" w:rsidP="00B06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Болезни системы кровообращения</w:t>
            </w:r>
          </w:p>
        </w:tc>
      </w:tr>
      <w:tr w:rsidR="00B063BC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063BC" w:rsidRPr="00410BCD" w:rsidRDefault="00B063BC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063BC" w:rsidRPr="00842217" w:rsidRDefault="0058243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063BC" w:rsidRPr="00842217" w:rsidRDefault="0058243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63BC" w:rsidRDefault="0058243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063BC" w:rsidRDefault="0058243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063BC" w:rsidRDefault="0058243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-9,2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+5,94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09AA" w:rsidTr="00592DF4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2409AA" w:rsidRDefault="00F87115" w:rsidP="00F87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Заболеваемость злокачественными новообразованиями</w:t>
            </w:r>
          </w:p>
        </w:tc>
      </w:tr>
      <w:tr w:rsidR="00F8711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F87115" w:rsidRPr="00410BCD" w:rsidRDefault="00F87115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F87115" w:rsidRPr="00842217" w:rsidRDefault="00836259" w:rsidP="0057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217,5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F87115" w:rsidRPr="00842217" w:rsidRDefault="00836259" w:rsidP="0057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7115" w:rsidRDefault="00836259" w:rsidP="00575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+82,6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87115" w:rsidRDefault="00836259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115" w:rsidRDefault="00836259" w:rsidP="005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+31,3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-0,48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4473" w:rsidTr="00592DF4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854473" w:rsidRDefault="00213508" w:rsidP="00213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</w:p>
        </w:tc>
      </w:tr>
      <w:tr w:rsidR="00213508" w:rsidTr="00983A23">
        <w:trPr>
          <w:trHeight w:val="278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213508" w:rsidRPr="00410BCD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213508" w:rsidRPr="00842217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228,4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13508" w:rsidRPr="00842217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13508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+53,6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3508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192,3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13508" w:rsidRDefault="00213508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+28,3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343,7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656,0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+47,61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5447C" w:rsidTr="00592DF4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35447C" w:rsidRDefault="0035447C" w:rsidP="003C58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Сахарный диабет</w:t>
            </w:r>
          </w:p>
        </w:tc>
      </w:tr>
      <w:tr w:rsidR="003C5842" w:rsidTr="00D12FE8">
        <w:trPr>
          <w:trHeight w:val="264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C5842" w:rsidRPr="00410BCD" w:rsidRDefault="003C5842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3C5842" w:rsidRPr="00842217" w:rsidRDefault="002E0077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C5842" w:rsidRPr="00842217" w:rsidRDefault="002E0077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C5842" w:rsidRDefault="002E0077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-55,2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5842" w:rsidRDefault="002E0077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5842" w:rsidRDefault="002E0077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-18,3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-3,91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2DF4" w:rsidTr="008D597F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592DF4" w:rsidRDefault="008D597F" w:rsidP="002E0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Травмы, отравления и др.последствия воздействия внешних причин</w:t>
            </w:r>
          </w:p>
        </w:tc>
      </w:tr>
      <w:tr w:rsidR="008D597F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8D597F" w:rsidRPr="00410BCD" w:rsidRDefault="008D597F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D597F" w:rsidRPr="00842217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8D597F" w:rsidRPr="00842217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597F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597F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D597F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-2,2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+1,11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C8E" w:rsidTr="00501C8E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501C8E" w:rsidRDefault="00501C8E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Психические расстройства и расстройства поведения</w:t>
            </w:r>
          </w:p>
        </w:tc>
      </w:tr>
      <w:tr w:rsidR="00501C8E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501C8E" w:rsidRPr="00410BCD" w:rsidRDefault="00501C8E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501C8E" w:rsidRPr="00842217" w:rsidRDefault="00806DE5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501C8E" w:rsidRPr="00842217" w:rsidRDefault="00806DE5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1C8E" w:rsidRDefault="00806DE5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+2,6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1C8E" w:rsidRDefault="00804A6B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01C8E" w:rsidRDefault="00804A6B" w:rsidP="00501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-15,4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-39,86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0705" w:rsidTr="00E50705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E50705" w:rsidRDefault="00E50705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Инфекционные и паразитарные болезни</w:t>
            </w:r>
          </w:p>
        </w:tc>
      </w:tr>
      <w:tr w:rsidR="00E5070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E50705" w:rsidRPr="00410BCD" w:rsidRDefault="00E5070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E50705" w:rsidRPr="00842217" w:rsidRDefault="00DF12E9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50705" w:rsidRPr="00842217" w:rsidRDefault="00DF12E9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168,6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50705" w:rsidRDefault="00DF12E9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+82,9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50705" w:rsidRDefault="00DF12E9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0705" w:rsidRDefault="00E50705" w:rsidP="00E50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154,3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423,4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+63,56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F12E9" w:rsidTr="00F810AA">
        <w:trPr>
          <w:trHeight w:val="267"/>
          <w:jc w:val="center"/>
        </w:trPr>
        <w:tc>
          <w:tcPr>
            <w:tcW w:w="9929" w:type="dxa"/>
            <w:gridSpan w:val="6"/>
            <w:shd w:val="clear" w:color="auto" w:fill="DAEEF3" w:themeFill="accent5" w:themeFillTint="33"/>
            <w:vAlign w:val="center"/>
          </w:tcPr>
          <w:p w:rsidR="00DF12E9" w:rsidRDefault="00DF12E9" w:rsidP="008D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Заболеваемость с временной утратой трудоспособности</w:t>
            </w:r>
          </w:p>
        </w:tc>
      </w:tr>
      <w:tr w:rsidR="00DF12E9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DF12E9" w:rsidRPr="00410BCD" w:rsidRDefault="00DF12E9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422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842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DF12E9" w:rsidRPr="00960565" w:rsidRDefault="00960565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60565">
              <w:rPr>
                <w:rFonts w:ascii="Times New Roman" w:hAnsi="Times New Roman" w:cs="Times New Roman"/>
                <w:color w:val="000000"/>
                <w:lang w:eastAsia="en-US"/>
              </w:rPr>
              <w:t>1241,4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F12E9" w:rsidRPr="00960565" w:rsidRDefault="00960565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60565">
              <w:rPr>
                <w:rFonts w:ascii="Times New Roman" w:hAnsi="Times New Roman" w:cs="Times New Roman"/>
                <w:color w:val="000000"/>
                <w:lang w:eastAsia="en-US"/>
              </w:rPr>
              <w:t>1404,5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12E9" w:rsidRDefault="00960565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+13,1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F12E9" w:rsidRDefault="00960565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1011,5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F12E9" w:rsidRDefault="00960565" w:rsidP="00DF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+16,6</w:t>
            </w:r>
          </w:p>
        </w:tc>
      </w:tr>
      <w:tr w:rsidR="00B72125" w:rsidTr="00473F37">
        <w:trPr>
          <w:trHeight w:val="26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B72125" w:rsidRPr="00410BCD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82,01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B72125" w:rsidRPr="00842217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+27,8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73,5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72125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+15,3</w:t>
            </w:r>
          </w:p>
        </w:tc>
      </w:tr>
    </w:tbl>
    <w:p w:rsidR="00501F82" w:rsidRDefault="00501F82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F82" w:rsidRDefault="004F779D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Динамика по </w:t>
      </w:r>
      <w:r w:rsidR="00524517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заболеваемости по Дубровенскому району за период 2017-2021 годы: </w:t>
      </w:r>
    </w:p>
    <w:p w:rsidR="004F779D" w:rsidRDefault="00524517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779D">
        <w:rPr>
          <w:rFonts w:ascii="Times New Roman" w:eastAsia="Times New Roman" w:hAnsi="Times New Roman" w:cs="Times New Roman"/>
          <w:sz w:val="28"/>
          <w:szCs w:val="28"/>
        </w:rPr>
        <w:t>енденция к выраженному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заболеваемость злокачественными новообразованиями, </w:t>
      </w:r>
      <w:r w:rsidR="00D22503">
        <w:rPr>
          <w:rFonts w:ascii="Times New Roman" w:eastAsia="Times New Roman" w:hAnsi="Times New Roman" w:cs="Times New Roman"/>
          <w:sz w:val="28"/>
          <w:szCs w:val="28"/>
        </w:rPr>
        <w:t>болезнями органов дыхания;</w:t>
      </w:r>
    </w:p>
    <w:p w:rsidR="00106D47" w:rsidRDefault="00D22503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тенденция к выраженному снижению </w:t>
      </w:r>
      <w:r w:rsidR="00106D4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47">
        <w:rPr>
          <w:rFonts w:ascii="Times New Roman" w:eastAsia="Times New Roman" w:hAnsi="Times New Roman" w:cs="Times New Roman"/>
          <w:sz w:val="28"/>
          <w:szCs w:val="28"/>
        </w:rPr>
        <w:t>болезни системы кровообращения, сахарный диабет;</w:t>
      </w:r>
    </w:p>
    <w:p w:rsidR="00467674" w:rsidRDefault="00106D47" w:rsidP="003B0024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тенденция к умеренному снижению </w:t>
      </w:r>
      <w:r w:rsidR="00B7212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травмы</w:t>
      </w:r>
      <w:r w:rsidR="00F810A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F810AA" w:rsidRPr="00F810AA">
        <w:rPr>
          <w:rFonts w:ascii="Times New Roman" w:eastAsia="Times New Roman" w:hAnsi="Times New Roman" w:cs="Times New Roman"/>
          <w:sz w:val="28"/>
          <w:szCs w:val="28"/>
        </w:rPr>
        <w:t>отравления и др.</w:t>
      </w:r>
      <w:r w:rsidR="0076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0AA" w:rsidRPr="00F810AA">
        <w:rPr>
          <w:rFonts w:ascii="Times New Roman" w:eastAsia="Times New Roman" w:hAnsi="Times New Roman" w:cs="Times New Roman"/>
          <w:sz w:val="28"/>
          <w:szCs w:val="28"/>
        </w:rPr>
        <w:t>последствия воздействия внешних причин</w:t>
      </w:r>
      <w:r w:rsidR="003B0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47C" w:rsidRPr="007713DE" w:rsidRDefault="005549E4" w:rsidP="0035447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 w:rsidRPr="007E0AA1">
        <w:rPr>
          <w:rFonts w:ascii="Times New Roman" w:eastAsia="Arial Unicode MS" w:hAnsi="Times New Roman" w:cs="Times New Roman"/>
          <w:sz w:val="32"/>
          <w:szCs w:val="24"/>
        </w:rPr>
        <w:lastRenderedPageBreak/>
        <w:t>Таблица</w:t>
      </w:r>
      <w:r w:rsidRPr="007E0AA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4C3" w:rsidRPr="007E0AA1">
        <w:rPr>
          <w:rFonts w:ascii="Times New Roman" w:eastAsia="Arial Unicode MS" w:hAnsi="Times New Roman" w:cs="Times New Roman"/>
          <w:sz w:val="28"/>
          <w:szCs w:val="28"/>
        </w:rPr>
        <w:t>4</w:t>
      </w:r>
    </w:p>
    <w:tbl>
      <w:tblPr>
        <w:tblW w:w="8921" w:type="dxa"/>
        <w:tblLook w:val="04A0"/>
      </w:tblPr>
      <w:tblGrid>
        <w:gridCol w:w="4879"/>
        <w:gridCol w:w="4042"/>
      </w:tblGrid>
      <w:tr w:rsidR="00467674" w:rsidRPr="00B66F30" w:rsidTr="00E87589">
        <w:trPr>
          <w:trHeight w:val="1033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B66F3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Классы заболеваний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74" w:rsidRDefault="00467674" w:rsidP="004676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>Отношение среднегодовых показателей заболеваемости по Дубровенскому району к среднегодовому областному уровню</w:t>
            </w:r>
          </w:p>
        </w:tc>
      </w:tr>
      <w:tr w:rsidR="00467674" w:rsidRPr="00B66F30" w:rsidTr="00467674">
        <w:trPr>
          <w:trHeight w:val="300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злокачественные новообразования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467674" w:rsidRPr="00B66F30" w:rsidTr="00467674">
        <w:trPr>
          <w:trHeight w:val="300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болезни сердечно сосудистой системы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467674" w:rsidRPr="00B66F30" w:rsidTr="00467674">
        <w:trPr>
          <w:trHeight w:val="300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сахарный диабет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467674" w:rsidRPr="00B66F30" w:rsidTr="00467674">
        <w:trPr>
          <w:trHeight w:val="300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хронические респираторные заболевания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467674" w:rsidRPr="00B66F30" w:rsidTr="00467674">
        <w:trPr>
          <w:trHeight w:val="288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травмы и др</w:t>
            </w:r>
            <w:r w:rsidR="00B72125">
              <w:rPr>
                <w:rFonts w:ascii="Sylfaen" w:eastAsia="Times New Roman" w:hAnsi="Sylfaen" w:cs="Calibri"/>
                <w:color w:val="000000"/>
              </w:rPr>
              <w:t xml:space="preserve">угие </w:t>
            </w:r>
            <w:r w:rsidRPr="00B66F30">
              <w:rPr>
                <w:rFonts w:ascii="Sylfaen" w:eastAsia="Times New Roman" w:hAnsi="Sylfaen" w:cs="Calibri"/>
                <w:color w:val="000000"/>
              </w:rPr>
              <w:t>последствия внеш</w:t>
            </w:r>
            <w:r w:rsidR="004A50AB">
              <w:rPr>
                <w:rFonts w:ascii="Sylfaen" w:eastAsia="Times New Roman" w:hAnsi="Sylfaen" w:cs="Calibri"/>
                <w:color w:val="000000"/>
              </w:rPr>
              <w:t>ние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7674" w:rsidRPr="00B66F30" w:rsidTr="00467674">
        <w:trPr>
          <w:trHeight w:val="28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674" w:rsidRPr="00B66F30" w:rsidRDefault="00467674" w:rsidP="005F590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B66F30">
              <w:rPr>
                <w:rFonts w:ascii="Sylfaen" w:eastAsia="Times New Roman" w:hAnsi="Sylfaen" w:cs="Calibri"/>
                <w:color w:val="000000"/>
              </w:rPr>
              <w:t>психические расстройства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4" w:rsidRPr="00C708BB" w:rsidRDefault="00467674" w:rsidP="00B6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6F30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</w:tbl>
    <w:p w:rsidR="00F810AA" w:rsidRPr="000E4B5C" w:rsidRDefault="004244C3" w:rsidP="00424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4B5C">
        <w:rPr>
          <w:rFonts w:ascii="Times New Roman" w:eastAsia="Arial Unicode MS" w:hAnsi="Times New Roman" w:cs="Times New Roman"/>
          <w:sz w:val="28"/>
          <w:szCs w:val="28"/>
        </w:rPr>
        <w:t>По классам заболеваний, указанным в таблице 4</w:t>
      </w:r>
      <w:r w:rsidR="000E4B5C">
        <w:rPr>
          <w:rFonts w:ascii="Times New Roman" w:eastAsia="Arial Unicode MS" w:hAnsi="Times New Roman" w:cs="Times New Roman"/>
          <w:sz w:val="28"/>
          <w:szCs w:val="28"/>
        </w:rPr>
        <w:t>, превышени</w:t>
      </w:r>
      <w:r w:rsidR="006A63E0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0E4B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A63E0">
        <w:rPr>
          <w:rFonts w:ascii="Times New Roman" w:eastAsia="Arial Unicode MS" w:hAnsi="Times New Roman" w:cs="Times New Roman"/>
          <w:sz w:val="28"/>
          <w:szCs w:val="28"/>
        </w:rPr>
        <w:t>средне</w:t>
      </w:r>
      <w:r w:rsidR="004370A8">
        <w:rPr>
          <w:rFonts w:ascii="Times New Roman" w:eastAsia="Arial Unicode MS" w:hAnsi="Times New Roman" w:cs="Times New Roman"/>
          <w:sz w:val="28"/>
          <w:szCs w:val="28"/>
        </w:rPr>
        <w:t xml:space="preserve">годового </w:t>
      </w:r>
      <w:r w:rsidR="006A63E0">
        <w:rPr>
          <w:rFonts w:ascii="Times New Roman" w:eastAsia="Arial Unicode MS" w:hAnsi="Times New Roman" w:cs="Times New Roman"/>
          <w:sz w:val="28"/>
          <w:szCs w:val="28"/>
        </w:rPr>
        <w:t>областного уровня</w:t>
      </w:r>
      <w:r w:rsidR="00C708BB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4370A8">
        <w:rPr>
          <w:rFonts w:ascii="Times New Roman" w:eastAsia="Arial Unicode MS" w:hAnsi="Times New Roman" w:cs="Times New Roman"/>
          <w:sz w:val="28"/>
          <w:szCs w:val="28"/>
        </w:rPr>
        <w:t xml:space="preserve">рассчитанного за период 2012-2021 годы) </w:t>
      </w:r>
    </w:p>
    <w:p w:rsidR="00F810AA" w:rsidRPr="004370A8" w:rsidRDefault="004370A8" w:rsidP="004370A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370A8">
        <w:rPr>
          <w:rFonts w:ascii="Times New Roman" w:eastAsia="Arial Unicode MS" w:hAnsi="Times New Roman" w:cs="Times New Roman"/>
          <w:sz w:val="28"/>
          <w:szCs w:val="28"/>
        </w:rPr>
        <w:t>Отсутствуют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01F82" w:rsidRPr="00501F82" w:rsidRDefault="00501F82" w:rsidP="00E90C61">
      <w:pPr>
        <w:tabs>
          <w:tab w:val="left" w:pos="168"/>
          <w:tab w:val="left" w:pos="709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6B0" w:rsidRPr="00402431" w:rsidRDefault="00D74562" w:rsidP="001C7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43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1C76B0" w:rsidRPr="0040243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аболеваемость детского населения </w:t>
      </w:r>
      <w:r w:rsidR="00994BDD" w:rsidRPr="00402431">
        <w:rPr>
          <w:rFonts w:ascii="Times New Roman" w:eastAsia="Times New Roman" w:hAnsi="Times New Roman" w:cs="Times New Roman"/>
          <w:b/>
          <w:sz w:val="28"/>
          <w:szCs w:val="28"/>
        </w:rPr>
        <w:t xml:space="preserve">(0-17 лет) </w:t>
      </w:r>
    </w:p>
    <w:p w:rsidR="00550E03" w:rsidRPr="00B72125" w:rsidRDefault="00550E03" w:rsidP="001C76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40753A" w:rsidRPr="00FE302A" w:rsidRDefault="00A323D0" w:rsidP="0040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54399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году по сравнению с 2020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</w:t>
      </w:r>
      <w:r w:rsidR="00FE302A" w:rsidRPr="00BB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первичная 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</w:t>
      </w:r>
      <w:r w:rsidR="00C00438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C00438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населения Дубровенского района </w:t>
      </w:r>
      <w:r w:rsidR="00BF0354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величилась</w:t>
      </w:r>
      <w:r w:rsidR="009E228B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BD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28B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32,3</w:t>
      </w:r>
      <w:r w:rsidR="009E228B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составила 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223,6 </w:t>
      </w:r>
      <w:r w:rsidR="00994BDD"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994BD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(в 2020 году – 150,4</w:t>
      </w:r>
      <w:r w:rsidR="00C00438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BDD"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994BD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D5FE3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2431" w:rsidRPr="00E5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DF6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</w:t>
      </w:r>
      <w:r w:rsid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</w:t>
      </w:r>
      <w:r w:rsidR="00AC3DF6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детской заболеваемости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B1C5D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Дубровенскому району </w:t>
      </w:r>
      <w:r w:rsidR="00AC3DF6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2017-2021 годы характеризуется тенденцией к умеренному 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снижению </w:t>
      </w:r>
      <w:r w:rsidR="00AC3DF6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средним темпо</w:t>
      </w:r>
      <w:r w:rsid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прироста (-</w:t>
      </w:r>
      <w:r w:rsidR="005E108B">
        <w:rPr>
          <w:rFonts w:ascii="Times New Roman" w:eastAsia="Times New Roman" w:hAnsi="Times New Roman" w:cs="Times New Roman"/>
          <w:color w:val="000000"/>
          <w:sz w:val="28"/>
          <w:szCs w:val="28"/>
        </w:rPr>
        <w:t>7,5</w:t>
      </w:r>
      <w:r w:rsidR="00AC3DF6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  <w:r w:rsidR="00BB1C5D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 году по сравнению с 2020 годом </w:t>
      </w:r>
      <w:r w:rsidR="00BB1C5D" w:rsidRPr="00BB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первичная </w:t>
      </w:r>
      <w:r w:rsidR="00BB1C5D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заболеваемость 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населения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Дубровно 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величилась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8,9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составила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1429,2 </w:t>
      </w:r>
      <w:r w:rsidR="00BB1C5D"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(в 2020 году – 1311,9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C5D"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BB1C5D"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B1C5D" w:rsidRPr="00E5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детской заболеваемости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B1C5D"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Дубровенскому району 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2017-2021 годы характеризуется тенденцией к умеренному 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снижению 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средним темпо</w:t>
      </w:r>
      <w:r w:rsid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прироста (-0,5</w:t>
      </w:r>
      <w:r w:rsidR="00BB1C5D"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986BD9" w:rsidRPr="006207F7" w:rsidRDefault="00986BD9" w:rsidP="00E5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</w:p>
    <w:p w:rsidR="00AE5245" w:rsidRPr="00B72125" w:rsidRDefault="00AE5245" w:rsidP="00623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50BD7"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ервичн</w:t>
      </w:r>
      <w:r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50BD7"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562"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</w:t>
      </w:r>
      <w:r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74562" w:rsidRPr="00B72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AE5245" w:rsidRPr="00E07A28" w:rsidRDefault="00AE5245" w:rsidP="00AE5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A2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5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3"/>
        <w:gridCol w:w="957"/>
        <w:gridCol w:w="1001"/>
        <w:gridCol w:w="1847"/>
        <w:gridCol w:w="1961"/>
        <w:gridCol w:w="1987"/>
      </w:tblGrid>
      <w:tr w:rsidR="00750BD7" w:rsidRPr="00B45743" w:rsidTr="005E108B">
        <w:trPr>
          <w:trHeight w:val="505"/>
          <w:jc w:val="center"/>
        </w:trPr>
        <w:tc>
          <w:tcPr>
            <w:tcW w:w="2483" w:type="dxa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957" w:type="dxa"/>
            <w:vAlign w:val="center"/>
          </w:tcPr>
          <w:p w:rsidR="00750BD7" w:rsidRPr="00B45743" w:rsidRDefault="00750BD7" w:rsidP="00811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01" w:type="dxa"/>
            <w:vAlign w:val="center"/>
          </w:tcPr>
          <w:p w:rsidR="00750BD7" w:rsidRPr="00B45743" w:rsidRDefault="00750BD7" w:rsidP="00811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2021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750BD7" w:rsidP="00E42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B4574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Тпр 2021/2020,%</w:t>
            </w:r>
          </w:p>
        </w:tc>
        <w:tc>
          <w:tcPr>
            <w:tcW w:w="1961" w:type="dxa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lang w:eastAsia="en-US"/>
              </w:rPr>
              <w:t>Срг</w:t>
            </w:r>
          </w:p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lang w:eastAsia="en-US"/>
              </w:rPr>
              <w:t>2017-2021 годы</w:t>
            </w:r>
          </w:p>
        </w:tc>
        <w:tc>
          <w:tcPr>
            <w:tcW w:w="1987" w:type="dxa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lang w:eastAsia="en-US"/>
              </w:rPr>
              <w:t>Тср.пр.</w:t>
            </w:r>
          </w:p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lang w:eastAsia="en-US"/>
              </w:rPr>
              <w:t>2017-2021,%</w:t>
            </w:r>
          </w:p>
        </w:tc>
      </w:tr>
      <w:tr w:rsidR="00750BD7" w:rsidRPr="00B45743" w:rsidTr="005E108B">
        <w:trPr>
          <w:trHeight w:val="301"/>
          <w:jc w:val="center"/>
        </w:trPr>
        <w:tc>
          <w:tcPr>
            <w:tcW w:w="10236" w:type="dxa"/>
            <w:gridSpan w:val="6"/>
            <w:shd w:val="clear" w:color="auto" w:fill="E5DFEC" w:themeFill="accent4" w:themeFillTint="33"/>
            <w:vAlign w:val="center"/>
            <w:hideMark/>
          </w:tcPr>
          <w:p w:rsidR="00750BD7" w:rsidRPr="008A26B5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560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Первичная заболеваемость </w:t>
            </w:r>
            <w:r w:rsidR="00DC7A75" w:rsidRPr="00E560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детского </w:t>
            </w:r>
            <w:r w:rsidRPr="00E560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населения</w:t>
            </w:r>
          </w:p>
        </w:tc>
      </w:tr>
      <w:tr w:rsidR="00750BD7" w:rsidRPr="00B45743" w:rsidTr="005E108B">
        <w:trPr>
          <w:trHeight w:val="374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623DA0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3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623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7" w:rsidRPr="00623DA0" w:rsidRDefault="009E22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150,4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7" w:rsidRPr="00623DA0" w:rsidRDefault="009E22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223,6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623DA0" w:rsidRDefault="009E22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+32,3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623DA0" w:rsidRDefault="009E22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B1C5D" w:rsidRDefault="009E228B" w:rsidP="0081101F">
            <w:pPr>
              <w:spacing w:after="0" w:line="240" w:lineRule="auto"/>
              <w:ind w:left="-111"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 w:rsidRPr="00BB1C5D">
              <w:rPr>
                <w:rFonts w:ascii="Times New Roman" w:hAnsi="Times New Roman" w:cs="Times New Roman"/>
                <w:color w:val="000000"/>
                <w:sz w:val="24"/>
                <w:szCs w:val="20"/>
                <w:lang w:eastAsia="en-US"/>
              </w:rPr>
              <w:t>-7,5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72125" w:rsidRDefault="00B72125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r w:rsidR="00750BD7"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795090" w:rsidRDefault="0079509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1311,9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795090" w:rsidRDefault="0079509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1429,2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8A26B5" w:rsidRDefault="0079509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95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+8,9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8A26B5" w:rsidRDefault="005E10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E10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1401,5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8A26B5" w:rsidRDefault="005E108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E10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-0,5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Болезни системы кровообращения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8,0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A4713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+65,0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A4713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4,4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A4713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+4,1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+60,9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-8,6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Заболеваемость злокачественными новообразованиями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36529E" w:rsidP="00365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36529E" w:rsidP="00365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36529E" w:rsidP="00365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36529E" w:rsidP="00365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36529E" w:rsidP="00365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-10</w:t>
            </w: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Болезни органов дыхания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587,1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777,4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9C5F9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+24,5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9C5F9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773,4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9C5F9B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-5,8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728,2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742,3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+1,9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817,2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-7,8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Сахарный диабет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85295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7F552F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+100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Травмы, отравления и др.последствия воздействия внешних причин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A4713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A47130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91630E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-34,6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8A26B5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8A26B5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-12,2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-31,6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-21,5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Психические расстройства и расстройства поведения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FE302A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FE302A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FE302A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+100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FE302A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FE302A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+100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Инфекционные и паразитарные болезни</w:t>
            </w:r>
          </w:p>
        </w:tc>
      </w:tr>
      <w:tr w:rsidR="00750BD7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750BD7" w:rsidRPr="00B45743" w:rsidRDefault="00750BD7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457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Дубровенский </w:t>
            </w:r>
            <w:r w:rsidRPr="00B4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750BD7" w:rsidRPr="00B45743" w:rsidRDefault="00E5602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50BD7" w:rsidRPr="00B45743" w:rsidRDefault="00E5602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750BD7" w:rsidRPr="00B45743" w:rsidRDefault="00E5602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+45,5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750BD7" w:rsidRPr="00B45743" w:rsidRDefault="0014602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750BD7" w:rsidRPr="00B45743" w:rsidRDefault="00146022" w:rsidP="00811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-45,3</w:t>
            </w:r>
          </w:p>
        </w:tc>
      </w:tr>
      <w:tr w:rsidR="00B72125" w:rsidRPr="00B45743" w:rsidTr="005E108B">
        <w:trPr>
          <w:trHeight w:val="267"/>
          <w:jc w:val="center"/>
        </w:trPr>
        <w:tc>
          <w:tcPr>
            <w:tcW w:w="2483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г.Дубровно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+56,2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B72125" w:rsidRPr="00B45743" w:rsidRDefault="00B72125" w:rsidP="00B7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-48,8</w:t>
            </w:r>
          </w:p>
        </w:tc>
      </w:tr>
    </w:tbl>
    <w:p w:rsidR="0057350B" w:rsidRPr="006207F7" w:rsidRDefault="0057350B" w:rsidP="0057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7157E1" w:rsidRPr="007157E1" w:rsidRDefault="007615C7" w:rsidP="00715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5</w:t>
      </w:r>
      <w:r w:rsidR="007157E1" w:rsidRPr="007157E1">
        <w:rPr>
          <w:rFonts w:ascii="Times New Roman" w:eastAsia="Times New Roman" w:hAnsi="Times New Roman" w:cs="Times New Roman"/>
          <w:sz w:val="28"/>
          <w:szCs w:val="28"/>
        </w:rPr>
        <w:t>. Структура первичной заболеваемости детского населения Дубровенского района за 2021 год</w:t>
      </w:r>
    </w:p>
    <w:p w:rsidR="00A323D0" w:rsidRPr="007207D1" w:rsidRDefault="00760827" w:rsidP="00A32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207D1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</w:rPr>
        <w:drawing>
          <wp:inline distT="0" distB="0" distL="0" distR="0">
            <wp:extent cx="6002655" cy="2568271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2A53" w:rsidRPr="007207D1" w:rsidRDefault="00D62A53" w:rsidP="00D6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43FF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первичной заболеваемости детского населения по сравнению с предыдущими годами изменилась и выглядит следующим образом: первое место занимают болезни органов дых</w:t>
      </w:r>
      <w:r w:rsidR="000F2673" w:rsidRPr="00D43FF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на их долю приходится 85,65</w:t>
      </w:r>
      <w:r w:rsidRPr="00D4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всей первичной детской патологии в районе, 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число случаев данной группы заболеваний в ср</w:t>
      </w:r>
      <w:r w:rsidR="00D43FFC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авнении с 2020</w:t>
      </w:r>
      <w:r w:rsidR="001963A5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увеличилось на 149 случаев (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↑ </w:t>
      </w:r>
      <w:r w:rsidR="001963A5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9,05 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D62A53" w:rsidRPr="007207D1" w:rsidRDefault="00D62A53" w:rsidP="00D6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4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месте 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– травмы, отравления и некоторые другие последствия воздействия внеш</w:t>
      </w:r>
      <w:r w:rsidR="000F2673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причин, с удельным весом 3,29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%, при эт</w:t>
      </w:r>
      <w:r w:rsidR="001963A5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число случаев данной группы заболеваний в сравнении с 2020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 снизил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963A5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9 случаев (↓ на 56,52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:rsidR="00D62A53" w:rsidRPr="007207D1" w:rsidRDefault="00D62A53" w:rsidP="00D6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 w:rsidRPr="00D43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третьем месте 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673"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инфекционные и паразитарные заболевания, которые занимают 1,96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% в общей структуре детской заболеваемости, показатель данной  групп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>ы заболеваний в сравнении с 2020 годом снизился на 20</w:t>
      </w:r>
      <w:r w:rsidRP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 (</w:t>
      </w:r>
      <w:r w:rsidR="0019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↓ </w:t>
      </w:r>
      <w:r w:rsidR="007615C7">
        <w:rPr>
          <w:rFonts w:ascii="Times New Roman" w:eastAsia="Times New Roman" w:hAnsi="Times New Roman" w:cs="Times New Roman"/>
          <w:color w:val="000000"/>
          <w:sz w:val="28"/>
          <w:szCs w:val="28"/>
        </w:rPr>
        <w:t>на 50 %) (рис.6</w:t>
      </w:r>
      <w:r w:rsidR="00E045F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07A28" w:rsidRDefault="00E07A28" w:rsidP="00B45743">
      <w:pPr>
        <w:tabs>
          <w:tab w:val="left" w:pos="-2552"/>
        </w:tabs>
        <w:spacing w:after="0" w:line="240" w:lineRule="auto"/>
        <w:ind w:right="-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061" w:rsidRPr="003F0AF2" w:rsidRDefault="00106061" w:rsidP="00106061">
      <w:pPr>
        <w:tabs>
          <w:tab w:val="left" w:pos="-2552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AF2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первичной инвалидности населения </w:t>
      </w:r>
    </w:p>
    <w:p w:rsidR="00986BD9" w:rsidRPr="003F0AF2" w:rsidRDefault="00106061" w:rsidP="00106061">
      <w:pPr>
        <w:tabs>
          <w:tab w:val="left" w:pos="-2552"/>
        </w:tabs>
        <w:spacing w:after="0" w:line="240" w:lineRule="auto"/>
        <w:ind w:right="-3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F0AF2">
        <w:rPr>
          <w:rFonts w:ascii="Times New Roman" w:eastAsia="Times New Roman" w:hAnsi="Times New Roman" w:cs="Times New Roman"/>
          <w:b/>
          <w:sz w:val="28"/>
          <w:szCs w:val="28"/>
        </w:rPr>
        <w:t>(на 10 тыс. человек</w:t>
      </w:r>
      <w:r w:rsidRPr="00062AF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A2EA1" w:rsidRPr="007615C7" w:rsidRDefault="00106061" w:rsidP="007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AF2">
        <w:rPr>
          <w:rFonts w:ascii="Times New Roman" w:hAnsi="Times New Roman" w:cs="Times New Roman"/>
          <w:bCs/>
          <w:sz w:val="28"/>
          <w:szCs w:val="28"/>
          <w:u w:val="single"/>
        </w:rPr>
        <w:t>Инвалидность</w:t>
      </w:r>
      <w:r w:rsidR="003F0AF2" w:rsidRPr="00062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1E6" w:rsidRPr="000F71E6">
        <w:rPr>
          <w:rFonts w:ascii="Times New Roman" w:hAnsi="Times New Roman" w:cs="Times New Roman"/>
          <w:bCs/>
          <w:sz w:val="28"/>
          <w:szCs w:val="28"/>
        </w:rPr>
        <w:t>–</w:t>
      </w:r>
      <w:r w:rsidR="003F0AF2" w:rsidRPr="000F7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F2" w:rsidRPr="00062AF2">
        <w:rPr>
          <w:rFonts w:ascii="Times New Roman" w:hAnsi="Times New Roman" w:cs="Times New Roman"/>
          <w:bCs/>
          <w:sz w:val="28"/>
          <w:szCs w:val="28"/>
        </w:rPr>
        <w:t>у</w:t>
      </w:r>
      <w:r w:rsidR="009E507A" w:rsidRPr="00062AF2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9E507A" w:rsidRPr="009E507A">
        <w:rPr>
          <w:rFonts w:ascii="Times New Roman" w:hAnsi="Times New Roman" w:cs="Times New Roman"/>
          <w:sz w:val="28"/>
          <w:szCs w:val="28"/>
        </w:rPr>
        <w:t xml:space="preserve">первичной инвалидности всего населения в 2021 году составил 65,48 </w:t>
      </w:r>
      <w:r w:rsidR="009E507A" w:rsidRPr="009E507A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9E507A">
        <w:rPr>
          <w:rFonts w:ascii="Times New Roman" w:eastAsia="Times New Roman" w:hAnsi="Times New Roman" w:cs="Times New Roman"/>
          <w:sz w:val="28"/>
          <w:szCs w:val="28"/>
        </w:rPr>
        <w:t xml:space="preserve"> (в 2020 году 58,99 </w:t>
      </w:r>
      <w:r w:rsidR="009E507A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9E507A">
        <w:rPr>
          <w:rFonts w:ascii="Times New Roman" w:eastAsia="Times New Roman" w:hAnsi="Times New Roman" w:cs="Times New Roman"/>
          <w:sz w:val="28"/>
          <w:szCs w:val="28"/>
        </w:rPr>
        <w:t xml:space="preserve">). Прирост к уровню </w:t>
      </w:r>
      <w:bookmarkStart w:id="4" w:name="_Toc81327730"/>
      <w:r w:rsidR="00083432">
        <w:rPr>
          <w:rFonts w:ascii="Times New Roman" w:eastAsia="Times New Roman" w:hAnsi="Times New Roman" w:cs="Times New Roman"/>
          <w:sz w:val="28"/>
          <w:szCs w:val="28"/>
        </w:rPr>
        <w:t xml:space="preserve"> 2020 года составил (+ 8,33 %)</w:t>
      </w:r>
      <w:r w:rsidR="00CB63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BE0" w:rsidRDefault="00CA26FD" w:rsidP="00FA483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highlight w:val="yellow"/>
        </w:rPr>
      </w:pPr>
      <w:r w:rsidRPr="003F0AF2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lastRenderedPageBreak/>
        <w:t xml:space="preserve">Показатель </w:t>
      </w:r>
      <w:r w:rsidR="000B199A" w:rsidRPr="003F0AF2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 xml:space="preserve">первичной </w:t>
      </w:r>
      <w:r w:rsidRPr="003F0AF2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>инвалидности трудоспособного населения</w:t>
      </w:r>
      <w:r w:rsidRPr="00D1461F">
        <w:rPr>
          <w:rFonts w:ascii="Times New Roman" w:eastAsia="Arial Unicode MS" w:hAnsi="Times New Roman" w:cs="Times New Roman"/>
          <w:sz w:val="28"/>
          <w:szCs w:val="24"/>
        </w:rPr>
        <w:t xml:space="preserve">  </w:t>
      </w:r>
      <w:r w:rsidR="00B97649" w:rsidRPr="00D1461F">
        <w:rPr>
          <w:rFonts w:ascii="Times New Roman" w:eastAsia="Arial Unicode MS" w:hAnsi="Times New Roman" w:cs="Times New Roman"/>
          <w:sz w:val="28"/>
          <w:szCs w:val="24"/>
        </w:rPr>
        <w:t xml:space="preserve">в 2021 году выше уровня 2020 года  на  </w:t>
      </w:r>
      <w:r w:rsidR="00D1461F" w:rsidRPr="00D1461F">
        <w:rPr>
          <w:rFonts w:ascii="Times New Roman" w:eastAsia="Arial Unicode MS" w:hAnsi="Times New Roman" w:cs="Times New Roman"/>
          <w:sz w:val="28"/>
          <w:szCs w:val="24"/>
        </w:rPr>
        <w:t xml:space="preserve">2,96 </w:t>
      </w:r>
      <w:r w:rsidR="00B97649" w:rsidRPr="00D1461F">
        <w:rPr>
          <w:rFonts w:ascii="Times New Roman" w:eastAsia="Arial Unicode MS" w:hAnsi="Times New Roman" w:cs="Times New Roman"/>
          <w:sz w:val="28"/>
          <w:szCs w:val="24"/>
        </w:rPr>
        <w:t>%</w:t>
      </w:r>
      <w:r w:rsidR="00D1461F">
        <w:rPr>
          <w:rFonts w:ascii="Times New Roman" w:eastAsia="Arial Unicode MS" w:hAnsi="Times New Roman" w:cs="Times New Roman"/>
          <w:sz w:val="28"/>
          <w:szCs w:val="24"/>
        </w:rPr>
        <w:t xml:space="preserve"> и составил 48,7 </w:t>
      </w:r>
      <w:r w:rsidR="00D1461F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B97649" w:rsidRPr="00D1461F">
        <w:rPr>
          <w:rFonts w:ascii="Times New Roman" w:eastAsia="Arial Unicode MS" w:hAnsi="Times New Roman" w:cs="Times New Roman"/>
          <w:sz w:val="28"/>
          <w:szCs w:val="24"/>
        </w:rPr>
        <w:t xml:space="preserve">. </w:t>
      </w:r>
      <w:r w:rsidR="00B97649" w:rsidRPr="009E507A">
        <w:rPr>
          <w:rFonts w:ascii="Times New Roman" w:hAnsi="Times New Roman" w:cs="Times New Roman"/>
          <w:sz w:val="28"/>
          <w:szCs w:val="28"/>
        </w:rPr>
        <w:t xml:space="preserve">В 2021 году в Дубровенском районе </w:t>
      </w:r>
      <w:r w:rsidR="00B97649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B97649" w:rsidRPr="009E507A">
        <w:rPr>
          <w:rFonts w:ascii="Times New Roman" w:hAnsi="Times New Roman" w:cs="Times New Roman"/>
          <w:sz w:val="28"/>
          <w:szCs w:val="28"/>
        </w:rPr>
        <w:t>лиц трудоспособного возраста признаны инвалидами всего 3</w:t>
      </w:r>
      <w:r w:rsidR="00B97649">
        <w:rPr>
          <w:rFonts w:ascii="Times New Roman" w:hAnsi="Times New Roman" w:cs="Times New Roman"/>
          <w:sz w:val="28"/>
          <w:szCs w:val="28"/>
        </w:rPr>
        <w:t>7</w:t>
      </w:r>
      <w:r w:rsidR="00B97649" w:rsidRPr="009E507A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B97649">
        <w:rPr>
          <w:rFonts w:ascii="Times New Roman" w:hAnsi="Times New Roman" w:cs="Times New Roman"/>
          <w:sz w:val="28"/>
          <w:szCs w:val="28"/>
        </w:rPr>
        <w:t xml:space="preserve"> из них доля инвалидов 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649" w:rsidRPr="004136CD">
        <w:rPr>
          <w:rFonts w:ascii="Times New Roman" w:hAnsi="Times New Roman" w:cs="Times New Roman"/>
          <w:sz w:val="28"/>
          <w:szCs w:val="28"/>
        </w:rPr>
        <w:t>-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7649" w:rsidRPr="004136CD">
        <w:rPr>
          <w:rFonts w:ascii="Times New Roman" w:hAnsi="Times New Roman" w:cs="Times New Roman"/>
          <w:sz w:val="28"/>
          <w:szCs w:val="28"/>
        </w:rPr>
        <w:t xml:space="preserve"> </w:t>
      </w:r>
      <w:r w:rsidR="00B97649">
        <w:rPr>
          <w:rFonts w:ascii="Times New Roman" w:hAnsi="Times New Roman" w:cs="Times New Roman"/>
          <w:sz w:val="28"/>
          <w:szCs w:val="28"/>
        </w:rPr>
        <w:t xml:space="preserve">группы 18 чел, 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7649" w:rsidRPr="004136CD">
        <w:rPr>
          <w:rFonts w:ascii="Times New Roman" w:hAnsi="Times New Roman" w:cs="Times New Roman"/>
          <w:sz w:val="28"/>
          <w:szCs w:val="28"/>
        </w:rPr>
        <w:t xml:space="preserve"> </w:t>
      </w:r>
      <w:r w:rsidR="00B97649">
        <w:rPr>
          <w:rFonts w:ascii="Times New Roman" w:hAnsi="Times New Roman" w:cs="Times New Roman"/>
          <w:sz w:val="28"/>
          <w:szCs w:val="28"/>
        </w:rPr>
        <w:t xml:space="preserve">группы 19 человек. Прирост к уровню 2020 года составил +15,63 %, 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649" w:rsidRPr="00CF74E0">
        <w:rPr>
          <w:rFonts w:ascii="Times New Roman" w:hAnsi="Times New Roman" w:cs="Times New Roman"/>
          <w:sz w:val="28"/>
          <w:szCs w:val="28"/>
        </w:rPr>
        <w:t>-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7649" w:rsidRPr="00CF74E0">
        <w:rPr>
          <w:rFonts w:ascii="Times New Roman" w:hAnsi="Times New Roman" w:cs="Times New Roman"/>
          <w:sz w:val="28"/>
          <w:szCs w:val="28"/>
        </w:rPr>
        <w:t xml:space="preserve"> </w:t>
      </w:r>
      <w:r w:rsidR="00B97649">
        <w:rPr>
          <w:rFonts w:ascii="Times New Roman" w:hAnsi="Times New Roman" w:cs="Times New Roman"/>
          <w:sz w:val="28"/>
          <w:szCs w:val="28"/>
        </w:rPr>
        <w:t xml:space="preserve">группы + 12,5 %, </w:t>
      </w:r>
      <w:r w:rsidR="00B976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7649" w:rsidRPr="00CF74E0">
        <w:rPr>
          <w:rFonts w:ascii="Times New Roman" w:hAnsi="Times New Roman" w:cs="Times New Roman"/>
          <w:sz w:val="28"/>
          <w:szCs w:val="28"/>
        </w:rPr>
        <w:t xml:space="preserve"> </w:t>
      </w:r>
      <w:r w:rsidR="00B97649">
        <w:rPr>
          <w:rFonts w:ascii="Times New Roman" w:hAnsi="Times New Roman" w:cs="Times New Roman"/>
          <w:sz w:val="28"/>
          <w:szCs w:val="28"/>
        </w:rPr>
        <w:t>группы на +18,75 %.</w:t>
      </w:r>
      <w:r w:rsidRPr="00C015A6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C015A6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Динамика первичной инвалидности трудоспособного населения за период 2017-2021 годы характеризуется тенденцией к умеренному </w:t>
      </w:r>
      <w:r w:rsidR="00C015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 </w:t>
      </w:r>
      <w:r w:rsidR="00C015A6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 w:rsidR="00C015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ироста (+ 1,3 </w:t>
      </w:r>
      <w:r w:rsidR="00C015A6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%).</w:t>
      </w:r>
    </w:p>
    <w:p w:rsidR="00963D9E" w:rsidRDefault="00FC07F2" w:rsidP="0012313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3B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Ведущей причиной инвалидности трудоспособного населения</w:t>
      </w:r>
      <w:r w:rsidR="002D4670"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2021</w:t>
      </w:r>
      <w:r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являются</w:t>
      </w:r>
      <w:r w:rsidR="00D83AA3"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3AA3" w:rsidRPr="00D83AA3">
        <w:rPr>
          <w:rFonts w:ascii="Times New Roman" w:eastAsia="Times New Roman" w:hAnsi="Times New Roman" w:cs="Times New Roman"/>
          <w:sz w:val="28"/>
          <w:szCs w:val="28"/>
        </w:rPr>
        <w:t xml:space="preserve">новообразования – 54,05 </w:t>
      </w:r>
      <w:r w:rsidRPr="00D83AA3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3AA3">
        <w:rPr>
          <w:rFonts w:ascii="Times New Roman" w:eastAsia="Times New Roman" w:hAnsi="Times New Roman" w:cs="Times New Roman"/>
          <w:sz w:val="28"/>
          <w:szCs w:val="28"/>
        </w:rPr>
        <w:t xml:space="preserve">второе место занимают </w:t>
      </w:r>
      <w:r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83AA3"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болезни нервной системы – 8,1</w:t>
      </w:r>
      <w:r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</w:t>
      </w:r>
      <w:r w:rsidR="00D83AA3" w:rsidRPr="00D83A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D83AA3" w:rsidRPr="00D83AA3">
        <w:rPr>
          <w:rFonts w:ascii="Times New Roman" w:eastAsia="Times New Roman" w:hAnsi="Times New Roman" w:cs="Times New Roman"/>
          <w:sz w:val="28"/>
          <w:szCs w:val="28"/>
        </w:rPr>
        <w:t>болезни костно-мышечной системы – 8,1 %</w:t>
      </w:r>
      <w:r w:rsidRPr="00D83AA3">
        <w:rPr>
          <w:rFonts w:ascii="Times New Roman" w:eastAsia="Times New Roman" w:hAnsi="Times New Roman" w:cs="Times New Roman"/>
          <w:sz w:val="28"/>
          <w:szCs w:val="28"/>
        </w:rPr>
        <w:t xml:space="preserve">, на третьем месте </w:t>
      </w:r>
      <w:r w:rsidR="00D83AA3">
        <w:rPr>
          <w:rFonts w:ascii="Times New Roman" w:eastAsia="Times New Roman" w:hAnsi="Times New Roman" w:cs="Times New Roman"/>
          <w:sz w:val="28"/>
          <w:szCs w:val="28"/>
        </w:rPr>
        <w:t xml:space="preserve">– психические расстройства – 5,4 % </w:t>
      </w:r>
      <w:r w:rsidR="0008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8D8" w:rsidRDefault="007E68D8" w:rsidP="007E68D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E68D8" w:rsidRPr="007E68D8" w:rsidRDefault="007615C7" w:rsidP="007E68D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Рис. 6</w:t>
      </w:r>
      <w:r w:rsidR="007E68D8" w:rsidRPr="007E68D8">
        <w:rPr>
          <w:rFonts w:ascii="Times New Roman" w:eastAsia="Arial Unicode MS" w:hAnsi="Times New Roman" w:cs="Times New Roman"/>
          <w:sz w:val="28"/>
          <w:szCs w:val="28"/>
        </w:rPr>
        <w:t>. Структура первичной инвалидности трудоспособного населения по причине (в %)</w:t>
      </w:r>
    </w:p>
    <w:p w:rsidR="00CA26FD" w:rsidRPr="007207D1" w:rsidRDefault="00B81AA7" w:rsidP="003B0BE1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8"/>
          <w:szCs w:val="24"/>
          <w:highlight w:val="yellow"/>
        </w:rPr>
      </w:pPr>
      <w:r w:rsidRPr="00B81AA7">
        <w:rPr>
          <w:rFonts w:ascii="Times New Roman" w:eastAsia="Arial Unicode MS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400675" cy="2705100"/>
            <wp:effectExtent l="19050" t="0" r="0" b="0"/>
            <wp:docPr id="1435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2F6" w:rsidRPr="00C015A6" w:rsidRDefault="00DD3BE0" w:rsidP="00C015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</w:pPr>
      <w:r w:rsidRPr="00542BCD">
        <w:rPr>
          <w:rFonts w:ascii="Times New Roman" w:eastAsia="Arial Unicode MS" w:hAnsi="Times New Roman" w:cs="Times New Roman"/>
          <w:sz w:val="28"/>
          <w:szCs w:val="24"/>
        </w:rPr>
        <w:t>Показатель первичной инвалидно</w:t>
      </w:r>
      <w:r w:rsidR="00FC07F2" w:rsidRPr="00542BCD">
        <w:rPr>
          <w:rFonts w:ascii="Times New Roman" w:eastAsia="Arial Unicode MS" w:hAnsi="Times New Roman" w:cs="Times New Roman"/>
          <w:sz w:val="28"/>
          <w:szCs w:val="24"/>
        </w:rPr>
        <w:t xml:space="preserve">сти трудоспособного населения в </w:t>
      </w:r>
      <w:r w:rsidR="00542BCD">
        <w:rPr>
          <w:rFonts w:ascii="Times New Roman" w:eastAsia="Arial Unicode MS" w:hAnsi="Times New Roman" w:cs="Times New Roman"/>
          <w:sz w:val="28"/>
          <w:szCs w:val="24"/>
        </w:rPr>
        <w:t>Дубровенском районе в 2021</w:t>
      </w:r>
      <w:r w:rsidR="00963D9E" w:rsidRPr="00542BCD">
        <w:rPr>
          <w:rFonts w:ascii="Times New Roman" w:eastAsia="Arial Unicode MS" w:hAnsi="Times New Roman" w:cs="Times New Roman"/>
          <w:sz w:val="28"/>
          <w:szCs w:val="24"/>
        </w:rPr>
        <w:t xml:space="preserve"> году 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>выше</w:t>
      </w:r>
      <w:r w:rsidR="00542BC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963D9E" w:rsidRPr="00542BCD">
        <w:rPr>
          <w:rFonts w:ascii="Times New Roman" w:eastAsia="Arial Unicode MS" w:hAnsi="Times New Roman" w:cs="Times New Roman"/>
          <w:sz w:val="28"/>
          <w:szCs w:val="24"/>
        </w:rPr>
        <w:t xml:space="preserve">областного 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>показателя на 28,5</w:t>
      </w:r>
      <w:r w:rsidR="00542BCD">
        <w:rPr>
          <w:rFonts w:ascii="Times New Roman" w:eastAsia="Arial Unicode MS" w:hAnsi="Times New Roman" w:cs="Times New Roman"/>
          <w:sz w:val="28"/>
          <w:szCs w:val="24"/>
        </w:rPr>
        <w:t>%</w:t>
      </w:r>
      <w:r w:rsidR="00FC07F2" w:rsidRPr="00542BC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Pr="00542BCD">
        <w:rPr>
          <w:rFonts w:ascii="Times New Roman" w:eastAsia="Arial Unicode MS" w:hAnsi="Times New Roman" w:cs="Times New Roman"/>
          <w:sz w:val="28"/>
          <w:szCs w:val="24"/>
        </w:rPr>
        <w:t>(Витебская область –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 xml:space="preserve"> 37,9</w:t>
      </w:r>
      <w:r w:rsidR="00542BCD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963D9E" w:rsidRPr="00542BCD">
        <w:rPr>
          <w:rFonts w:ascii="Times New Roman" w:eastAsia="Arial Unicode MS" w:hAnsi="Times New Roman" w:cs="Times New Roman"/>
          <w:sz w:val="28"/>
          <w:szCs w:val="24"/>
        </w:rPr>
        <w:t>)</w:t>
      </w:r>
      <w:r w:rsidR="00FC07F2" w:rsidRPr="00542BCD">
        <w:rPr>
          <w:rFonts w:ascii="Times New Roman" w:eastAsia="Arial Unicode MS" w:hAnsi="Times New Roman" w:cs="Times New Roman"/>
          <w:sz w:val="28"/>
          <w:szCs w:val="24"/>
        </w:rPr>
        <w:t>.</w:t>
      </w:r>
      <w:r w:rsidR="00C74639" w:rsidRPr="00542BC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C74639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Динамика первичной инвалидности трудоспо</w:t>
      </w:r>
      <w:r w:rsidR="00542BCD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собного населения за период 2017-2021</w:t>
      </w:r>
      <w:r w:rsidR="00C74639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годы характеризуется тенденцией к умеренному </w:t>
      </w:r>
      <w:r w:rsidR="004A08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 </w:t>
      </w:r>
      <w:r w:rsidR="00C74639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 w:rsidR="00C015A6">
        <w:rPr>
          <w:rFonts w:ascii="Times New Roman" w:eastAsia="Times New Roman" w:hAnsi="Times New Roman" w:cs="Times New Roman"/>
          <w:spacing w:val="1"/>
          <w:sz w:val="28"/>
          <w:szCs w:val="28"/>
        </w:rPr>
        <w:t>ироста (+ 16,5</w:t>
      </w:r>
      <w:r w:rsidR="00FE73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74639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%).</w:t>
      </w:r>
    </w:p>
    <w:p w:rsidR="000B199A" w:rsidRPr="00C015A6" w:rsidRDefault="00D01EBF" w:rsidP="00C015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</w:rPr>
      </w:pPr>
      <w:r w:rsidRPr="007E68D8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 xml:space="preserve">Показатель </w:t>
      </w:r>
      <w:r w:rsidR="000B199A" w:rsidRPr="007E68D8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 xml:space="preserve">первичной </w:t>
      </w:r>
      <w:r w:rsidRPr="007E68D8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>инвал</w:t>
      </w:r>
      <w:r w:rsidR="00A2420A" w:rsidRPr="007E68D8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>идности детского населения (0-18</w:t>
      </w:r>
      <w:r w:rsidRPr="007E68D8">
        <w:rPr>
          <w:rFonts w:ascii="Times New Roman" w:eastAsia="Arial Unicode MS" w:hAnsi="Times New Roman" w:cs="Times New Roman"/>
          <w:bCs/>
          <w:sz w:val="28"/>
          <w:szCs w:val="24"/>
          <w:u w:val="single"/>
        </w:rPr>
        <w:t xml:space="preserve"> лет)</w:t>
      </w:r>
      <w:r w:rsidR="00A82238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5002EF" w:rsidRPr="001232F6">
        <w:rPr>
          <w:rFonts w:ascii="Times New Roman" w:eastAsia="Arial Unicode MS" w:hAnsi="Times New Roman" w:cs="Times New Roman"/>
          <w:sz w:val="28"/>
          <w:szCs w:val="24"/>
        </w:rPr>
        <w:t>в Дубровенском районе в 2021</w:t>
      </w:r>
      <w:r w:rsidR="000B199A" w:rsidRPr="001232F6">
        <w:rPr>
          <w:rFonts w:ascii="Times New Roman" w:eastAsia="Arial Unicode MS" w:hAnsi="Times New Roman" w:cs="Times New Roman"/>
          <w:sz w:val="28"/>
          <w:szCs w:val="24"/>
        </w:rPr>
        <w:t xml:space="preserve"> году </w:t>
      </w:r>
      <w:r w:rsidR="006A1090">
        <w:rPr>
          <w:rFonts w:ascii="Times New Roman" w:eastAsia="Arial Unicode MS" w:hAnsi="Times New Roman" w:cs="Times New Roman"/>
          <w:sz w:val="28"/>
          <w:szCs w:val="24"/>
        </w:rPr>
        <w:t xml:space="preserve">выше </w:t>
      </w:r>
      <w:r w:rsidR="000B199A" w:rsidRPr="001232F6">
        <w:rPr>
          <w:rFonts w:ascii="Times New Roman" w:eastAsia="Arial Unicode MS" w:hAnsi="Times New Roman" w:cs="Times New Roman"/>
          <w:sz w:val="28"/>
          <w:szCs w:val="24"/>
        </w:rPr>
        <w:t xml:space="preserve">областного показателя </w:t>
      </w:r>
      <w:r w:rsidR="006A1090">
        <w:rPr>
          <w:rFonts w:ascii="Times New Roman" w:eastAsia="Arial Unicode MS" w:hAnsi="Times New Roman" w:cs="Times New Roman"/>
          <w:sz w:val="28"/>
          <w:szCs w:val="24"/>
        </w:rPr>
        <w:t>на 7,45% и составил 20,2</w:t>
      </w:r>
      <w:r w:rsidR="006A1090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6A1090" w:rsidRPr="00D1461F">
        <w:rPr>
          <w:rFonts w:ascii="Times New Roman" w:eastAsia="Arial Unicode MS" w:hAnsi="Times New Roman" w:cs="Times New Roman"/>
          <w:sz w:val="28"/>
          <w:szCs w:val="24"/>
        </w:rPr>
        <w:t xml:space="preserve">. </w:t>
      </w:r>
      <w:r w:rsidR="006A1090">
        <w:rPr>
          <w:rFonts w:ascii="Times New Roman" w:eastAsia="Arial Unicode MS" w:hAnsi="Times New Roman" w:cs="Times New Roman"/>
          <w:sz w:val="28"/>
          <w:szCs w:val="24"/>
        </w:rPr>
        <w:t>(Витебская область – 18,8</w:t>
      </w:r>
      <w:r w:rsidR="006A1090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0B199A" w:rsidRPr="001232F6">
        <w:rPr>
          <w:rFonts w:ascii="Times New Roman" w:eastAsia="Arial Unicode MS" w:hAnsi="Times New Roman" w:cs="Times New Roman"/>
          <w:sz w:val="28"/>
          <w:szCs w:val="24"/>
        </w:rPr>
        <w:t>).</w:t>
      </w:r>
      <w:r w:rsidR="00C74639" w:rsidRPr="001232F6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A82238">
        <w:rPr>
          <w:rFonts w:ascii="Times New Roman" w:eastAsia="Times New Roman" w:hAnsi="Times New Roman" w:cs="Times New Roman"/>
          <w:sz w:val="28"/>
          <w:szCs w:val="28"/>
        </w:rPr>
        <w:t>Прирост к уровню  2020 года составил (+</w:t>
      </w:r>
      <w:r w:rsidR="00A82238">
        <w:rPr>
          <w:rFonts w:ascii="Times New Roman" w:eastAsia="Arial Unicode MS" w:hAnsi="Times New Roman" w:cs="Times New Roman"/>
          <w:sz w:val="28"/>
          <w:szCs w:val="24"/>
        </w:rPr>
        <w:t>61,8</w:t>
      </w:r>
      <w:r w:rsidR="00A82238" w:rsidRPr="00A2420A">
        <w:rPr>
          <w:rFonts w:ascii="Times New Roman" w:eastAsia="Arial Unicode MS" w:hAnsi="Times New Roman" w:cs="Times New Roman"/>
          <w:sz w:val="28"/>
          <w:szCs w:val="24"/>
        </w:rPr>
        <w:t>8</w:t>
      </w:r>
      <w:r w:rsidR="00A82238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r w:rsidR="00A82238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Динамика первичной инвалидности </w:t>
      </w:r>
      <w:r w:rsidR="00A82238">
        <w:rPr>
          <w:rFonts w:ascii="Times New Roman" w:eastAsia="Times New Roman" w:hAnsi="Times New Roman" w:cs="Times New Roman"/>
          <w:spacing w:val="1"/>
          <w:sz w:val="28"/>
          <w:szCs w:val="28"/>
        </w:rPr>
        <w:t>детского населения (0-18</w:t>
      </w:r>
      <w:r w:rsidR="00C015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822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лет) </w:t>
      </w:r>
      <w:r w:rsidR="00A82238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 период 2017-2021 годы характеризуется тенденцией к умеренному </w:t>
      </w:r>
      <w:r w:rsidR="00A822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 </w:t>
      </w:r>
      <w:r w:rsidR="00A82238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 w:rsidR="00A82238">
        <w:rPr>
          <w:rFonts w:ascii="Times New Roman" w:eastAsia="Times New Roman" w:hAnsi="Times New Roman" w:cs="Times New Roman"/>
          <w:spacing w:val="1"/>
          <w:sz w:val="28"/>
          <w:szCs w:val="28"/>
        </w:rPr>
        <w:t>ироста (+ 16,5</w:t>
      </w:r>
      <w:r w:rsidR="00A82238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%).</w:t>
      </w:r>
    </w:p>
    <w:p w:rsidR="00685DF5" w:rsidRDefault="001232F6" w:rsidP="0068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2021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причинами первичной инвалид</w:t>
      </w:r>
      <w:r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ности детского населения (0-18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лет) стали </w:t>
      </w:r>
      <w:r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болезни крови </w:t>
      </w:r>
      <w:r w:rsidR="00FE4129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 случай, болезни </w:t>
      </w:r>
      <w:r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эндокринной системы 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1 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случай</w:t>
      </w:r>
      <w:r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болезни нервной системы – 1 случай, врожденные аномалии – 1 случай, </w:t>
      </w:r>
      <w:r w:rsidR="000B199A"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2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психические расстройства – 1 случай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61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(Рис.7</w:t>
      </w:r>
      <w:r w:rsidR="000B199A" w:rsidRPr="007A78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774728" w:rsidRPr="008769C6" w:rsidRDefault="00774728" w:rsidP="00876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</w:p>
    <w:p w:rsidR="00123139" w:rsidRPr="00082DD4" w:rsidRDefault="00083432" w:rsidP="00082DD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2DD4">
        <w:rPr>
          <w:rFonts w:ascii="Times New Roman" w:eastAsia="Arial Unicode MS" w:hAnsi="Times New Roman" w:cs="Times New Roman"/>
          <w:sz w:val="28"/>
          <w:szCs w:val="28"/>
        </w:rPr>
        <w:t>Ри</w:t>
      </w:r>
      <w:r w:rsidR="007615C7">
        <w:rPr>
          <w:rFonts w:ascii="Times New Roman" w:eastAsia="Arial Unicode MS" w:hAnsi="Times New Roman" w:cs="Times New Roman"/>
          <w:sz w:val="28"/>
          <w:szCs w:val="28"/>
        </w:rPr>
        <w:t>с. 7</w:t>
      </w:r>
      <w:r w:rsidR="00123139" w:rsidRPr="00082DD4">
        <w:rPr>
          <w:rFonts w:ascii="Times New Roman" w:eastAsia="Arial Unicode MS" w:hAnsi="Times New Roman" w:cs="Times New Roman"/>
          <w:sz w:val="28"/>
          <w:szCs w:val="28"/>
        </w:rPr>
        <w:t>. Структура первичной инвал</w:t>
      </w:r>
      <w:r w:rsidR="00C015A6" w:rsidRPr="00082DD4">
        <w:rPr>
          <w:rFonts w:ascii="Times New Roman" w:eastAsia="Arial Unicode MS" w:hAnsi="Times New Roman" w:cs="Times New Roman"/>
          <w:sz w:val="28"/>
          <w:szCs w:val="28"/>
        </w:rPr>
        <w:t xml:space="preserve">идности детского населения </w:t>
      </w:r>
      <w:r w:rsidR="00082DD4">
        <w:rPr>
          <w:rFonts w:ascii="Times New Roman" w:eastAsia="Arial Unicode MS" w:hAnsi="Times New Roman" w:cs="Times New Roman"/>
          <w:sz w:val="28"/>
          <w:szCs w:val="28"/>
        </w:rPr>
        <w:t xml:space="preserve">в 2021 году </w:t>
      </w:r>
    </w:p>
    <w:p w:rsidR="00043B98" w:rsidRPr="007207D1" w:rsidRDefault="00062AF2" w:rsidP="001231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>
        <w:rPr>
          <w:rFonts w:ascii="Times New Roman" w:eastAsia="Arial Unicode MS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167005</wp:posOffset>
            </wp:positionV>
            <wp:extent cx="4143375" cy="2218055"/>
            <wp:effectExtent l="0" t="0" r="0" b="0"/>
            <wp:wrapSquare wrapText="bothSides"/>
            <wp:docPr id="1434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685DF5" w:rsidRDefault="00082DD4" w:rsidP="0068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В</w:t>
      </w:r>
      <w:r w:rsidR="00774728" w:rsidRPr="00685DF5">
        <w:rPr>
          <w:rFonts w:ascii="Times New Roman" w:eastAsia="Arial Unicode MS" w:hAnsi="Times New Roman" w:cs="Times New Roman"/>
          <w:sz w:val="28"/>
          <w:szCs w:val="24"/>
        </w:rPr>
        <w:t xml:space="preserve">ыводы: </w:t>
      </w:r>
      <w:r w:rsidR="00774728" w:rsidRPr="00685DF5">
        <w:rPr>
          <w:rFonts w:ascii="Times New Roman" w:eastAsia="Arial Unicode MS" w:hAnsi="Times New Roman" w:cs="Times New Roman"/>
          <w:sz w:val="28"/>
          <w:szCs w:val="24"/>
          <w:u w:val="single"/>
        </w:rPr>
        <w:t>население трудоспособного возраста</w:t>
      </w:r>
      <w:r w:rsidR="00774728" w:rsidRPr="00685DF5">
        <w:rPr>
          <w:rFonts w:ascii="Times New Roman" w:eastAsia="Arial Unicode MS" w:hAnsi="Times New Roman" w:cs="Times New Roman"/>
          <w:sz w:val="28"/>
          <w:szCs w:val="24"/>
        </w:rPr>
        <w:t xml:space="preserve"> – первичная инвалидность населения трудоспособного возраста </w:t>
      </w:r>
      <w:r w:rsidR="00685DF5" w:rsidRPr="00685DF5">
        <w:rPr>
          <w:rFonts w:ascii="Times New Roman" w:eastAsia="Arial Unicode MS" w:hAnsi="Times New Roman" w:cs="Times New Roman"/>
          <w:sz w:val="28"/>
          <w:szCs w:val="24"/>
        </w:rPr>
        <w:t xml:space="preserve">Дубровенского района 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 xml:space="preserve">на протяжении 5 лет </w:t>
      </w:r>
      <w:r w:rsidR="00685DF5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характеризуется тенденцией к умеренному </w:t>
      </w:r>
      <w:r w:rsidR="00685D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увеличению. 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>П</w:t>
      </w:r>
      <w:r w:rsidR="00685DF5" w:rsidRPr="00685DF5">
        <w:rPr>
          <w:rFonts w:ascii="Times New Roman" w:eastAsia="Arial Unicode MS" w:hAnsi="Times New Roman" w:cs="Times New Roman"/>
          <w:sz w:val="28"/>
          <w:szCs w:val="24"/>
        </w:rPr>
        <w:t xml:space="preserve">ервичная инвалидность населения трудоспособного возраста </w:t>
      </w:r>
      <w:r w:rsidR="00685DF5">
        <w:rPr>
          <w:rFonts w:ascii="Times New Roman" w:eastAsia="Arial Unicode MS" w:hAnsi="Times New Roman" w:cs="Times New Roman"/>
          <w:sz w:val="28"/>
          <w:szCs w:val="24"/>
        </w:rPr>
        <w:t xml:space="preserve">на протяжении 5 лет </w:t>
      </w:r>
      <w:r w:rsidR="00685D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выше областного уровня. </w:t>
      </w:r>
    </w:p>
    <w:p w:rsidR="00685DF5" w:rsidRPr="00685DF5" w:rsidRDefault="00685DF5" w:rsidP="00685DF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д</w:t>
      </w:r>
      <w:r w:rsidRPr="00685DF5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етское население 0-18 лет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62AF2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 xml:space="preserve">первичная инвалидность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детского 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 xml:space="preserve">населения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(0-18 лет) 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 xml:space="preserve">Дубровенского района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на протяжении 5 лет </w:t>
      </w:r>
      <w:r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характеризуется тенденцией к умеренному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увеличению. </w:t>
      </w:r>
      <w:r>
        <w:rPr>
          <w:rFonts w:ascii="Times New Roman" w:eastAsia="Arial Unicode MS" w:hAnsi="Times New Roman" w:cs="Times New Roman"/>
          <w:sz w:val="28"/>
          <w:szCs w:val="24"/>
        </w:rPr>
        <w:t>П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 xml:space="preserve">ервичная инвалидность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детского 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>населения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 (0-18 лет)</w:t>
      </w:r>
      <w:r w:rsidRPr="00685DF5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на протяжении 5 лет </w:t>
      </w:r>
      <w:r w:rsidR="007D24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ниже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областного уровня.</w:t>
      </w:r>
      <w:r w:rsidR="007D2471" w:rsidRPr="007D2471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>В</w:t>
      </w:r>
      <w:r w:rsidR="007D2471" w:rsidRPr="001232F6">
        <w:rPr>
          <w:rFonts w:ascii="Times New Roman" w:eastAsia="Arial Unicode MS" w:hAnsi="Times New Roman" w:cs="Times New Roman"/>
          <w:sz w:val="28"/>
          <w:szCs w:val="24"/>
        </w:rPr>
        <w:t xml:space="preserve"> 2021 году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выше </w:t>
      </w:r>
      <w:r w:rsidR="007D2471" w:rsidRPr="001232F6">
        <w:rPr>
          <w:rFonts w:ascii="Times New Roman" w:eastAsia="Arial Unicode MS" w:hAnsi="Times New Roman" w:cs="Times New Roman"/>
          <w:sz w:val="28"/>
          <w:szCs w:val="24"/>
        </w:rPr>
        <w:t xml:space="preserve">областного показателя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на 7,45 % и составил 20,2 </w:t>
      </w:r>
      <w:r w:rsidR="007D2471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7D2471" w:rsidRPr="00D1461F">
        <w:rPr>
          <w:rFonts w:ascii="Times New Roman" w:eastAsia="Arial Unicode MS" w:hAnsi="Times New Roman" w:cs="Times New Roman"/>
          <w:sz w:val="28"/>
          <w:szCs w:val="24"/>
        </w:rPr>
        <w:t xml:space="preserve">. 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 xml:space="preserve">(Витебская область – 18,8 </w:t>
      </w:r>
      <w:r w:rsidR="007D2471"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="007D2471" w:rsidRPr="001232F6">
        <w:rPr>
          <w:rFonts w:ascii="Times New Roman" w:eastAsia="Arial Unicode MS" w:hAnsi="Times New Roman" w:cs="Times New Roman"/>
          <w:sz w:val="28"/>
          <w:szCs w:val="24"/>
        </w:rPr>
        <w:t>)</w:t>
      </w:r>
      <w:r w:rsidR="007D2471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8E4B1A" w:rsidRPr="00685DF5" w:rsidRDefault="008E4B1A" w:rsidP="0012313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BD6E27" w:rsidRPr="00D71C84" w:rsidRDefault="00BD6E27" w:rsidP="00D71C84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D71C84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Заболеваемость наркологическими расстройствами</w:t>
      </w:r>
    </w:p>
    <w:p w:rsidR="00BD6E27" w:rsidRPr="00E045F3" w:rsidRDefault="00BD6E27" w:rsidP="00BD6E2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045F3">
        <w:rPr>
          <w:rFonts w:ascii="Times New Roman" w:eastAsia="Arial Unicode MS" w:hAnsi="Times New Roman" w:cs="Times New Roman"/>
          <w:sz w:val="24"/>
          <w:szCs w:val="24"/>
        </w:rPr>
        <w:t>(зарегистрированная впервые)</w:t>
      </w:r>
    </w:p>
    <w:p w:rsidR="00277259" w:rsidRPr="00E045F3" w:rsidRDefault="00277259" w:rsidP="00BD6E2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D41083" w:rsidRPr="00E045F3" w:rsidRDefault="00EF3E63" w:rsidP="002F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Ведущей причиной в</w:t>
      </w:r>
      <w:r w:rsidR="00D41083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C4B00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2017</w:t>
      </w:r>
      <w:r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5C4B00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2021</w:t>
      </w:r>
      <w:r w:rsidR="00D41083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</w:t>
      </w:r>
      <w:r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</w:t>
      </w:r>
      <w:r w:rsidR="00D41083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заболеваемости наркологическими расстройствами </w:t>
      </w:r>
      <w:r w:rsidR="00D41083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стал – </w:t>
      </w:r>
      <w:r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хронический алкоголизм</w:t>
      </w:r>
      <w:r w:rsidR="00D41083" w:rsidRPr="00E04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73E3F" w:rsidRPr="0018222E" w:rsidRDefault="00873E3F" w:rsidP="0018222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highlight w:val="yellow"/>
        </w:rPr>
      </w:pPr>
      <w:r w:rsidRPr="00321884">
        <w:rPr>
          <w:rFonts w:ascii="Times New Roman" w:eastAsia="Arial Unicode MS" w:hAnsi="Times New Roman" w:cs="Times New Roman"/>
          <w:sz w:val="28"/>
          <w:szCs w:val="24"/>
        </w:rPr>
        <w:t>Заболеваемость хроническим алк</w:t>
      </w:r>
      <w:r w:rsidR="00182BAD" w:rsidRPr="00321884">
        <w:rPr>
          <w:rFonts w:ascii="Times New Roman" w:eastAsia="Arial Unicode MS" w:hAnsi="Times New Roman" w:cs="Times New Roman"/>
          <w:sz w:val="28"/>
          <w:szCs w:val="24"/>
        </w:rPr>
        <w:t>оголизмом в 2021 году по сравнению с 2020 годом у</w:t>
      </w:r>
      <w:r w:rsidR="0049434F">
        <w:rPr>
          <w:rFonts w:ascii="Times New Roman" w:eastAsia="Arial Unicode MS" w:hAnsi="Times New Roman" w:cs="Times New Roman"/>
          <w:sz w:val="28"/>
          <w:szCs w:val="24"/>
        </w:rPr>
        <w:t>меньшилась на 5,91%</w:t>
      </w:r>
      <w:r w:rsidRPr="00321884">
        <w:rPr>
          <w:rFonts w:ascii="Times New Roman" w:eastAsia="Arial Unicode MS" w:hAnsi="Times New Roman" w:cs="Times New Roman"/>
          <w:sz w:val="28"/>
          <w:szCs w:val="24"/>
        </w:rPr>
        <w:t xml:space="preserve">. </w:t>
      </w:r>
      <w:r w:rsidR="00182BAD" w:rsidRPr="00DB2CC2">
        <w:rPr>
          <w:rFonts w:ascii="Times New Roman" w:eastAsia="Arial Unicode MS" w:hAnsi="Times New Roman" w:cs="Times New Roman"/>
          <w:sz w:val="28"/>
          <w:szCs w:val="24"/>
        </w:rPr>
        <w:t>На протяжении 2017-2021</w:t>
      </w:r>
      <w:r w:rsidRPr="00DB2CC2">
        <w:rPr>
          <w:rFonts w:ascii="Times New Roman" w:eastAsia="Arial Unicode MS" w:hAnsi="Times New Roman" w:cs="Times New Roman"/>
          <w:sz w:val="28"/>
          <w:szCs w:val="24"/>
        </w:rPr>
        <w:t xml:space="preserve"> гг. заболеваемость хроническим алкоголизмом мужского населения выше, чем женского. </w:t>
      </w:r>
      <w:r w:rsidR="00182BAD" w:rsidRPr="00C215FE">
        <w:rPr>
          <w:rFonts w:ascii="Times New Roman" w:eastAsia="Arial Unicode MS" w:hAnsi="Times New Roman" w:cs="Times New Roman"/>
          <w:sz w:val="28"/>
          <w:szCs w:val="24"/>
        </w:rPr>
        <w:t>В 2021</w:t>
      </w:r>
      <w:r w:rsidRPr="00C215FE">
        <w:rPr>
          <w:rFonts w:ascii="Times New Roman" w:eastAsia="Arial Unicode MS" w:hAnsi="Times New Roman" w:cs="Times New Roman"/>
          <w:sz w:val="28"/>
          <w:szCs w:val="24"/>
        </w:rPr>
        <w:t xml:space="preserve"> году заболеваемость мужского населения </w:t>
      </w:r>
      <w:r w:rsidR="00C215FE" w:rsidRPr="00321884">
        <w:rPr>
          <w:rFonts w:ascii="Times New Roman" w:eastAsia="Arial Unicode MS" w:hAnsi="Times New Roman" w:cs="Times New Roman"/>
          <w:sz w:val="28"/>
          <w:szCs w:val="24"/>
        </w:rPr>
        <w:t xml:space="preserve">по сравнению с 2020 годом </w:t>
      </w:r>
      <w:r w:rsidR="00C215FE">
        <w:rPr>
          <w:rFonts w:ascii="Times New Roman" w:eastAsia="Arial Unicode MS" w:hAnsi="Times New Roman" w:cs="Times New Roman"/>
          <w:sz w:val="28"/>
          <w:szCs w:val="24"/>
        </w:rPr>
        <w:t xml:space="preserve">уменьшилась на </w:t>
      </w:r>
      <w:r w:rsidR="005E4932">
        <w:rPr>
          <w:rFonts w:ascii="Times New Roman" w:eastAsia="Arial Unicode MS" w:hAnsi="Times New Roman" w:cs="Times New Roman"/>
          <w:sz w:val="28"/>
          <w:szCs w:val="24"/>
        </w:rPr>
        <w:t xml:space="preserve">9,91%. </w:t>
      </w:r>
      <w:r w:rsidR="005E4932" w:rsidRPr="00C215FE">
        <w:rPr>
          <w:rFonts w:ascii="Times New Roman" w:eastAsia="Arial Unicode MS" w:hAnsi="Times New Roman" w:cs="Times New Roman"/>
          <w:sz w:val="28"/>
          <w:szCs w:val="24"/>
        </w:rPr>
        <w:t xml:space="preserve">В 2021 году заболеваемость </w:t>
      </w:r>
      <w:r w:rsidR="005E4932">
        <w:rPr>
          <w:rFonts w:ascii="Times New Roman" w:eastAsia="Arial Unicode MS" w:hAnsi="Times New Roman" w:cs="Times New Roman"/>
          <w:sz w:val="28"/>
          <w:szCs w:val="24"/>
        </w:rPr>
        <w:t xml:space="preserve">женского </w:t>
      </w:r>
      <w:r w:rsidR="005E4932" w:rsidRPr="00C215FE">
        <w:rPr>
          <w:rFonts w:ascii="Times New Roman" w:eastAsia="Arial Unicode MS" w:hAnsi="Times New Roman" w:cs="Times New Roman"/>
          <w:sz w:val="28"/>
          <w:szCs w:val="24"/>
        </w:rPr>
        <w:t xml:space="preserve">населения </w:t>
      </w:r>
      <w:r w:rsidR="005E4932" w:rsidRPr="00321884">
        <w:rPr>
          <w:rFonts w:ascii="Times New Roman" w:eastAsia="Arial Unicode MS" w:hAnsi="Times New Roman" w:cs="Times New Roman"/>
          <w:sz w:val="28"/>
          <w:szCs w:val="24"/>
        </w:rPr>
        <w:t xml:space="preserve">по сравнению с 2020 годом </w:t>
      </w:r>
      <w:r w:rsidR="005E4932">
        <w:rPr>
          <w:rFonts w:ascii="Times New Roman" w:eastAsia="Arial Unicode MS" w:hAnsi="Times New Roman" w:cs="Times New Roman"/>
          <w:sz w:val="28"/>
          <w:szCs w:val="24"/>
        </w:rPr>
        <w:t xml:space="preserve">увеличилась на 16,85%. </w:t>
      </w:r>
      <w:r w:rsidR="00A3563D" w:rsidRPr="00DB2CC2">
        <w:rPr>
          <w:rFonts w:ascii="Times New Roman" w:eastAsia="Arial Unicode MS" w:hAnsi="Times New Roman" w:cs="Times New Roman"/>
          <w:sz w:val="28"/>
          <w:szCs w:val="24"/>
        </w:rPr>
        <w:t>Динамика заболеваемости хрониче</w:t>
      </w:r>
      <w:r w:rsidR="00FC17BB" w:rsidRPr="00DB2CC2">
        <w:rPr>
          <w:rFonts w:ascii="Times New Roman" w:eastAsia="Arial Unicode MS" w:hAnsi="Times New Roman" w:cs="Times New Roman"/>
          <w:sz w:val="28"/>
          <w:szCs w:val="24"/>
        </w:rPr>
        <w:t>ским алкоголизмом за период 2017-2021</w:t>
      </w:r>
      <w:r w:rsidR="00A3563D" w:rsidRPr="00DB2CC2">
        <w:rPr>
          <w:rFonts w:ascii="Times New Roman" w:eastAsia="Arial Unicode MS" w:hAnsi="Times New Roman" w:cs="Times New Roman"/>
          <w:sz w:val="28"/>
          <w:szCs w:val="24"/>
        </w:rPr>
        <w:t xml:space="preserve"> годы характеризуется </w:t>
      </w:r>
      <w:r w:rsidR="00DB2CC2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тенденцией к </w:t>
      </w:r>
      <w:r w:rsidR="008152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выраженному росту </w:t>
      </w:r>
      <w:r w:rsidR="00DB2CC2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 w:rsidR="00DB2CC2">
        <w:rPr>
          <w:rFonts w:ascii="Times New Roman" w:eastAsia="Times New Roman" w:hAnsi="Times New Roman" w:cs="Times New Roman"/>
          <w:spacing w:val="1"/>
          <w:sz w:val="28"/>
          <w:szCs w:val="28"/>
        </w:rPr>
        <w:t>ироста</w:t>
      </w:r>
      <w:r w:rsidR="00DB2CC2" w:rsidRPr="00964F44">
        <w:rPr>
          <w:rFonts w:ascii="Times New Roman" w:eastAsia="Arial Unicode MS" w:hAnsi="Times New Roman" w:cs="Times New Roman"/>
          <w:sz w:val="28"/>
          <w:szCs w:val="24"/>
        </w:rPr>
        <w:t xml:space="preserve"> (+</w:t>
      </w:r>
      <w:r w:rsidR="0049434F">
        <w:rPr>
          <w:rFonts w:ascii="Times New Roman" w:eastAsia="Arial Unicode MS" w:hAnsi="Times New Roman" w:cs="Times New Roman"/>
          <w:sz w:val="28"/>
          <w:szCs w:val="24"/>
        </w:rPr>
        <w:t>6,0</w:t>
      </w:r>
      <w:r w:rsidR="00D71C84">
        <w:rPr>
          <w:rFonts w:ascii="Times New Roman" w:eastAsia="Arial Unicode MS" w:hAnsi="Times New Roman" w:cs="Times New Roman"/>
          <w:sz w:val="28"/>
          <w:szCs w:val="24"/>
        </w:rPr>
        <w:t>).</w:t>
      </w:r>
    </w:p>
    <w:p w:rsidR="0061075D" w:rsidRPr="007207D1" w:rsidRDefault="00277259" w:rsidP="00CD4E4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4"/>
          <w:highlight w:val="yellow"/>
        </w:rPr>
      </w:pPr>
      <w:r w:rsidRPr="007207D1">
        <w:rPr>
          <w:rFonts w:ascii="Times New Roman" w:eastAsia="Arial Unicode MS" w:hAnsi="Times New Roman" w:cs="Times New Roman"/>
          <w:b/>
          <w:noProof/>
          <w:sz w:val="32"/>
          <w:szCs w:val="24"/>
          <w:highlight w:val="yellow"/>
        </w:rPr>
        <w:lastRenderedPageBreak/>
        <w:drawing>
          <wp:inline distT="0" distB="0" distL="0" distR="0">
            <wp:extent cx="5486400" cy="1590675"/>
            <wp:effectExtent l="0" t="0" r="0" b="0"/>
            <wp:docPr id="14359" name="Диаграмма 143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15C7" w:rsidRDefault="007615C7" w:rsidP="0018222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Рис. 8</w:t>
      </w:r>
      <w:r w:rsidR="00CD4E41" w:rsidRPr="00815281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1075D" w:rsidRPr="0081528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D4E41" w:rsidRPr="00815281">
        <w:rPr>
          <w:rFonts w:ascii="Times New Roman" w:eastAsia="Arial Unicode MS" w:hAnsi="Times New Roman" w:cs="Times New Roman"/>
          <w:sz w:val="28"/>
          <w:szCs w:val="28"/>
        </w:rPr>
        <w:t xml:space="preserve">Хронический алкоголизм </w:t>
      </w:r>
      <w:r w:rsidR="00354B13" w:rsidRPr="00815281">
        <w:rPr>
          <w:rFonts w:ascii="Times New Roman" w:eastAsia="Arial Unicode MS" w:hAnsi="Times New Roman" w:cs="Times New Roman"/>
          <w:sz w:val="28"/>
          <w:szCs w:val="28"/>
        </w:rPr>
        <w:t>зареги</w:t>
      </w:r>
      <w:r w:rsidR="0018222E">
        <w:rPr>
          <w:rFonts w:ascii="Times New Roman" w:eastAsia="Arial Unicode MS" w:hAnsi="Times New Roman" w:cs="Times New Roman"/>
          <w:sz w:val="28"/>
          <w:szCs w:val="28"/>
        </w:rPr>
        <w:t>стрированный впервые в жизни</w:t>
      </w:r>
    </w:p>
    <w:p w:rsidR="00062AF2" w:rsidRPr="0018222E" w:rsidRDefault="00062AF2" w:rsidP="0018222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A323D0" w:rsidRPr="00FA7642" w:rsidRDefault="009946DE" w:rsidP="00F6375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2.1.3 </w:t>
      </w:r>
      <w:r w:rsidR="00A323D0" w:rsidRPr="00FA7642">
        <w:rPr>
          <w:rFonts w:ascii="Times New Roman" w:eastAsia="Arial Unicode MS" w:hAnsi="Times New Roman" w:cs="Times New Roman"/>
          <w:b/>
          <w:sz w:val="28"/>
          <w:szCs w:val="28"/>
        </w:rPr>
        <w:t>Сравнительный территориальный</w:t>
      </w:r>
      <w:bookmarkEnd w:id="4"/>
    </w:p>
    <w:p w:rsidR="00A323D0" w:rsidRPr="00FA7642" w:rsidRDefault="00A323D0" w:rsidP="00F6375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5" w:name="_Toc81327731"/>
      <w:r w:rsidRPr="00FA7642">
        <w:rPr>
          <w:rFonts w:ascii="Times New Roman" w:eastAsia="Arial Unicode MS" w:hAnsi="Times New Roman" w:cs="Times New Roman"/>
          <w:b/>
          <w:sz w:val="28"/>
          <w:szCs w:val="28"/>
        </w:rPr>
        <w:t>эпидемиологический анализ неинфекционной заболеваемости населения</w:t>
      </w:r>
      <w:bookmarkEnd w:id="5"/>
    </w:p>
    <w:p w:rsidR="00A323D0" w:rsidRDefault="00E83AB2" w:rsidP="00A32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E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40045" w:rsidRPr="00D54E1A">
        <w:rPr>
          <w:rFonts w:ascii="Times New Roman" w:eastAsia="Times New Roman" w:hAnsi="Times New Roman" w:cs="Times New Roman"/>
          <w:sz w:val="28"/>
          <w:szCs w:val="28"/>
        </w:rPr>
        <w:t>о сравнению с 2020 годом в 2021</w:t>
      </w:r>
      <w:r w:rsidR="00A323D0" w:rsidRPr="00D54E1A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</w:t>
      </w:r>
      <w:r w:rsidR="00231B54" w:rsidRPr="00D54E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3D0" w:rsidRPr="00D5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B54" w:rsidRPr="00D54E1A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A323D0" w:rsidRPr="00D54E1A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="00A323D0" w:rsidRPr="00D54E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первичной заболеваемости </w:t>
      </w:r>
      <w:r w:rsidR="003C1A07" w:rsidRPr="00D54E1A">
        <w:rPr>
          <w:rFonts w:ascii="Times New Roman" w:eastAsia="Times New Roman" w:hAnsi="Times New Roman" w:cs="Times New Roman"/>
          <w:sz w:val="28"/>
          <w:szCs w:val="28"/>
          <w:u w:val="single"/>
        </w:rPr>
        <w:t>населения</w:t>
      </w:r>
      <w:r w:rsidR="003C1A07" w:rsidRPr="00D5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A07" w:rsidRPr="00712F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12FE6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="00231B54" w:rsidRPr="00712FE6">
        <w:rPr>
          <w:rFonts w:ascii="Times New Roman" w:eastAsia="Times New Roman" w:hAnsi="Times New Roman" w:cs="Times New Roman"/>
          <w:sz w:val="28"/>
          <w:szCs w:val="28"/>
        </w:rPr>
        <w:t>микротер</w:t>
      </w:r>
      <w:r w:rsidR="00FE412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31B54" w:rsidRPr="00712FE6">
        <w:rPr>
          <w:rFonts w:ascii="Times New Roman" w:eastAsia="Times New Roman" w:hAnsi="Times New Roman" w:cs="Times New Roman"/>
          <w:sz w:val="28"/>
          <w:szCs w:val="28"/>
        </w:rPr>
        <w:t>иториях  района</w:t>
      </w:r>
      <w:r w:rsidR="00F67F24" w:rsidRPr="00712F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7F24" w:rsidRPr="00BC21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31B54" w:rsidRPr="00BC21B2">
        <w:rPr>
          <w:rFonts w:ascii="Times New Roman" w:eastAsia="Times New Roman" w:hAnsi="Times New Roman" w:cs="Times New Roman"/>
          <w:sz w:val="28"/>
          <w:szCs w:val="28"/>
        </w:rPr>
        <w:t xml:space="preserve">ост отмечен по г. Дубровно на </w:t>
      </w:r>
      <w:r w:rsidR="00712FE6" w:rsidRPr="00BC21B2">
        <w:rPr>
          <w:rFonts w:ascii="Times New Roman" w:eastAsia="Times New Roman" w:hAnsi="Times New Roman" w:cs="Times New Roman"/>
          <w:sz w:val="28"/>
          <w:szCs w:val="28"/>
        </w:rPr>
        <w:t>94,</w:t>
      </w:r>
      <w:r w:rsidR="00BC21B2" w:rsidRPr="00BC21B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31B54" w:rsidRPr="00BC21B2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62AF2" w:rsidRDefault="00062AF2" w:rsidP="00A32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544" w:rsidRPr="00A650E6" w:rsidRDefault="000D5544" w:rsidP="008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0E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7615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0E6">
        <w:rPr>
          <w:rFonts w:ascii="Times New Roman" w:eastAsia="Times New Roman" w:hAnsi="Times New Roman" w:cs="Times New Roman"/>
          <w:sz w:val="28"/>
          <w:szCs w:val="28"/>
        </w:rPr>
        <w:t xml:space="preserve"> Первичная заболеваемость на </w:t>
      </w:r>
      <w:r w:rsidR="008A54F7" w:rsidRPr="00A650E6">
        <w:rPr>
          <w:rFonts w:ascii="Times New Roman" w:eastAsia="Times New Roman" w:hAnsi="Times New Roman" w:cs="Times New Roman"/>
          <w:sz w:val="28"/>
          <w:szCs w:val="28"/>
        </w:rPr>
        <w:t>административных территориях</w:t>
      </w:r>
      <w:r w:rsidR="00F63750" w:rsidRPr="00A6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856" w:rsidRPr="00A650E6">
        <w:rPr>
          <w:rFonts w:ascii="Times New Roman" w:eastAsia="Times New Roman" w:hAnsi="Times New Roman" w:cs="Times New Roman"/>
          <w:sz w:val="28"/>
          <w:szCs w:val="28"/>
        </w:rPr>
        <w:t>среднегодовые показатели за период 2017-2021 годы</w:t>
      </w:r>
    </w:p>
    <w:p w:rsidR="008A54F7" w:rsidRPr="007207D1" w:rsidRDefault="008A54F7" w:rsidP="008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1814"/>
        <w:gridCol w:w="709"/>
        <w:gridCol w:w="709"/>
        <w:gridCol w:w="709"/>
        <w:gridCol w:w="709"/>
        <w:gridCol w:w="709"/>
        <w:gridCol w:w="709"/>
        <w:gridCol w:w="709"/>
        <w:gridCol w:w="726"/>
      </w:tblGrid>
      <w:tr w:rsidR="00ED799F" w:rsidRPr="00A650E6" w:rsidTr="003E51B2">
        <w:trPr>
          <w:trHeight w:val="1712"/>
          <w:jc w:val="center"/>
        </w:trPr>
        <w:tc>
          <w:tcPr>
            <w:tcW w:w="2080" w:type="dxa"/>
            <w:textDirection w:val="btLr"/>
          </w:tcPr>
          <w:p w:rsidR="00ED799F" w:rsidRPr="00FA7642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extDirection w:val="btLr"/>
          </w:tcPr>
          <w:p w:rsidR="00ED799F" w:rsidRPr="00FA7642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Волевковский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Добрынский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Малобаховский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Малосавинский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Осинтофский с/с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Пироговский с/с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center"/>
            <w:hideMark/>
          </w:tcPr>
          <w:p w:rsidR="00ED799F" w:rsidRPr="001820B3" w:rsidRDefault="00ED799F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0B3">
              <w:rPr>
                <w:rFonts w:ascii="Times New Roman" w:eastAsia="Times New Roman" w:hAnsi="Times New Roman" w:cs="Times New Roman"/>
                <w:sz w:val="20"/>
                <w:szCs w:val="20"/>
              </w:rPr>
              <w:t>г.Дубровно с/с</w:t>
            </w:r>
          </w:p>
        </w:tc>
      </w:tr>
      <w:tr w:rsidR="00ED799F" w:rsidRPr="00A650E6" w:rsidTr="003E51B2">
        <w:trPr>
          <w:trHeight w:val="296"/>
          <w:jc w:val="center"/>
        </w:trPr>
        <w:tc>
          <w:tcPr>
            <w:tcW w:w="2080" w:type="dxa"/>
            <w:vMerge w:val="restart"/>
            <w:vAlign w:val="center"/>
          </w:tcPr>
          <w:p w:rsidR="00ED799F" w:rsidRPr="00EB5826" w:rsidRDefault="00ED799F" w:rsidP="003E5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FE6">
              <w:rPr>
                <w:rFonts w:ascii="Times New Roman" w:eastAsia="Times New Roman" w:hAnsi="Times New Roman" w:cs="Times New Roman"/>
              </w:rPr>
              <w:t>Первичная заболеваемость</w:t>
            </w:r>
          </w:p>
        </w:tc>
        <w:tc>
          <w:tcPr>
            <w:tcW w:w="1814" w:type="dxa"/>
            <w:shd w:val="clear" w:color="auto" w:fill="auto"/>
          </w:tcPr>
          <w:p w:rsidR="00ED799F" w:rsidRPr="00EB5826" w:rsidRDefault="005369AC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Показатель, 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182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D799F" w:rsidRPr="00A53953" w:rsidRDefault="00A53953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953">
              <w:rPr>
                <w:rFonts w:ascii="Times New Roman" w:eastAsia="Times New Roman" w:hAnsi="Times New Roman" w:cs="Times New Roman"/>
              </w:rPr>
              <w:t>788,2</w:t>
            </w:r>
          </w:p>
        </w:tc>
      </w:tr>
      <w:tr w:rsidR="00ED799F" w:rsidRPr="00A650E6" w:rsidTr="003E51B2">
        <w:trPr>
          <w:trHeight w:val="132"/>
          <w:jc w:val="center"/>
        </w:trPr>
        <w:tc>
          <w:tcPr>
            <w:tcW w:w="2080" w:type="dxa"/>
            <w:vMerge/>
          </w:tcPr>
          <w:p w:rsidR="00ED799F" w:rsidRPr="00EB5826" w:rsidRDefault="00ED799F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ED799F" w:rsidRPr="00EB5826" w:rsidRDefault="00ED799F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Темп среднего прироста,%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8B">
              <w:rPr>
                <w:rFonts w:ascii="Times New Roman" w:eastAsia="Times New Roman" w:hAnsi="Times New Roman" w:cs="Times New Roman"/>
              </w:rPr>
              <w:t>-9,3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8B">
              <w:rPr>
                <w:rFonts w:ascii="Times New Roman" w:eastAsia="Times New Roman" w:hAnsi="Times New Roman" w:cs="Times New Roman"/>
              </w:rPr>
              <w:t>-16,5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8B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8B">
              <w:rPr>
                <w:rFonts w:ascii="Times New Roman" w:eastAsia="Times New Roman" w:hAnsi="Times New Roman" w:cs="Times New Roman"/>
              </w:rPr>
              <w:t>-10,9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+6,8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ED799F" w:rsidRPr="001B748B" w:rsidRDefault="001B748B" w:rsidP="00FA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+8,6</w:t>
            </w:r>
          </w:p>
        </w:tc>
      </w:tr>
      <w:tr w:rsidR="001671A5" w:rsidRPr="00A650E6" w:rsidTr="003E51B2">
        <w:trPr>
          <w:trHeight w:val="296"/>
          <w:jc w:val="center"/>
        </w:trPr>
        <w:tc>
          <w:tcPr>
            <w:tcW w:w="2080" w:type="dxa"/>
            <w:vMerge w:val="restart"/>
          </w:tcPr>
          <w:p w:rsidR="001671A5" w:rsidRPr="00EB5826" w:rsidRDefault="001671A5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Заболеваемость системы кровообращения</w:t>
            </w:r>
          </w:p>
        </w:tc>
        <w:tc>
          <w:tcPr>
            <w:tcW w:w="1814" w:type="dxa"/>
            <w:shd w:val="clear" w:color="auto" w:fill="auto"/>
          </w:tcPr>
          <w:p w:rsidR="001671A5" w:rsidRPr="00EB5826" w:rsidRDefault="005369AC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Показатель, 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F01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1A5" w:rsidRPr="00F018F8" w:rsidRDefault="00F018F8" w:rsidP="001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8F8">
              <w:rPr>
                <w:rFonts w:ascii="Times New Roman" w:eastAsia="Times New Roman" w:hAnsi="Times New Roman" w:cs="Times New Roman"/>
              </w:rPr>
              <w:t>40,4</w:t>
            </w:r>
          </w:p>
        </w:tc>
      </w:tr>
      <w:tr w:rsidR="002563B2" w:rsidRPr="00A650E6" w:rsidTr="003E51B2">
        <w:trPr>
          <w:trHeight w:val="410"/>
          <w:jc w:val="center"/>
        </w:trPr>
        <w:tc>
          <w:tcPr>
            <w:tcW w:w="2080" w:type="dxa"/>
            <w:vMerge/>
          </w:tcPr>
          <w:p w:rsidR="002563B2" w:rsidRPr="00EB5826" w:rsidRDefault="002563B2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2563B2" w:rsidRPr="001820B3" w:rsidRDefault="002563B2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20B3">
              <w:rPr>
                <w:rFonts w:ascii="Times New Roman" w:eastAsia="Times New Roman" w:hAnsi="Times New Roman" w:cs="Times New Roman"/>
              </w:rPr>
              <w:t>Темп среднего прироста,%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587D">
              <w:rPr>
                <w:rFonts w:ascii="Times New Roman" w:eastAsia="Times New Roman" w:hAnsi="Times New Roman" w:cs="Times New Roman"/>
              </w:rPr>
              <w:t>-22,8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+9,7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6018B8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-24,9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63B2" w:rsidRPr="0072587D" w:rsidRDefault="006018B8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-5,0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2563B2" w:rsidRPr="00A650E6" w:rsidRDefault="0072587D" w:rsidP="0025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2587D">
              <w:rPr>
                <w:rFonts w:ascii="Times New Roman" w:eastAsia="Times New Roman" w:hAnsi="Times New Roman" w:cs="Times New Roman"/>
              </w:rPr>
              <w:t>+2,7</w:t>
            </w:r>
          </w:p>
        </w:tc>
      </w:tr>
      <w:tr w:rsidR="00566B36" w:rsidRPr="00A650E6" w:rsidTr="003E51B2">
        <w:trPr>
          <w:trHeight w:val="296"/>
          <w:jc w:val="center"/>
        </w:trPr>
        <w:tc>
          <w:tcPr>
            <w:tcW w:w="2080" w:type="dxa"/>
            <w:vMerge w:val="restart"/>
          </w:tcPr>
          <w:p w:rsidR="008A70F8" w:rsidRPr="00EB5826" w:rsidRDefault="005369AC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 xml:space="preserve">Заболеваемость </w:t>
            </w:r>
            <w:r w:rsidR="008A70F8" w:rsidRPr="00F555CC">
              <w:rPr>
                <w:rFonts w:ascii="Times New Roman" w:eastAsia="Times New Roman" w:hAnsi="Times New Roman" w:cs="Times New Roman"/>
              </w:rPr>
              <w:t>злокачественны</w:t>
            </w:r>
            <w:r w:rsidRPr="00F555CC">
              <w:rPr>
                <w:rFonts w:ascii="Times New Roman" w:eastAsia="Times New Roman" w:hAnsi="Times New Roman" w:cs="Times New Roman"/>
              </w:rPr>
              <w:t>ми</w:t>
            </w:r>
            <w:r w:rsidR="008A70F8" w:rsidRPr="00F555CC">
              <w:rPr>
                <w:rFonts w:ascii="Times New Roman" w:eastAsia="Times New Roman" w:hAnsi="Times New Roman" w:cs="Times New Roman"/>
              </w:rPr>
              <w:t xml:space="preserve"> новообразования</w:t>
            </w:r>
            <w:r w:rsidRPr="00F555CC"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1814" w:type="dxa"/>
            <w:shd w:val="clear" w:color="auto" w:fill="auto"/>
          </w:tcPr>
          <w:p w:rsidR="008A70F8" w:rsidRPr="00E04B3F" w:rsidRDefault="005369AC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Показатель, 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0F8" w:rsidRPr="00F555CC" w:rsidRDefault="00F555CC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9D6CAE" w:rsidRPr="00A650E6" w:rsidTr="003E51B2">
        <w:trPr>
          <w:trHeight w:val="336"/>
          <w:jc w:val="center"/>
        </w:trPr>
        <w:tc>
          <w:tcPr>
            <w:tcW w:w="2080" w:type="dxa"/>
            <w:vMerge/>
          </w:tcPr>
          <w:p w:rsidR="009D6CAE" w:rsidRPr="00EB5826" w:rsidRDefault="009D6CAE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9D6CAE" w:rsidRPr="00EB5826" w:rsidRDefault="009D6CAE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Темп среднего прироста,%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-61,8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55CC">
              <w:rPr>
                <w:rFonts w:ascii="Times New Roman" w:eastAsia="Times New Roman" w:hAnsi="Times New Roman" w:cs="Times New Roman"/>
              </w:rPr>
              <w:t>-52,7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A650E6" w:rsidRDefault="00761C8D" w:rsidP="0018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CAE" w:rsidRPr="00F555CC" w:rsidRDefault="00F555CC" w:rsidP="001820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+18,5</w:t>
            </w:r>
          </w:p>
        </w:tc>
      </w:tr>
      <w:tr w:rsidR="005369AC" w:rsidRPr="00A650E6" w:rsidTr="003E51B2">
        <w:trPr>
          <w:trHeight w:val="296"/>
          <w:jc w:val="center"/>
        </w:trPr>
        <w:tc>
          <w:tcPr>
            <w:tcW w:w="2080" w:type="dxa"/>
            <w:vMerge w:val="restart"/>
            <w:vAlign w:val="center"/>
          </w:tcPr>
          <w:p w:rsidR="009D6CAE" w:rsidRPr="00EB5826" w:rsidRDefault="005A7B8E" w:rsidP="003E51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C8D">
              <w:rPr>
                <w:rFonts w:ascii="Times New Roman" w:eastAsia="Times New Roman" w:hAnsi="Times New Roman" w:cs="Times New Roman"/>
              </w:rPr>
              <w:t xml:space="preserve">Заболеваемость </w:t>
            </w:r>
            <w:r w:rsidR="009D6CAE" w:rsidRPr="00761C8D">
              <w:rPr>
                <w:rFonts w:ascii="Times New Roman" w:eastAsia="Times New Roman" w:hAnsi="Times New Roman" w:cs="Times New Roman"/>
              </w:rPr>
              <w:t>органы дыхания</w:t>
            </w:r>
          </w:p>
        </w:tc>
        <w:tc>
          <w:tcPr>
            <w:tcW w:w="1814" w:type="dxa"/>
            <w:shd w:val="clear" w:color="auto" w:fill="auto"/>
          </w:tcPr>
          <w:p w:rsidR="009D6CAE" w:rsidRPr="00EB5826" w:rsidRDefault="005369AC" w:rsidP="0053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Показатель, 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761C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9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5369AC" w:rsidRPr="00FA7642" w:rsidTr="003E51B2">
        <w:trPr>
          <w:trHeight w:val="351"/>
          <w:jc w:val="center"/>
        </w:trPr>
        <w:tc>
          <w:tcPr>
            <w:tcW w:w="2080" w:type="dxa"/>
            <w:vMerge/>
          </w:tcPr>
          <w:p w:rsidR="009D6CAE" w:rsidRPr="00EB5826" w:rsidRDefault="009D6CAE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9D6CAE" w:rsidRPr="00EB5826" w:rsidRDefault="009D6CAE" w:rsidP="00C1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B5826">
              <w:rPr>
                <w:rFonts w:ascii="Times New Roman" w:eastAsia="Times New Roman" w:hAnsi="Times New Roman" w:cs="Times New Roman"/>
              </w:rPr>
              <w:t>Темп среднего прироста,%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761C8D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C12940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C12940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9B1FBF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C12940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6CAE" w:rsidRPr="00761C8D" w:rsidRDefault="009B1FBF" w:rsidP="00761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+11,8</w:t>
            </w:r>
          </w:p>
        </w:tc>
      </w:tr>
    </w:tbl>
    <w:p w:rsidR="00A323D0" w:rsidRPr="007207D1" w:rsidRDefault="00A323D0" w:rsidP="00761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1AA1" w:rsidRDefault="002C6EFE" w:rsidP="009A1A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F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Заболеваемость болезнями системы кровообращения </w:t>
      </w:r>
      <w:r w:rsidR="002F41C4" w:rsidRPr="00092F89">
        <w:rPr>
          <w:rFonts w:ascii="Times New Roman" w:eastAsia="Times New Roman" w:hAnsi="Times New Roman" w:cs="Times New Roman"/>
          <w:sz w:val="28"/>
          <w:szCs w:val="28"/>
          <w:u w:val="single"/>
        </w:rPr>
        <w:t>в 2021</w:t>
      </w:r>
      <w:r w:rsidR="00D70588" w:rsidRPr="00092F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году </w:t>
      </w:r>
      <w:r w:rsidR="00092F89" w:rsidRPr="00092F8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62AF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2F89" w:rsidRPr="00092F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2F89"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D70588" w:rsidRPr="00092F89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092F89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выше, </w:t>
      </w:r>
      <w:r w:rsidR="00A323D0" w:rsidRPr="00092F89">
        <w:rPr>
          <w:rFonts w:ascii="Times New Roman" w:eastAsia="Times New Roman" w:hAnsi="Times New Roman" w:cs="Times New Roman"/>
          <w:sz w:val="28"/>
          <w:szCs w:val="28"/>
        </w:rPr>
        <w:t>чем в прошло</w:t>
      </w:r>
      <w:r w:rsidR="009A1AA1">
        <w:rPr>
          <w:rFonts w:ascii="Times New Roman" w:eastAsia="Times New Roman" w:hAnsi="Times New Roman" w:cs="Times New Roman"/>
          <w:sz w:val="28"/>
          <w:szCs w:val="28"/>
        </w:rPr>
        <w:t xml:space="preserve">м году, </w:t>
      </w:r>
      <w:r w:rsidR="009A1AA1" w:rsidRPr="00BC21B2">
        <w:rPr>
          <w:rFonts w:ascii="Times New Roman" w:eastAsia="Times New Roman" w:hAnsi="Times New Roman" w:cs="Times New Roman"/>
          <w:sz w:val="28"/>
          <w:szCs w:val="28"/>
        </w:rPr>
        <w:t xml:space="preserve">рост отмечен по </w:t>
      </w:r>
      <w:r w:rsidR="009A1AA1">
        <w:rPr>
          <w:rFonts w:ascii="Times New Roman" w:eastAsia="Times New Roman" w:hAnsi="Times New Roman" w:cs="Times New Roman"/>
          <w:sz w:val="28"/>
          <w:szCs w:val="28"/>
        </w:rPr>
        <w:t>Волевковскому с/с на 47,92 %, по Осинторфскому с/с на 43,80 %.</w:t>
      </w:r>
    </w:p>
    <w:p w:rsidR="00A323D0" w:rsidRPr="00092F89" w:rsidRDefault="00A323D0" w:rsidP="00986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9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Наибольший </w:t>
      </w:r>
      <w:r w:rsidR="00092F89" w:rsidRPr="009A1AA1">
        <w:rPr>
          <w:rFonts w:ascii="Times New Roman" w:eastAsia="Times New Roman" w:hAnsi="Times New Roman" w:cs="Times New Roman"/>
          <w:sz w:val="28"/>
          <w:szCs w:val="28"/>
        </w:rPr>
        <w:t>показатель заболеваемости в 2021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 в </w:t>
      </w:r>
      <w:r w:rsidR="009A1AA1">
        <w:rPr>
          <w:rFonts w:ascii="Times New Roman" w:eastAsia="Times New Roman" w:hAnsi="Times New Roman" w:cs="Times New Roman"/>
          <w:sz w:val="28"/>
          <w:szCs w:val="28"/>
        </w:rPr>
        <w:t>г. Дубровно (</w:t>
      </w:r>
      <w:r w:rsidR="006A6816">
        <w:rPr>
          <w:rFonts w:ascii="Times New Roman" w:eastAsia="Times New Roman" w:hAnsi="Times New Roman" w:cs="Times New Roman"/>
          <w:sz w:val="28"/>
          <w:szCs w:val="28"/>
        </w:rPr>
        <w:t>40,4</w:t>
      </w:r>
      <w:r w:rsidR="009A1AA1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населения),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что н</w:t>
      </w:r>
      <w:r w:rsidR="006A6816">
        <w:rPr>
          <w:rFonts w:ascii="Times New Roman" w:eastAsia="Times New Roman" w:hAnsi="Times New Roman" w:cs="Times New Roman"/>
          <w:sz w:val="28"/>
          <w:szCs w:val="28"/>
        </w:rPr>
        <w:t>а 77,23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% выше, чем в </w:t>
      </w:r>
      <w:r w:rsidR="002C6EFE" w:rsidRPr="009A1AA1">
        <w:rPr>
          <w:rFonts w:ascii="Times New Roman" w:eastAsia="Times New Roman" w:hAnsi="Times New Roman" w:cs="Times New Roman"/>
          <w:sz w:val="28"/>
          <w:szCs w:val="28"/>
        </w:rPr>
        <w:t xml:space="preserve">Дубровенском </w:t>
      </w:r>
      <w:r w:rsidR="006A6816">
        <w:rPr>
          <w:rFonts w:ascii="Times New Roman" w:eastAsia="Times New Roman" w:hAnsi="Times New Roman" w:cs="Times New Roman"/>
          <w:sz w:val="28"/>
          <w:szCs w:val="28"/>
        </w:rPr>
        <w:t>районе (9,2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населения).</w:t>
      </w:r>
    </w:p>
    <w:p w:rsidR="00F34B54" w:rsidRDefault="00A323D0" w:rsidP="00986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E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294E" w:rsidRPr="00455EC1">
        <w:rPr>
          <w:rFonts w:ascii="Times New Roman" w:eastAsia="Times New Roman" w:hAnsi="Times New Roman" w:cs="Times New Roman"/>
          <w:sz w:val="28"/>
          <w:szCs w:val="28"/>
        </w:rPr>
        <w:t>г. Дубровно</w:t>
      </w:r>
      <w:r w:rsidR="002F41C4" w:rsidRPr="00455EC1">
        <w:rPr>
          <w:rFonts w:ascii="Times New Roman" w:eastAsia="Times New Roman" w:hAnsi="Times New Roman" w:cs="Times New Roman"/>
          <w:sz w:val="28"/>
          <w:szCs w:val="28"/>
        </w:rPr>
        <w:t xml:space="preserve"> первичная заболеваемость в 2021</w:t>
      </w:r>
      <w:r w:rsidR="000F5784" w:rsidRPr="00455EC1">
        <w:rPr>
          <w:rFonts w:ascii="Times New Roman" w:eastAsia="Times New Roman" w:hAnsi="Times New Roman" w:cs="Times New Roman"/>
          <w:sz w:val="28"/>
          <w:szCs w:val="28"/>
        </w:rPr>
        <w:t xml:space="preserve"> году снизилась</w:t>
      </w:r>
      <w:r w:rsidR="00455EC1" w:rsidRPr="00455EC1">
        <w:rPr>
          <w:rFonts w:ascii="Times New Roman" w:eastAsia="Times New Roman" w:hAnsi="Times New Roman" w:cs="Times New Roman"/>
          <w:sz w:val="28"/>
          <w:szCs w:val="28"/>
        </w:rPr>
        <w:t xml:space="preserve"> на 11,39 </w:t>
      </w:r>
      <w:r w:rsidRPr="00455EC1">
        <w:rPr>
          <w:rFonts w:ascii="Times New Roman" w:eastAsia="Times New Roman" w:hAnsi="Times New Roman" w:cs="Times New Roman"/>
          <w:sz w:val="28"/>
          <w:szCs w:val="28"/>
        </w:rPr>
        <w:t>% и состав</w:t>
      </w:r>
      <w:r w:rsidR="00455EC1" w:rsidRPr="00455EC1">
        <w:rPr>
          <w:rFonts w:ascii="Times New Roman" w:eastAsia="Times New Roman" w:hAnsi="Times New Roman" w:cs="Times New Roman"/>
          <w:sz w:val="28"/>
          <w:szCs w:val="28"/>
        </w:rPr>
        <w:t>ила 40,4</w:t>
      </w:r>
      <w:r w:rsidR="00AF294E" w:rsidRPr="00455EC1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 </w:t>
      </w:r>
      <w:r w:rsidR="00455EC1" w:rsidRPr="00455EC1">
        <w:rPr>
          <w:rFonts w:ascii="Times New Roman" w:eastAsia="Times New Roman" w:hAnsi="Times New Roman" w:cs="Times New Roman"/>
          <w:sz w:val="28"/>
          <w:szCs w:val="28"/>
        </w:rPr>
        <w:t>(2020 – 45,0</w:t>
      </w:r>
      <w:r w:rsidR="00986BD9" w:rsidRPr="00455EC1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</w:t>
      </w:r>
      <w:r w:rsidR="008641C4" w:rsidRPr="00455EC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0F5784" w:rsidRPr="00455EC1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сравнение с 2017</w:t>
      </w:r>
      <w:r w:rsidR="005E1A63" w:rsidRPr="00455EC1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455EC1" w:rsidRPr="00455EC1">
        <w:rPr>
          <w:rFonts w:ascii="Times New Roman" w:eastAsia="Times New Roman" w:hAnsi="Times New Roman" w:cs="Times New Roman"/>
          <w:sz w:val="28"/>
          <w:szCs w:val="28"/>
        </w:rPr>
        <w:t>(38,6</w:t>
      </w:r>
      <w:r w:rsidR="008641C4" w:rsidRPr="00455EC1">
        <w:rPr>
          <w:rFonts w:ascii="Times New Roman" w:eastAsia="Times New Roman" w:hAnsi="Times New Roman" w:cs="Times New Roman"/>
          <w:sz w:val="28"/>
          <w:szCs w:val="28"/>
        </w:rPr>
        <w:t xml:space="preserve">  на 1000 населения) </w:t>
      </w:r>
      <w:r w:rsidR="005E1A63" w:rsidRPr="00455EC1">
        <w:rPr>
          <w:rFonts w:ascii="Times New Roman" w:eastAsia="Times New Roman" w:hAnsi="Times New Roman" w:cs="Times New Roman"/>
          <w:sz w:val="28"/>
          <w:szCs w:val="28"/>
        </w:rPr>
        <w:t>первичная заболеваемость</w:t>
      </w:r>
      <w:r w:rsidR="008641C4" w:rsidRPr="00455EC1">
        <w:rPr>
          <w:rFonts w:ascii="Times New Roman" w:eastAsia="Times New Roman" w:hAnsi="Times New Roman" w:cs="Times New Roman"/>
          <w:sz w:val="28"/>
          <w:szCs w:val="28"/>
        </w:rPr>
        <w:t xml:space="preserve"> выросла на </w:t>
      </w:r>
      <w:r w:rsidR="00455EC1">
        <w:rPr>
          <w:rFonts w:ascii="Times New Roman" w:eastAsia="Times New Roman" w:hAnsi="Times New Roman" w:cs="Times New Roman"/>
          <w:sz w:val="28"/>
          <w:szCs w:val="28"/>
        </w:rPr>
        <w:t>4,66</w:t>
      </w:r>
      <w:r w:rsidR="00D70588" w:rsidRPr="00455EC1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8302D9" w:rsidRPr="00455E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1C4" w:rsidRPr="00455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94E" w:rsidRPr="00092F89" w:rsidRDefault="001304B0" w:rsidP="00986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34B54">
        <w:rPr>
          <w:rFonts w:ascii="Times New Roman" w:hAnsi="Times New Roman" w:cs="Times New Roman"/>
          <w:sz w:val="28"/>
          <w:szCs w:val="28"/>
        </w:rPr>
        <w:t>В 2021</w:t>
      </w:r>
      <w:r w:rsidR="008302D9" w:rsidRPr="00F34B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2AE3">
        <w:rPr>
          <w:rFonts w:ascii="Times New Roman" w:hAnsi="Times New Roman" w:cs="Times New Roman"/>
          <w:sz w:val="28"/>
          <w:szCs w:val="28"/>
        </w:rPr>
        <w:t xml:space="preserve">в сравнении с 2020 годом </w:t>
      </w:r>
      <w:r w:rsidR="008302D9" w:rsidRPr="00F34B54">
        <w:rPr>
          <w:rFonts w:ascii="Times New Roman" w:hAnsi="Times New Roman" w:cs="Times New Roman"/>
          <w:sz w:val="28"/>
          <w:szCs w:val="28"/>
        </w:rPr>
        <w:t>о</w:t>
      </w:r>
      <w:r w:rsidR="005C62D0" w:rsidRPr="00F34B54">
        <w:rPr>
          <w:rFonts w:ascii="Times New Roman" w:hAnsi="Times New Roman" w:cs="Times New Roman"/>
          <w:sz w:val="28"/>
          <w:szCs w:val="28"/>
        </w:rPr>
        <w:t>тмечен рост</w:t>
      </w:r>
      <w:r w:rsidR="005C62D0" w:rsidRPr="00F34B5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C62D0" w:rsidRPr="00F34B54">
        <w:rPr>
          <w:rFonts w:ascii="Times New Roman" w:hAnsi="Times New Roman" w:cs="Times New Roman"/>
          <w:sz w:val="28"/>
          <w:szCs w:val="28"/>
        </w:rPr>
        <w:t>оказателя</w:t>
      </w:r>
      <w:r w:rsidR="0040753A" w:rsidRPr="00F34B54">
        <w:rPr>
          <w:rFonts w:ascii="Times New Roman" w:hAnsi="Times New Roman" w:cs="Times New Roman"/>
          <w:sz w:val="28"/>
          <w:szCs w:val="28"/>
        </w:rPr>
        <w:t xml:space="preserve"> </w:t>
      </w:r>
      <w:r w:rsidR="005C62D0" w:rsidRPr="00F34B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заболеваемости болезнями органов дыхания </w:t>
      </w:r>
      <w:r w:rsidR="005C62D0" w:rsidRPr="007C0B13">
        <w:rPr>
          <w:rFonts w:ascii="Times New Roman" w:hAnsi="Times New Roman" w:cs="Times New Roman"/>
          <w:sz w:val="28"/>
          <w:szCs w:val="28"/>
        </w:rPr>
        <w:t xml:space="preserve">населения на </w:t>
      </w:r>
      <w:r w:rsidR="00582FC2" w:rsidRPr="007C0B13">
        <w:rPr>
          <w:rFonts w:ascii="Times New Roman" w:hAnsi="Times New Roman" w:cs="Times New Roman"/>
          <w:sz w:val="28"/>
          <w:szCs w:val="28"/>
        </w:rPr>
        <w:t>3 микроте</w:t>
      </w:r>
      <w:r w:rsidR="00F80E49" w:rsidRPr="007C0B13">
        <w:rPr>
          <w:rFonts w:ascii="Times New Roman" w:hAnsi="Times New Roman" w:cs="Times New Roman"/>
          <w:sz w:val="28"/>
          <w:szCs w:val="28"/>
        </w:rPr>
        <w:t>р</w:t>
      </w:r>
      <w:r w:rsidR="00582FC2" w:rsidRPr="007C0B13">
        <w:rPr>
          <w:rFonts w:ascii="Times New Roman" w:hAnsi="Times New Roman" w:cs="Times New Roman"/>
          <w:sz w:val="28"/>
          <w:szCs w:val="28"/>
        </w:rPr>
        <w:t>риториях</w:t>
      </w:r>
      <w:r w:rsidR="00F80E49" w:rsidRPr="007C0B13">
        <w:rPr>
          <w:rFonts w:ascii="Times New Roman" w:hAnsi="Times New Roman" w:cs="Times New Roman"/>
          <w:sz w:val="28"/>
          <w:szCs w:val="28"/>
        </w:rPr>
        <w:t xml:space="preserve"> </w:t>
      </w:r>
      <w:r w:rsidR="00F80E49" w:rsidRPr="00462AE3">
        <w:rPr>
          <w:rFonts w:ascii="Times New Roman" w:hAnsi="Times New Roman" w:cs="Times New Roman"/>
          <w:sz w:val="28"/>
          <w:szCs w:val="28"/>
        </w:rPr>
        <w:t>–</w:t>
      </w:r>
      <w:r w:rsidR="00462AE3">
        <w:rPr>
          <w:rFonts w:ascii="Times New Roman" w:hAnsi="Times New Roman" w:cs="Times New Roman"/>
          <w:sz w:val="28"/>
          <w:szCs w:val="28"/>
        </w:rPr>
        <w:t xml:space="preserve"> </w:t>
      </w:r>
      <w:r w:rsidR="00462AE3" w:rsidRPr="00462AE3">
        <w:rPr>
          <w:rFonts w:ascii="Times New Roman" w:hAnsi="Times New Roman" w:cs="Times New Roman"/>
          <w:sz w:val="28"/>
          <w:szCs w:val="28"/>
        </w:rPr>
        <w:t xml:space="preserve">Зарубский </w:t>
      </w:r>
      <w:r w:rsidR="00F80E49" w:rsidRPr="00462AE3">
        <w:rPr>
          <w:rFonts w:ascii="Times New Roman" w:hAnsi="Times New Roman" w:cs="Times New Roman"/>
          <w:sz w:val="28"/>
          <w:szCs w:val="28"/>
        </w:rPr>
        <w:t xml:space="preserve">с/с на </w:t>
      </w:r>
      <w:r w:rsidR="00840051">
        <w:rPr>
          <w:rFonts w:ascii="Times New Roman" w:hAnsi="Times New Roman" w:cs="Times New Roman"/>
          <w:sz w:val="28"/>
          <w:szCs w:val="28"/>
        </w:rPr>
        <w:t xml:space="preserve">3,09 </w:t>
      </w:r>
      <w:r w:rsidR="00F80E49" w:rsidRPr="00462AE3">
        <w:rPr>
          <w:rFonts w:ascii="Times New Roman" w:hAnsi="Times New Roman" w:cs="Times New Roman"/>
          <w:sz w:val="28"/>
          <w:szCs w:val="28"/>
        </w:rPr>
        <w:t xml:space="preserve">%, Осинторфский с/с на </w:t>
      </w:r>
      <w:r w:rsidR="00420B0A">
        <w:rPr>
          <w:rFonts w:ascii="Times New Roman" w:hAnsi="Times New Roman" w:cs="Times New Roman"/>
          <w:sz w:val="28"/>
          <w:szCs w:val="28"/>
        </w:rPr>
        <w:t>76,80</w:t>
      </w:r>
      <w:r w:rsidR="00F80E49" w:rsidRPr="00462AE3">
        <w:rPr>
          <w:rFonts w:ascii="Times New Roman" w:hAnsi="Times New Roman" w:cs="Times New Roman"/>
          <w:sz w:val="28"/>
          <w:szCs w:val="28"/>
        </w:rPr>
        <w:t xml:space="preserve">% и г. Дубровно на </w:t>
      </w:r>
      <w:r w:rsidR="00462AE3">
        <w:rPr>
          <w:rFonts w:ascii="Times New Roman" w:hAnsi="Times New Roman" w:cs="Times New Roman"/>
          <w:sz w:val="28"/>
          <w:szCs w:val="28"/>
        </w:rPr>
        <w:t>50,76</w:t>
      </w:r>
      <w:r w:rsidR="00F80E49" w:rsidRPr="00462AE3">
        <w:rPr>
          <w:rFonts w:ascii="Times New Roman" w:hAnsi="Times New Roman" w:cs="Times New Roman"/>
          <w:sz w:val="28"/>
          <w:szCs w:val="28"/>
        </w:rPr>
        <w:t>%</w:t>
      </w:r>
      <w:r w:rsidR="005C62D0" w:rsidRPr="00462AE3">
        <w:rPr>
          <w:rFonts w:ascii="Times New Roman" w:hAnsi="Times New Roman" w:cs="Times New Roman"/>
          <w:sz w:val="28"/>
          <w:szCs w:val="28"/>
        </w:rPr>
        <w:t xml:space="preserve">. </w:t>
      </w:r>
      <w:r w:rsidR="00AF294E" w:rsidRPr="00A7647E">
        <w:rPr>
          <w:rFonts w:ascii="Times New Roman" w:eastAsia="Times New Roman" w:hAnsi="Times New Roman" w:cs="Times New Roman"/>
          <w:sz w:val="28"/>
          <w:szCs w:val="28"/>
        </w:rPr>
        <w:t xml:space="preserve">Наибольший </w:t>
      </w:r>
      <w:r w:rsidR="00F80E49" w:rsidRPr="00A7647E">
        <w:rPr>
          <w:rFonts w:ascii="Times New Roman" w:eastAsia="Times New Roman" w:hAnsi="Times New Roman" w:cs="Times New Roman"/>
          <w:sz w:val="28"/>
          <w:szCs w:val="28"/>
        </w:rPr>
        <w:t>показатель заболеваемости в 2021</w:t>
      </w:r>
      <w:r w:rsidR="00AF294E" w:rsidRPr="00A7647E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 в г. Дубровно (</w:t>
      </w:r>
      <w:r w:rsidR="00A7647E" w:rsidRPr="00A7647E">
        <w:rPr>
          <w:rFonts w:ascii="Times New Roman" w:eastAsia="Times New Roman" w:hAnsi="Times New Roman" w:cs="Times New Roman"/>
          <w:sz w:val="28"/>
          <w:szCs w:val="28"/>
        </w:rPr>
        <w:t>65,6</w:t>
      </w:r>
      <w:r w:rsidR="00F80E49" w:rsidRPr="00A7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94E" w:rsidRPr="00A7647E">
        <w:rPr>
          <w:rFonts w:ascii="Times New Roman" w:eastAsia="Times New Roman" w:hAnsi="Times New Roman" w:cs="Times New Roman"/>
          <w:sz w:val="28"/>
          <w:szCs w:val="28"/>
        </w:rPr>
        <w:t xml:space="preserve">на 1000 населения), </w:t>
      </w:r>
      <w:r w:rsidR="00AF294E" w:rsidRPr="006A3ED9">
        <w:rPr>
          <w:rFonts w:ascii="Times New Roman" w:eastAsia="Times New Roman" w:hAnsi="Times New Roman" w:cs="Times New Roman"/>
          <w:sz w:val="28"/>
          <w:szCs w:val="28"/>
        </w:rPr>
        <w:t>что н</w:t>
      </w:r>
      <w:r w:rsidR="006A3ED9" w:rsidRPr="006A3ED9">
        <w:rPr>
          <w:rFonts w:ascii="Times New Roman" w:eastAsia="Times New Roman" w:hAnsi="Times New Roman" w:cs="Times New Roman"/>
          <w:sz w:val="28"/>
          <w:szCs w:val="28"/>
        </w:rPr>
        <w:t>а 76,52</w:t>
      </w:r>
      <w:r w:rsidR="00AF294E" w:rsidRPr="006A3ED9">
        <w:rPr>
          <w:rFonts w:ascii="Times New Roman" w:eastAsia="Times New Roman" w:hAnsi="Times New Roman" w:cs="Times New Roman"/>
          <w:sz w:val="28"/>
          <w:szCs w:val="28"/>
        </w:rPr>
        <w:t>% вы</w:t>
      </w:r>
      <w:r w:rsidR="00F80E49" w:rsidRPr="006A3ED9">
        <w:rPr>
          <w:rFonts w:ascii="Times New Roman" w:eastAsia="Times New Roman" w:hAnsi="Times New Roman" w:cs="Times New Roman"/>
          <w:sz w:val="28"/>
          <w:szCs w:val="28"/>
        </w:rPr>
        <w:t>ше,</w:t>
      </w:r>
      <w:r w:rsidR="006A3ED9" w:rsidRPr="006A3ED9">
        <w:rPr>
          <w:rFonts w:ascii="Times New Roman" w:eastAsia="Times New Roman" w:hAnsi="Times New Roman" w:cs="Times New Roman"/>
          <w:sz w:val="28"/>
          <w:szCs w:val="28"/>
        </w:rPr>
        <w:t xml:space="preserve"> чем в Дубровенском районе (15,4</w:t>
      </w:r>
      <w:r w:rsidR="00AF294E" w:rsidRPr="006A3ED9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населения).</w:t>
      </w:r>
    </w:p>
    <w:p w:rsidR="00AF294E" w:rsidRPr="00092F89" w:rsidRDefault="00AF294E" w:rsidP="00986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62AE3">
        <w:rPr>
          <w:rFonts w:ascii="Times New Roman" w:eastAsia="Times New Roman" w:hAnsi="Times New Roman" w:cs="Times New Roman"/>
          <w:sz w:val="28"/>
          <w:szCs w:val="28"/>
        </w:rPr>
        <w:t>В г. Дубровно</w:t>
      </w:r>
      <w:r w:rsidR="001304B0" w:rsidRPr="00462AE3">
        <w:rPr>
          <w:rFonts w:ascii="Times New Roman" w:eastAsia="Times New Roman" w:hAnsi="Times New Roman" w:cs="Times New Roman"/>
          <w:sz w:val="28"/>
          <w:szCs w:val="28"/>
        </w:rPr>
        <w:t xml:space="preserve"> первичная заболеваемость в 2021</w:t>
      </w:r>
      <w:r w:rsidRPr="00462AE3">
        <w:rPr>
          <w:rFonts w:ascii="Times New Roman" w:eastAsia="Times New Roman" w:hAnsi="Times New Roman" w:cs="Times New Roman"/>
          <w:sz w:val="28"/>
          <w:szCs w:val="28"/>
        </w:rPr>
        <w:t xml:space="preserve"> году выросла </w:t>
      </w:r>
      <w:r w:rsidR="006A3ED9" w:rsidRPr="006A3ED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A3ED9">
        <w:rPr>
          <w:rFonts w:ascii="Times New Roman" w:eastAsia="Times New Roman" w:hAnsi="Times New Roman" w:cs="Times New Roman"/>
          <w:sz w:val="28"/>
          <w:szCs w:val="28"/>
        </w:rPr>
        <w:t xml:space="preserve"> 50,76</w:t>
      </w:r>
      <w:r w:rsidRPr="006A3ED9">
        <w:rPr>
          <w:rFonts w:ascii="Times New Roman" w:eastAsia="Times New Roman" w:hAnsi="Times New Roman" w:cs="Times New Roman"/>
          <w:sz w:val="28"/>
          <w:szCs w:val="28"/>
        </w:rPr>
        <w:t xml:space="preserve">% и составила </w:t>
      </w:r>
      <w:r w:rsidR="006A3ED9" w:rsidRPr="006A3ED9">
        <w:rPr>
          <w:rFonts w:ascii="Times New Roman" w:eastAsia="Times New Roman" w:hAnsi="Times New Roman" w:cs="Times New Roman"/>
          <w:sz w:val="28"/>
          <w:szCs w:val="28"/>
        </w:rPr>
        <w:t>65,6</w:t>
      </w:r>
      <w:r w:rsidR="003F085E" w:rsidRPr="006A3ED9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 (2020</w:t>
      </w:r>
      <w:r w:rsidRPr="006A3E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F085E" w:rsidRPr="006A3ED9">
        <w:rPr>
          <w:rFonts w:ascii="Times New Roman" w:eastAsia="Times New Roman" w:hAnsi="Times New Roman" w:cs="Times New Roman"/>
          <w:sz w:val="28"/>
          <w:szCs w:val="28"/>
        </w:rPr>
        <w:t>32,3</w:t>
      </w:r>
      <w:r w:rsidRPr="006A3ED9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</w:t>
      </w:r>
      <w:r w:rsidR="003F085E" w:rsidRPr="006A3E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2D9" w:rsidRPr="006A3ED9">
        <w:rPr>
          <w:rFonts w:ascii="Times New Roman" w:eastAsia="Times New Roman" w:hAnsi="Times New Roman" w:cs="Times New Roman"/>
          <w:sz w:val="28"/>
          <w:szCs w:val="28"/>
        </w:rPr>
        <w:t>В сравнении с 2</w:t>
      </w:r>
      <w:r w:rsidR="00940E97" w:rsidRPr="006A3ED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8302D9" w:rsidRPr="006A3ED9">
        <w:rPr>
          <w:rFonts w:ascii="Times New Roman" w:eastAsia="Times New Roman" w:hAnsi="Times New Roman" w:cs="Times New Roman"/>
          <w:sz w:val="28"/>
          <w:szCs w:val="28"/>
        </w:rPr>
        <w:t xml:space="preserve"> годом</w:t>
      </w:r>
      <w:r w:rsidR="00940E97" w:rsidRPr="006A3ED9">
        <w:rPr>
          <w:rFonts w:ascii="Times New Roman" w:eastAsia="Times New Roman" w:hAnsi="Times New Roman" w:cs="Times New Roman"/>
          <w:sz w:val="28"/>
          <w:szCs w:val="28"/>
        </w:rPr>
        <w:t xml:space="preserve"> первичная заболеваемость в 2021</w:t>
      </w:r>
      <w:r w:rsidR="008302D9" w:rsidRPr="006A3ED9">
        <w:rPr>
          <w:rFonts w:ascii="Times New Roman" w:eastAsia="Times New Roman" w:hAnsi="Times New Roman" w:cs="Times New Roman"/>
          <w:sz w:val="28"/>
          <w:szCs w:val="28"/>
        </w:rPr>
        <w:t xml:space="preserve"> году выросла </w:t>
      </w:r>
      <w:r w:rsidR="006A3ED9" w:rsidRPr="006A3ED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0B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02D9" w:rsidRPr="006A3ED9">
        <w:rPr>
          <w:rFonts w:ascii="Times New Roman" w:eastAsia="Times New Roman" w:hAnsi="Times New Roman" w:cs="Times New Roman"/>
          <w:sz w:val="28"/>
          <w:szCs w:val="28"/>
        </w:rPr>
        <w:t xml:space="preserve">-х микротерриториях: </w:t>
      </w:r>
      <w:r w:rsidR="00420B0A">
        <w:rPr>
          <w:rFonts w:ascii="Times New Roman" w:eastAsia="Times New Roman" w:hAnsi="Times New Roman" w:cs="Times New Roman"/>
          <w:sz w:val="28"/>
          <w:szCs w:val="28"/>
        </w:rPr>
        <w:t xml:space="preserve">Осинторфский с/с (+7,4%), </w:t>
      </w:r>
      <w:r w:rsidR="008302D9" w:rsidRPr="006A3ED9">
        <w:rPr>
          <w:rFonts w:ascii="Times New Roman" w:eastAsia="Times New Roman" w:hAnsi="Times New Roman" w:cs="Times New Roman"/>
          <w:sz w:val="28"/>
          <w:szCs w:val="28"/>
        </w:rPr>
        <w:t>Малосавинский с/с</w:t>
      </w:r>
      <w:r w:rsidR="007C01E8">
        <w:rPr>
          <w:rFonts w:ascii="Times New Roman" w:eastAsia="Times New Roman" w:hAnsi="Times New Roman" w:cs="Times New Roman"/>
          <w:sz w:val="28"/>
          <w:szCs w:val="28"/>
        </w:rPr>
        <w:t xml:space="preserve"> (+26,1</w:t>
      </w:r>
      <w:r w:rsidR="000C7777" w:rsidRPr="006A3ED9">
        <w:rPr>
          <w:rFonts w:ascii="Times New Roman" w:eastAsia="Times New Roman" w:hAnsi="Times New Roman" w:cs="Times New Roman"/>
          <w:sz w:val="28"/>
          <w:szCs w:val="28"/>
        </w:rPr>
        <w:t>%)</w:t>
      </w:r>
      <w:r w:rsidR="00940E97" w:rsidRPr="006A3ED9">
        <w:rPr>
          <w:rFonts w:ascii="Times New Roman" w:eastAsia="Times New Roman" w:hAnsi="Times New Roman" w:cs="Times New Roman"/>
          <w:sz w:val="28"/>
          <w:szCs w:val="28"/>
        </w:rPr>
        <w:t xml:space="preserve">, г. Дубровно </w:t>
      </w:r>
      <w:r w:rsidR="000C7777" w:rsidRPr="006A3ED9">
        <w:rPr>
          <w:rFonts w:ascii="Times New Roman" w:eastAsia="Times New Roman" w:hAnsi="Times New Roman" w:cs="Times New Roman"/>
          <w:sz w:val="28"/>
          <w:szCs w:val="28"/>
        </w:rPr>
        <w:t>(+</w:t>
      </w:r>
      <w:r w:rsidR="007C01E8">
        <w:rPr>
          <w:rFonts w:ascii="Times New Roman" w:eastAsia="Times New Roman" w:hAnsi="Times New Roman" w:cs="Times New Roman"/>
          <w:sz w:val="28"/>
          <w:szCs w:val="28"/>
        </w:rPr>
        <w:t>47,4</w:t>
      </w:r>
      <w:r w:rsidR="000C7777" w:rsidRPr="006A3ED9">
        <w:rPr>
          <w:rFonts w:ascii="Times New Roman" w:eastAsia="Times New Roman" w:hAnsi="Times New Roman" w:cs="Times New Roman"/>
          <w:sz w:val="28"/>
          <w:szCs w:val="28"/>
        </w:rPr>
        <w:t>%)</w:t>
      </w:r>
      <w:r w:rsidR="007C01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777" w:rsidRPr="006A3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0F9E" w:rsidRPr="00092F89" w:rsidRDefault="00E20F9E" w:rsidP="00E2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55E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Заболеваемость новообразованиями </w:t>
      </w:r>
      <w:r w:rsidR="00FA1ABB" w:rsidRPr="00455EC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B62AF" w:rsidRPr="002B62AF">
        <w:rPr>
          <w:rFonts w:ascii="Times New Roman" w:eastAsia="Times New Roman" w:hAnsi="Times New Roman" w:cs="Times New Roman"/>
          <w:sz w:val="28"/>
          <w:szCs w:val="28"/>
        </w:rPr>
        <w:t>3-х</w:t>
      </w:r>
      <w:r w:rsidRPr="002B62AF"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выше, чем в прошлом году. Наибольший показатель заболеваемости в</w:t>
      </w:r>
      <w:r w:rsidR="00FA1ABB" w:rsidRPr="002B62AF">
        <w:rPr>
          <w:rFonts w:ascii="Times New Roman" w:eastAsia="Times New Roman" w:hAnsi="Times New Roman" w:cs="Times New Roman"/>
          <w:sz w:val="28"/>
          <w:szCs w:val="28"/>
        </w:rPr>
        <w:t xml:space="preserve"> 2021 году о</w:t>
      </w:r>
      <w:r w:rsidR="002B62AF" w:rsidRPr="002B62AF">
        <w:rPr>
          <w:rFonts w:ascii="Times New Roman" w:eastAsia="Times New Roman" w:hAnsi="Times New Roman" w:cs="Times New Roman"/>
          <w:sz w:val="28"/>
          <w:szCs w:val="28"/>
        </w:rPr>
        <w:t>тмечен в г. Дубровно (12,5</w:t>
      </w:r>
      <w:r w:rsidRPr="002B62AF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населения), что н</w:t>
      </w:r>
      <w:r w:rsidR="002B62AF">
        <w:rPr>
          <w:rFonts w:ascii="Times New Roman" w:eastAsia="Times New Roman" w:hAnsi="Times New Roman" w:cs="Times New Roman"/>
          <w:sz w:val="28"/>
          <w:szCs w:val="28"/>
        </w:rPr>
        <w:t>а 82,4</w:t>
      </w:r>
      <w:r w:rsidRPr="002B62AF">
        <w:rPr>
          <w:rFonts w:ascii="Times New Roman" w:eastAsia="Times New Roman" w:hAnsi="Times New Roman" w:cs="Times New Roman"/>
          <w:sz w:val="28"/>
          <w:szCs w:val="28"/>
        </w:rPr>
        <w:t xml:space="preserve">% выше, чем в </w:t>
      </w:r>
      <w:r w:rsidR="002B62AF" w:rsidRPr="002B62AF">
        <w:rPr>
          <w:rFonts w:ascii="Times New Roman" w:eastAsia="Times New Roman" w:hAnsi="Times New Roman" w:cs="Times New Roman"/>
          <w:sz w:val="28"/>
          <w:szCs w:val="28"/>
        </w:rPr>
        <w:t xml:space="preserve">Дубровенском районе </w:t>
      </w:r>
      <w:r w:rsidR="00FA1ABB" w:rsidRPr="002B62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62AF" w:rsidRPr="002B62AF">
        <w:rPr>
          <w:rFonts w:ascii="Times New Roman" w:eastAsia="Times New Roman" w:hAnsi="Times New Roman" w:cs="Times New Roman"/>
          <w:sz w:val="28"/>
          <w:szCs w:val="28"/>
        </w:rPr>
        <w:t>2,</w:t>
      </w:r>
      <w:r w:rsidR="002B62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340" w:rsidRPr="002B6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2AF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населения).</w:t>
      </w:r>
    </w:p>
    <w:p w:rsidR="00E20F9E" w:rsidRPr="008D26A6" w:rsidRDefault="00E20F9E" w:rsidP="007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E3">
        <w:rPr>
          <w:rFonts w:ascii="Times New Roman" w:eastAsia="Times New Roman" w:hAnsi="Times New Roman" w:cs="Times New Roman"/>
          <w:sz w:val="28"/>
          <w:szCs w:val="28"/>
        </w:rPr>
        <w:t>В г. Дубровно первичная за</w:t>
      </w:r>
      <w:r w:rsidR="008D26A6" w:rsidRPr="00462AE3">
        <w:rPr>
          <w:rFonts w:ascii="Times New Roman" w:eastAsia="Times New Roman" w:hAnsi="Times New Roman" w:cs="Times New Roman"/>
          <w:sz w:val="28"/>
          <w:szCs w:val="28"/>
        </w:rPr>
        <w:t xml:space="preserve">болеваемость в 2021 </w:t>
      </w:r>
      <w:r w:rsidR="008D26A6" w:rsidRPr="00BA7876">
        <w:rPr>
          <w:rFonts w:ascii="Times New Roman" w:eastAsia="Times New Roman" w:hAnsi="Times New Roman" w:cs="Times New Roman"/>
          <w:sz w:val="28"/>
          <w:szCs w:val="28"/>
        </w:rPr>
        <w:t>году увеличилась</w:t>
      </w:r>
      <w:r w:rsidRPr="00BA78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A7876">
        <w:rPr>
          <w:rFonts w:ascii="Times New Roman" w:eastAsia="Times New Roman" w:hAnsi="Times New Roman" w:cs="Times New Roman"/>
          <w:sz w:val="28"/>
          <w:szCs w:val="28"/>
        </w:rPr>
        <w:t>60,3</w:t>
      </w:r>
      <w:r w:rsidR="00BA7876" w:rsidRPr="00BA7876">
        <w:rPr>
          <w:rFonts w:ascii="Times New Roman" w:eastAsia="Times New Roman" w:hAnsi="Times New Roman" w:cs="Times New Roman"/>
          <w:sz w:val="28"/>
          <w:szCs w:val="28"/>
        </w:rPr>
        <w:t>% и составила 12,5</w:t>
      </w:r>
      <w:r w:rsidR="008D26A6" w:rsidRPr="00BA7876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 (2020</w:t>
      </w:r>
      <w:r w:rsidR="0078275C" w:rsidRPr="00BA787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65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876" w:rsidRPr="00BA7876">
        <w:rPr>
          <w:rFonts w:ascii="Times New Roman" w:eastAsia="Times New Roman" w:hAnsi="Times New Roman" w:cs="Times New Roman"/>
          <w:sz w:val="28"/>
          <w:szCs w:val="28"/>
        </w:rPr>
        <w:t>– 7,8</w:t>
      </w:r>
      <w:r w:rsidR="00D47AE8" w:rsidRPr="00BA7876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населения). </w:t>
      </w:r>
      <w:r w:rsidR="008D26A6" w:rsidRPr="00F4087D">
        <w:rPr>
          <w:rFonts w:ascii="Times New Roman" w:eastAsia="Times New Roman" w:hAnsi="Times New Roman" w:cs="Times New Roman"/>
          <w:sz w:val="28"/>
          <w:szCs w:val="28"/>
        </w:rPr>
        <w:t>В сравнении с 2017</w:t>
      </w:r>
      <w:r w:rsidR="00D47AE8" w:rsidRPr="00F4087D">
        <w:rPr>
          <w:rFonts w:ascii="Times New Roman" w:eastAsia="Times New Roman" w:hAnsi="Times New Roman" w:cs="Times New Roman"/>
          <w:sz w:val="28"/>
          <w:szCs w:val="28"/>
        </w:rPr>
        <w:t xml:space="preserve"> годом</w:t>
      </w:r>
      <w:r w:rsidR="008D26A6" w:rsidRPr="00F4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87D">
        <w:rPr>
          <w:rFonts w:ascii="Times New Roman" w:eastAsia="Times New Roman" w:hAnsi="Times New Roman" w:cs="Times New Roman"/>
          <w:sz w:val="28"/>
          <w:szCs w:val="28"/>
        </w:rPr>
        <w:t>рост первичной</w:t>
      </w:r>
      <w:r w:rsidR="008D26A6" w:rsidRPr="00F4087D">
        <w:rPr>
          <w:rFonts w:ascii="Times New Roman" w:eastAsia="Times New Roman" w:hAnsi="Times New Roman" w:cs="Times New Roman"/>
          <w:sz w:val="28"/>
          <w:szCs w:val="28"/>
        </w:rPr>
        <w:t xml:space="preserve"> заболеваемос</w:t>
      </w:r>
      <w:r w:rsidR="00F4087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8D26A6" w:rsidRPr="00F4087D">
        <w:rPr>
          <w:rFonts w:ascii="Times New Roman" w:eastAsia="Times New Roman" w:hAnsi="Times New Roman" w:cs="Times New Roman"/>
          <w:sz w:val="28"/>
          <w:szCs w:val="28"/>
        </w:rPr>
        <w:t xml:space="preserve"> в 2021</w:t>
      </w:r>
      <w:r w:rsidR="00D47AE8" w:rsidRPr="00F4087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4087D">
        <w:rPr>
          <w:rFonts w:ascii="Times New Roman" w:eastAsia="Times New Roman" w:hAnsi="Times New Roman" w:cs="Times New Roman"/>
          <w:sz w:val="28"/>
          <w:szCs w:val="28"/>
        </w:rPr>
        <w:t>отмечен по г. Дубровно (+ 53,6</w:t>
      </w:r>
      <w:r w:rsidR="000C7777" w:rsidRPr="00F4087D">
        <w:rPr>
          <w:rFonts w:ascii="Times New Roman" w:eastAsia="Times New Roman" w:hAnsi="Times New Roman" w:cs="Times New Roman"/>
          <w:sz w:val="28"/>
          <w:szCs w:val="28"/>
        </w:rPr>
        <w:t>%)</w:t>
      </w:r>
      <w:r w:rsidR="00F4087D" w:rsidRPr="00F4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D24" w:rsidRPr="007207D1" w:rsidRDefault="003D6D24" w:rsidP="00A32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323D0" w:rsidRPr="000423BB" w:rsidRDefault="007912BA" w:rsidP="00A323D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6" w:name="_Toc81327732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2.2 </w:t>
      </w:r>
      <w:r w:rsidR="00A323D0" w:rsidRPr="000423BB">
        <w:rPr>
          <w:rFonts w:ascii="Times New Roman" w:eastAsia="Arial Unicode MS" w:hAnsi="Times New Roman" w:cs="Times New Roman"/>
          <w:b/>
          <w:sz w:val="28"/>
          <w:szCs w:val="28"/>
        </w:rPr>
        <w:t>Качество среды обитания по гигиеническим параметрам безопасности для здоровья населения</w:t>
      </w:r>
      <w:bookmarkEnd w:id="6"/>
    </w:p>
    <w:p w:rsidR="00E11ABC" w:rsidRPr="00B91C3F" w:rsidRDefault="00E11ABC" w:rsidP="0078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3F">
        <w:rPr>
          <w:rFonts w:ascii="Times New Roman" w:eastAsia="Times New Roman" w:hAnsi="Times New Roman" w:cs="Times New Roman"/>
          <w:sz w:val="28"/>
          <w:szCs w:val="28"/>
        </w:rPr>
        <w:t>На территории Дубровенского района территориальным центром гигиены осуществлялся контроль, в том числе лабораторный, за реализацией товаров народного потребления, парфюмерно-косметической продукции, товаров для детей, в целях обеспечения безопасности здоровья людей.</w:t>
      </w:r>
    </w:p>
    <w:p w:rsidR="00ED6987" w:rsidRPr="00C831A4" w:rsidRDefault="00ED6987" w:rsidP="00ED6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Продукты питания</w:t>
      </w:r>
    </w:p>
    <w:p w:rsidR="00C831A4" w:rsidRPr="001F54DE" w:rsidRDefault="00C831A4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показывает, что удельный вес не отвечающих гигиеническим нормативам проб пищевых продуктов, производимых и реализуемых на территории Дубровенского района, по микробиологическим показателям составил в 2021 году 0,0 % (в 2020 – 0,0%).</w:t>
      </w:r>
    </w:p>
    <w:p w:rsidR="00C62BEE" w:rsidRPr="008707AF" w:rsidRDefault="00C831A4" w:rsidP="008707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Превышений ПДК остаточных количеств, микотоксинов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патулина в продуктах питания, вырабатываемых и реализуемых в Дубровенском районе (исследовано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>) не обнаружено. На содержание нитратов в плодоовощной продукции исследовано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 – превышений ПДК не зарегистрировано. На пестициды в 2021 году исследовано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превышений не установлено.  </w:t>
      </w:r>
    </w:p>
    <w:p w:rsidR="00351EE6" w:rsidRPr="00C831A4" w:rsidRDefault="00351EE6" w:rsidP="00351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Питьевая вода</w:t>
      </w:r>
    </w:p>
    <w:p w:rsidR="00C831A4" w:rsidRPr="00D776BE" w:rsidRDefault="00C831A4" w:rsidP="00C83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воды, подаваемой населению из </w:t>
      </w:r>
      <w:r w:rsidRPr="00D77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источников централизованного водоснабжения</w:t>
      </w:r>
      <w:r w:rsidR="00CB452A" w:rsidRPr="00CB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52A"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гигиеническим показателям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 2008 года </w:t>
      </w:r>
      <w:r w:rsidR="00CB4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характеризуется 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</w:t>
      </w:r>
      <w:r w:rsidR="00CB452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 улучшению.</w:t>
      </w:r>
    </w:p>
    <w:p w:rsidR="00C831A4" w:rsidRPr="00D776BE" w:rsidRDefault="00C831A4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проблемами качества водопроводной воды в Дубр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венском районе является высокий уровень содержания железа. Для решения данной проблемы необходимо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станций обезжелезивания в районе.</w:t>
      </w:r>
    </w:p>
    <w:p w:rsidR="00C831A4" w:rsidRDefault="00F44CC6" w:rsidP="00C83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831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удельный вес проб воды из источников централизованного водоснабжения </w:t>
      </w:r>
      <w:r w:rsidR="00C8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остался на прежнем уровне или 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незначительного увеличился</w:t>
      </w:r>
      <w:r w:rsidR="00AC6B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B67" w:rsidRPr="00AC6B67" w:rsidRDefault="00AC6B67" w:rsidP="00C83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C6B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Источники централизованного водоснабжения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микробиологическим показателям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,6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  <w:r w:rsidR="00822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содержания железа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16,98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%), по органолептическим показателям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16,98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17,14%). </w:t>
      </w:r>
    </w:p>
    <w:p w:rsidR="00C831A4" w:rsidRPr="00D776BE" w:rsidRDefault="00822E0E" w:rsidP="00C8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оммунальны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водопровод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 w:rsidR="00C831A4"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микробиологическим показателям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1,16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0,8%);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по содержанию железа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%); по органолептическим показателям в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C831A4" w:rsidRPr="00D776BE" w:rsidRDefault="00822E0E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C831A4" w:rsidRPr="00D776BE">
        <w:rPr>
          <w:rFonts w:ascii="Times New Roman" w:eastAsia="Times New Roman" w:hAnsi="Times New Roman" w:cs="Times New Roman"/>
          <w:sz w:val="28"/>
          <w:szCs w:val="28"/>
          <w:u w:val="single"/>
        </w:rPr>
        <w:t>едомственны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C831A4" w:rsidRPr="00D776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водопровод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ы</w:t>
      </w:r>
      <w:r w:rsidR="00C831A4" w:rsidRPr="00D776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sz w:val="28"/>
          <w:szCs w:val="28"/>
        </w:rPr>
        <w:t>по микро</w:t>
      </w:r>
      <w:r>
        <w:rPr>
          <w:rFonts w:ascii="Times New Roman" w:eastAsia="Times New Roman" w:hAnsi="Times New Roman" w:cs="Times New Roman"/>
          <w:sz w:val="28"/>
          <w:szCs w:val="28"/>
        </w:rPr>
        <w:t>биологическим показателям в 2021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 xml:space="preserve"> году – 1,2% (в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по содержанию железа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6,98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17,1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%). По органолептическим показателям в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6,98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,1%).</w:t>
      </w:r>
    </w:p>
    <w:p w:rsidR="00C831A4" w:rsidRPr="00F44CC6" w:rsidRDefault="00822E0E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</w:t>
      </w:r>
      <w:r w:rsidR="00C831A4" w:rsidRPr="00F44C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сточник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 нецентрализованного</w:t>
      </w:r>
      <w:r w:rsidR="00C831A4" w:rsidRPr="00F44C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питьевого водоснабжения </w:t>
      </w:r>
    </w:p>
    <w:p w:rsidR="00C831A4" w:rsidRPr="007444F1" w:rsidRDefault="00C831A4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44F1">
        <w:rPr>
          <w:rFonts w:ascii="Times New Roman" w:eastAsia="Times New Roman" w:hAnsi="Times New Roman" w:cs="Times New Roman"/>
          <w:bCs/>
          <w:iCs/>
          <w:sz w:val="28"/>
          <w:szCs w:val="28"/>
        </w:rPr>
        <w:t>Удельный вес проб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444F1">
        <w:rPr>
          <w:rFonts w:ascii="Times New Roman" w:eastAsia="Times New Roman" w:hAnsi="Times New Roman" w:cs="Times New Roman"/>
          <w:bCs/>
          <w:iCs/>
          <w:sz w:val="28"/>
          <w:szCs w:val="28"/>
        </w:rPr>
        <w:t>не</w:t>
      </w:r>
      <w:r w:rsidR="00F44C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444F1">
        <w:rPr>
          <w:rFonts w:ascii="Times New Roman" w:eastAsia="Times New Roman" w:hAnsi="Times New Roman" w:cs="Times New Roman"/>
          <w:bCs/>
          <w:iCs/>
          <w:sz w:val="28"/>
          <w:szCs w:val="28"/>
        </w:rPr>
        <w:t>соответствующих  гигиеническим требованиям: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sz w:val="28"/>
          <w:szCs w:val="28"/>
        </w:rPr>
        <w:t>по микробиологическим показателям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43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C831A4" w:rsidRPr="00D776BE" w:rsidRDefault="00C831A4" w:rsidP="000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4,4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>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%), в том числе по </w:t>
      </w:r>
      <w:r w:rsidR="00F348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 нитратов в 2021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8,9% (в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77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8,9%).</w:t>
      </w:r>
    </w:p>
    <w:p w:rsidR="00C831A4" w:rsidRPr="00A35F3C" w:rsidRDefault="00C831A4" w:rsidP="00C8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F4">
        <w:rPr>
          <w:rFonts w:ascii="Times New Roman" w:eastAsia="Times New Roman" w:hAnsi="Times New Roman" w:cs="Times New Roman"/>
          <w:sz w:val="28"/>
          <w:szCs w:val="28"/>
        </w:rPr>
        <w:t>Следует отметить, что в населенных пунктах, на водопроводах которых установлены станции обезжелезивания, нестандартных проб питьевой воды по микробиологическим и санитарно-химическим показателям зарегистрировано не было.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Дубровенского района функционирует 10 станций обезжелезивания. </w:t>
      </w:r>
    </w:p>
    <w:p w:rsidR="00C62BEE" w:rsidRDefault="00C62BEE" w:rsidP="001822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lk111535141"/>
      <w:bookmarkStart w:id="8" w:name="_Toc81327734"/>
    </w:p>
    <w:p w:rsidR="00F56017" w:rsidRPr="008E43CB" w:rsidRDefault="007912BA" w:rsidP="00AD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 </w:t>
      </w:r>
      <w:r w:rsidR="00F56017" w:rsidRPr="008E4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Социально-экономическая индикация качества среды жизнедеятельности</w:t>
      </w:r>
    </w:p>
    <w:bookmarkEnd w:id="7"/>
    <w:p w:rsidR="009E452A" w:rsidRPr="00576AE3" w:rsidRDefault="000D1D96" w:rsidP="009E4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C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4E7B" w:rsidRDefault="00F56017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582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для</w:t>
      </w:r>
      <w:r w:rsidR="000D1D96" w:rsidRPr="003F4582">
        <w:rPr>
          <w:rFonts w:ascii="Times New Roman" w:eastAsia="Times New Roman" w:hAnsi="Times New Roman" w:cs="Times New Roman"/>
          <w:sz w:val="28"/>
          <w:szCs w:val="28"/>
        </w:rPr>
        <w:t xml:space="preserve"> Дубровенского района характерно</w:t>
      </w:r>
      <w:r w:rsidRPr="003F4582">
        <w:rPr>
          <w:rFonts w:ascii="Times New Roman" w:eastAsia="Times New Roman" w:hAnsi="Times New Roman" w:cs="Times New Roman"/>
          <w:sz w:val="28"/>
          <w:szCs w:val="28"/>
        </w:rPr>
        <w:t xml:space="preserve"> преобладание мужского населения в структуре труд</w:t>
      </w:r>
      <w:r w:rsidR="003F4582">
        <w:rPr>
          <w:rFonts w:ascii="Times New Roman" w:eastAsia="Times New Roman" w:hAnsi="Times New Roman" w:cs="Times New Roman"/>
          <w:sz w:val="28"/>
          <w:szCs w:val="28"/>
        </w:rPr>
        <w:t xml:space="preserve">оспособной части населения (54,52 </w:t>
      </w:r>
      <w:r w:rsidRPr="003F4582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0F71E6" w:rsidRDefault="000F71E6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1E6" w:rsidRDefault="000F71E6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1E6" w:rsidRDefault="000F71E6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1E6" w:rsidRDefault="000F71E6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5C7" w:rsidRPr="00A35F3C" w:rsidRDefault="007615C7" w:rsidP="009D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 7 </w:t>
      </w:r>
    </w:p>
    <w:tbl>
      <w:tblPr>
        <w:tblStyle w:val="af2"/>
        <w:tblW w:w="10066" w:type="dxa"/>
        <w:jc w:val="center"/>
        <w:tblLayout w:type="fixed"/>
        <w:tblLook w:val="04A0"/>
      </w:tblPr>
      <w:tblGrid>
        <w:gridCol w:w="3405"/>
        <w:gridCol w:w="850"/>
        <w:gridCol w:w="714"/>
        <w:gridCol w:w="912"/>
        <w:gridCol w:w="718"/>
        <w:gridCol w:w="850"/>
        <w:gridCol w:w="1056"/>
        <w:gridCol w:w="768"/>
        <w:gridCol w:w="793"/>
      </w:tblGrid>
      <w:tr w:rsidR="001C5F7F" w:rsidRPr="00556828" w:rsidTr="000F71E6">
        <w:trPr>
          <w:trHeight w:val="833"/>
          <w:jc w:val="center"/>
        </w:trPr>
        <w:tc>
          <w:tcPr>
            <w:tcW w:w="3405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11535344"/>
            <w:r w:rsidRPr="0055682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1C5F7F" w:rsidRDefault="001C5F7F" w:rsidP="001C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4" w:type="dxa"/>
            <w:vAlign w:val="center"/>
          </w:tcPr>
          <w:p w:rsidR="001C5F7F" w:rsidRPr="00556828" w:rsidRDefault="001C5F7F" w:rsidP="001C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2" w:type="dxa"/>
            <w:vAlign w:val="center"/>
          </w:tcPr>
          <w:p w:rsidR="001C5F7F" w:rsidRPr="00556828" w:rsidRDefault="001C5F7F" w:rsidP="001C5F7F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8" w:type="dxa"/>
            <w:vAlign w:val="center"/>
          </w:tcPr>
          <w:p w:rsidR="001C5F7F" w:rsidRPr="00556828" w:rsidRDefault="001C5F7F" w:rsidP="001C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1C5F7F" w:rsidRPr="00556828" w:rsidRDefault="001C5F7F" w:rsidP="001C5F7F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6" w:type="dxa"/>
          </w:tcPr>
          <w:p w:rsidR="001C5F7F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>Тпр</w:t>
            </w:r>
          </w:p>
          <w:p w:rsidR="001C5F7F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 xml:space="preserve"> 2021/</w:t>
            </w: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>2020,%</w:t>
            </w:r>
          </w:p>
        </w:tc>
        <w:tc>
          <w:tcPr>
            <w:tcW w:w="768" w:type="dxa"/>
          </w:tcPr>
          <w:p w:rsidR="001C5F7F" w:rsidRDefault="001C5F7F" w:rsidP="0055682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56828">
              <w:rPr>
                <w:rFonts w:ascii="Times New Roman" w:hAnsi="Times New Roman" w:cs="Times New Roman"/>
                <w:color w:val="000000"/>
                <w:lang w:eastAsia="en-US"/>
              </w:rPr>
              <w:t>Срг</w:t>
            </w: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  <w:color w:val="000000"/>
                <w:lang w:eastAsia="en-US"/>
              </w:rPr>
              <w:t>2017-2021 годы</w:t>
            </w:r>
          </w:p>
        </w:tc>
        <w:tc>
          <w:tcPr>
            <w:tcW w:w="793" w:type="dxa"/>
          </w:tcPr>
          <w:p w:rsidR="001C5F7F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  <w:p w:rsidR="001C5F7F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  <w:r w:rsidRPr="00556828">
              <w:rPr>
                <w:rFonts w:ascii="Times New Roman" w:hAnsi="Times New Roman" w:cs="Times New Roman"/>
              </w:rPr>
              <w:t>/</w:t>
            </w:r>
          </w:p>
          <w:p w:rsidR="001C5F7F" w:rsidRPr="00556828" w:rsidRDefault="001C5F7F" w:rsidP="00556828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556828">
              <w:rPr>
                <w:rFonts w:ascii="Times New Roman" w:hAnsi="Times New Roman" w:cs="Times New Roman"/>
              </w:rPr>
              <w:t>,%</w:t>
            </w:r>
          </w:p>
        </w:tc>
      </w:tr>
      <w:tr w:rsidR="001C5F7F" w:rsidRPr="00556828" w:rsidTr="000F71E6">
        <w:trPr>
          <w:trHeight w:val="800"/>
          <w:jc w:val="center"/>
        </w:trPr>
        <w:tc>
          <w:tcPr>
            <w:tcW w:w="3405" w:type="dxa"/>
          </w:tcPr>
          <w:p w:rsidR="001C5F7F" w:rsidRPr="00556828" w:rsidRDefault="00F3496B" w:rsidP="0017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C5F7F" w:rsidRPr="001C5F7F">
              <w:rPr>
                <w:rFonts w:ascii="Times New Roman" w:hAnsi="Times New Roman" w:cs="Times New Roman"/>
              </w:rPr>
              <w:t xml:space="preserve">оля населения, имеющая среднедушевой доход </w:t>
            </w:r>
            <w:r w:rsidR="001C5F7F" w:rsidRPr="00AA1E92">
              <w:rPr>
                <w:rFonts w:ascii="Times New Roman" w:hAnsi="Times New Roman" w:cs="Times New Roman"/>
              </w:rPr>
              <w:t>ниже прожиточного минимума,</w:t>
            </w:r>
            <w:r w:rsidR="00187CFD" w:rsidRPr="00AA1E92">
              <w:rPr>
                <w:rFonts w:ascii="Times New Roman" w:hAnsi="Times New Roman" w:cs="Times New Roman"/>
              </w:rPr>
              <w:t xml:space="preserve"> </w:t>
            </w:r>
            <w:r w:rsidR="001C5F7F" w:rsidRPr="00AA1E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1C5F7F" w:rsidRPr="00556828" w:rsidRDefault="00F13BF8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14" w:type="dxa"/>
            <w:vAlign w:val="center"/>
          </w:tcPr>
          <w:p w:rsidR="001C5F7F" w:rsidRPr="00556828" w:rsidRDefault="00F13BF8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12" w:type="dxa"/>
            <w:vAlign w:val="center"/>
          </w:tcPr>
          <w:p w:rsidR="001C5F7F" w:rsidRPr="00556828" w:rsidRDefault="00E451BA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8" w:type="dxa"/>
            <w:vAlign w:val="center"/>
          </w:tcPr>
          <w:p w:rsidR="001C5F7F" w:rsidRPr="00556828" w:rsidRDefault="00E451BA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1C5F7F" w:rsidRPr="00556828" w:rsidRDefault="00E451BA" w:rsidP="00E4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56" w:type="dxa"/>
            <w:vAlign w:val="center"/>
          </w:tcPr>
          <w:p w:rsidR="001C5F7F" w:rsidRPr="00556828" w:rsidRDefault="007E0AA1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24,14 %</w:t>
            </w:r>
          </w:p>
        </w:tc>
        <w:tc>
          <w:tcPr>
            <w:tcW w:w="768" w:type="dxa"/>
            <w:vAlign w:val="center"/>
          </w:tcPr>
          <w:p w:rsidR="001C5F7F" w:rsidRPr="00556828" w:rsidRDefault="007E0AA1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2.92 </w:t>
            </w:r>
          </w:p>
        </w:tc>
        <w:tc>
          <w:tcPr>
            <w:tcW w:w="793" w:type="dxa"/>
            <w:vAlign w:val="center"/>
          </w:tcPr>
          <w:p w:rsidR="001C5F7F" w:rsidRPr="00556828" w:rsidRDefault="007E0AA1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-11,3</w:t>
            </w:r>
          </w:p>
        </w:tc>
      </w:tr>
      <w:tr w:rsidR="001C5F7F" w:rsidRPr="00556828" w:rsidTr="000F71E6">
        <w:trPr>
          <w:trHeight w:val="315"/>
          <w:jc w:val="center"/>
        </w:trPr>
        <w:tc>
          <w:tcPr>
            <w:tcW w:w="3405" w:type="dxa"/>
            <w:vAlign w:val="center"/>
          </w:tcPr>
          <w:p w:rsidR="001C5F7F" w:rsidRPr="00556828" w:rsidRDefault="001C5F7F" w:rsidP="00C022C7">
            <w:pPr>
              <w:rPr>
                <w:rFonts w:ascii="Times New Roman" w:hAnsi="Times New Roman" w:cs="Times New Roman"/>
              </w:rPr>
            </w:pPr>
            <w:r w:rsidRPr="00556828">
              <w:rPr>
                <w:rFonts w:ascii="Times New Roman" w:hAnsi="Times New Roman" w:cs="Times New Roman"/>
              </w:rPr>
              <w:t>% лиц трудоспособного возраста</w:t>
            </w:r>
          </w:p>
        </w:tc>
        <w:tc>
          <w:tcPr>
            <w:tcW w:w="850" w:type="dxa"/>
            <w:vAlign w:val="center"/>
          </w:tcPr>
          <w:p w:rsidR="001C5F7F" w:rsidRDefault="007B6F46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14" w:type="dxa"/>
            <w:vAlign w:val="center"/>
          </w:tcPr>
          <w:p w:rsidR="001C5F7F" w:rsidRDefault="007B6F46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12" w:type="dxa"/>
            <w:vAlign w:val="center"/>
          </w:tcPr>
          <w:p w:rsidR="001C5F7F" w:rsidRPr="00556828" w:rsidRDefault="007B6F46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18" w:type="dxa"/>
            <w:vAlign w:val="center"/>
          </w:tcPr>
          <w:p w:rsidR="001C5F7F" w:rsidRDefault="007B6F46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0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056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+0,92 %</w:t>
            </w:r>
          </w:p>
        </w:tc>
        <w:tc>
          <w:tcPr>
            <w:tcW w:w="768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93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+2,2</w:t>
            </w:r>
          </w:p>
        </w:tc>
      </w:tr>
      <w:tr w:rsidR="001C5F7F" w:rsidRPr="00556828" w:rsidTr="000F71E6">
        <w:trPr>
          <w:trHeight w:val="544"/>
          <w:jc w:val="center"/>
        </w:trPr>
        <w:tc>
          <w:tcPr>
            <w:tcW w:w="3405" w:type="dxa"/>
          </w:tcPr>
          <w:p w:rsidR="001C5F7F" w:rsidRPr="00556828" w:rsidRDefault="00F3496B" w:rsidP="00A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5F7F" w:rsidRPr="00556828">
              <w:rPr>
                <w:rFonts w:ascii="Times New Roman" w:hAnsi="Times New Roman" w:cs="Times New Roman"/>
              </w:rPr>
              <w:t>ровень зарегистрированной безработицы,</w:t>
            </w:r>
            <w:r w:rsidR="00187CFD">
              <w:rPr>
                <w:rFonts w:ascii="Times New Roman" w:hAnsi="Times New Roman" w:cs="Times New Roman"/>
              </w:rPr>
              <w:t xml:space="preserve"> </w:t>
            </w:r>
            <w:r w:rsidR="001C5F7F" w:rsidRPr="005568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1C5F7F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4" w:type="dxa"/>
            <w:vAlign w:val="center"/>
          </w:tcPr>
          <w:p w:rsidR="001C5F7F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12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8" w:type="dxa"/>
            <w:vAlign w:val="center"/>
          </w:tcPr>
          <w:p w:rsidR="001C5F7F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56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-50 %</w:t>
            </w:r>
          </w:p>
        </w:tc>
        <w:tc>
          <w:tcPr>
            <w:tcW w:w="768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3" w:type="dxa"/>
            <w:vAlign w:val="center"/>
          </w:tcPr>
          <w:p w:rsidR="001C5F7F" w:rsidRPr="00556828" w:rsidRDefault="001C5F7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-21,1</w:t>
            </w:r>
          </w:p>
        </w:tc>
      </w:tr>
      <w:tr w:rsidR="001C5F7F" w:rsidRPr="00556828" w:rsidTr="000F71E6">
        <w:trPr>
          <w:trHeight w:val="544"/>
          <w:jc w:val="center"/>
        </w:trPr>
        <w:tc>
          <w:tcPr>
            <w:tcW w:w="3405" w:type="dxa"/>
          </w:tcPr>
          <w:p w:rsidR="001C5F7F" w:rsidRPr="00556828" w:rsidRDefault="00F3496B" w:rsidP="00A66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C5F7F" w:rsidRPr="00805CB7">
              <w:rPr>
                <w:rFonts w:ascii="Times New Roman" w:hAnsi="Times New Roman" w:cs="Times New Roman"/>
              </w:rPr>
              <w:t>оминальная начисленная среднемесячная зарплата, руб</w:t>
            </w:r>
            <w:r w:rsidR="00187C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1C5F7F" w:rsidRPr="00556828" w:rsidRDefault="00805CB7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636,8</w:t>
            </w:r>
          </w:p>
        </w:tc>
        <w:tc>
          <w:tcPr>
            <w:tcW w:w="714" w:type="dxa"/>
            <w:vAlign w:val="center"/>
          </w:tcPr>
          <w:p w:rsidR="001C5F7F" w:rsidRPr="00556828" w:rsidRDefault="00805CB7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707,3</w:t>
            </w:r>
          </w:p>
        </w:tc>
        <w:tc>
          <w:tcPr>
            <w:tcW w:w="912" w:type="dxa"/>
            <w:vAlign w:val="center"/>
          </w:tcPr>
          <w:p w:rsidR="001C5F7F" w:rsidRPr="00556828" w:rsidRDefault="00885C4C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718" w:type="dxa"/>
            <w:vAlign w:val="center"/>
          </w:tcPr>
          <w:p w:rsidR="001C5F7F" w:rsidRPr="00556828" w:rsidRDefault="00885C4C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902,6</w:t>
            </w:r>
          </w:p>
        </w:tc>
        <w:tc>
          <w:tcPr>
            <w:tcW w:w="850" w:type="dxa"/>
            <w:vAlign w:val="center"/>
          </w:tcPr>
          <w:p w:rsidR="001C5F7F" w:rsidRPr="00556828" w:rsidRDefault="00665D31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990,7</w:t>
            </w:r>
          </w:p>
        </w:tc>
        <w:tc>
          <w:tcPr>
            <w:tcW w:w="1056" w:type="dxa"/>
            <w:vAlign w:val="center"/>
          </w:tcPr>
          <w:p w:rsidR="001C5F7F" w:rsidRPr="00556828" w:rsidRDefault="005D7E74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+9,8</w:t>
            </w:r>
            <w:r w:rsidR="00665D3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68" w:type="dxa"/>
            <w:vAlign w:val="center"/>
          </w:tcPr>
          <w:p w:rsidR="001C5F7F" w:rsidRPr="00556828" w:rsidRDefault="00484FE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806,2</w:t>
            </w:r>
          </w:p>
        </w:tc>
        <w:tc>
          <w:tcPr>
            <w:tcW w:w="793" w:type="dxa"/>
            <w:vAlign w:val="center"/>
          </w:tcPr>
          <w:p w:rsidR="001C5F7F" w:rsidRPr="00556828" w:rsidRDefault="00484FEF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+11,2</w:t>
            </w:r>
          </w:p>
        </w:tc>
      </w:tr>
      <w:tr w:rsidR="007B4E7B" w:rsidRPr="00A74AB6" w:rsidTr="000F71E6">
        <w:trPr>
          <w:trHeight w:val="272"/>
          <w:jc w:val="center"/>
        </w:trPr>
        <w:tc>
          <w:tcPr>
            <w:tcW w:w="10066" w:type="dxa"/>
            <w:gridSpan w:val="9"/>
          </w:tcPr>
          <w:p w:rsidR="007B4E7B" w:rsidRPr="00A74AB6" w:rsidRDefault="007B4E7B" w:rsidP="00805C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4E7B">
              <w:rPr>
                <w:rFonts w:ascii="Times New Roman" w:hAnsi="Times New Roman" w:cs="Times New Roman"/>
              </w:rPr>
              <w:t>Обеспеченность населения комфортным жильем, в т.ч.</w:t>
            </w:r>
          </w:p>
        </w:tc>
      </w:tr>
      <w:tr w:rsidR="001C5F7F" w:rsidRPr="00A74AB6" w:rsidTr="000F71E6">
        <w:trPr>
          <w:trHeight w:val="272"/>
          <w:jc w:val="center"/>
        </w:trPr>
        <w:tc>
          <w:tcPr>
            <w:tcW w:w="3405" w:type="dxa"/>
          </w:tcPr>
          <w:p w:rsidR="001C5F7F" w:rsidRPr="00A74AB6" w:rsidRDefault="001C5F7F" w:rsidP="0055682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4AB6">
              <w:rPr>
                <w:rFonts w:ascii="Times New Roman" w:hAnsi="Times New Roman" w:cs="Times New Roman"/>
              </w:rPr>
              <w:t>%газифицированного жилья</w:t>
            </w:r>
          </w:p>
        </w:tc>
        <w:tc>
          <w:tcPr>
            <w:tcW w:w="850" w:type="dxa"/>
            <w:vAlign w:val="center"/>
          </w:tcPr>
          <w:p w:rsidR="001C5F7F" w:rsidRPr="00A74AB6" w:rsidRDefault="0088001A" w:rsidP="00805C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8001A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14" w:type="dxa"/>
            <w:vAlign w:val="center"/>
          </w:tcPr>
          <w:p w:rsidR="001C5F7F" w:rsidRPr="005D7E74" w:rsidRDefault="005D7E74" w:rsidP="00D942EE">
            <w:pPr>
              <w:jc w:val="center"/>
              <w:rPr>
                <w:rFonts w:ascii="Times New Roman" w:hAnsi="Times New Roman" w:cs="Times New Roman"/>
              </w:rPr>
            </w:pPr>
            <w:r w:rsidRPr="005D7E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12" w:type="dxa"/>
            <w:vAlign w:val="center"/>
          </w:tcPr>
          <w:p w:rsidR="001C5F7F" w:rsidRPr="005D7E74" w:rsidRDefault="005D7E74" w:rsidP="00D94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18" w:type="dxa"/>
            <w:vAlign w:val="center"/>
          </w:tcPr>
          <w:p w:rsidR="001C5F7F" w:rsidRPr="005D7E74" w:rsidRDefault="005D7E74" w:rsidP="00D942EE">
            <w:pPr>
              <w:jc w:val="center"/>
              <w:rPr>
                <w:rFonts w:ascii="Times New Roman" w:hAnsi="Times New Roman" w:cs="Times New Roman"/>
              </w:rPr>
            </w:pPr>
            <w:r w:rsidRPr="005D7E74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0" w:type="dxa"/>
            <w:vAlign w:val="center"/>
          </w:tcPr>
          <w:p w:rsidR="001C5F7F" w:rsidRPr="005D7E74" w:rsidRDefault="005D7E74" w:rsidP="005D7E74">
            <w:pPr>
              <w:jc w:val="center"/>
              <w:rPr>
                <w:rFonts w:ascii="Times New Roman" w:hAnsi="Times New Roman" w:cs="Times New Roman"/>
              </w:rPr>
            </w:pPr>
            <w:r w:rsidRPr="005D7E74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056" w:type="dxa"/>
            <w:vAlign w:val="center"/>
          </w:tcPr>
          <w:p w:rsidR="001C5F7F" w:rsidRPr="005D7E74" w:rsidRDefault="005D7E74" w:rsidP="00D942EE">
            <w:pPr>
              <w:jc w:val="center"/>
              <w:rPr>
                <w:rFonts w:ascii="Times New Roman" w:hAnsi="Times New Roman" w:cs="Times New Roman"/>
              </w:rPr>
            </w:pPr>
            <w:r w:rsidRPr="005D7E74">
              <w:rPr>
                <w:rFonts w:ascii="Times New Roman" w:hAnsi="Times New Roman" w:cs="Times New Roman"/>
              </w:rPr>
              <w:t>+0,8 %</w:t>
            </w:r>
          </w:p>
        </w:tc>
        <w:tc>
          <w:tcPr>
            <w:tcW w:w="768" w:type="dxa"/>
            <w:vAlign w:val="center"/>
          </w:tcPr>
          <w:p w:rsidR="001C5F7F" w:rsidRPr="005D7E74" w:rsidRDefault="005D7E74" w:rsidP="00D942EE">
            <w:pPr>
              <w:jc w:val="center"/>
              <w:rPr>
                <w:rFonts w:ascii="Times New Roman" w:hAnsi="Times New Roman" w:cs="Times New Roman"/>
              </w:rPr>
            </w:pPr>
            <w:r w:rsidRPr="005D7E74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3" w:type="dxa"/>
            <w:vAlign w:val="center"/>
          </w:tcPr>
          <w:p w:rsidR="001C5F7F" w:rsidRPr="005D7E74" w:rsidRDefault="001B4219" w:rsidP="00D94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+3,7</w:t>
            </w:r>
          </w:p>
        </w:tc>
      </w:tr>
      <w:tr w:rsidR="001C5F7F" w:rsidRPr="00A74AB6" w:rsidTr="000F71E6">
        <w:trPr>
          <w:trHeight w:val="528"/>
          <w:jc w:val="center"/>
        </w:trPr>
        <w:tc>
          <w:tcPr>
            <w:tcW w:w="3405" w:type="dxa"/>
          </w:tcPr>
          <w:p w:rsidR="001C5F7F" w:rsidRPr="007B4E7B" w:rsidRDefault="001C5F7F" w:rsidP="00451E78">
            <w:pPr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% жилья с центральным отоплением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4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12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18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056" w:type="dxa"/>
            <w:vAlign w:val="center"/>
          </w:tcPr>
          <w:p w:rsidR="009E2F5B" w:rsidRPr="00A74AB6" w:rsidRDefault="00E05412" w:rsidP="00E054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5412">
              <w:rPr>
                <w:rFonts w:ascii="Times New Roman" w:hAnsi="Times New Roman" w:cs="Times New Roman"/>
              </w:rPr>
              <w:t>+0,1 %</w:t>
            </w:r>
          </w:p>
        </w:tc>
        <w:tc>
          <w:tcPr>
            <w:tcW w:w="768" w:type="dxa"/>
            <w:vAlign w:val="center"/>
          </w:tcPr>
          <w:p w:rsidR="001C5F7F" w:rsidRPr="00A74AB6" w:rsidRDefault="00E05412" w:rsidP="00E054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5412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793" w:type="dxa"/>
            <w:vAlign w:val="center"/>
          </w:tcPr>
          <w:p w:rsidR="001C5F7F" w:rsidRPr="00A74AB6" w:rsidRDefault="00E05412" w:rsidP="00E054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5412">
              <w:rPr>
                <w:rFonts w:ascii="Times New Roman" w:hAnsi="Times New Roman" w:cs="Times New Roman"/>
              </w:rPr>
              <w:t>-0,1</w:t>
            </w:r>
          </w:p>
        </w:tc>
      </w:tr>
      <w:tr w:rsidR="001C5F7F" w:rsidRPr="00A74AB6" w:rsidTr="000F71E6">
        <w:trPr>
          <w:trHeight w:val="256"/>
          <w:jc w:val="center"/>
        </w:trPr>
        <w:tc>
          <w:tcPr>
            <w:tcW w:w="3405" w:type="dxa"/>
          </w:tcPr>
          <w:p w:rsidR="001C5F7F" w:rsidRPr="007B4E7B" w:rsidRDefault="001C5F7F" w:rsidP="00451E78">
            <w:pPr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% жилья с канализацией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4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912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18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56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+1,0 %</w:t>
            </w:r>
          </w:p>
        </w:tc>
        <w:tc>
          <w:tcPr>
            <w:tcW w:w="768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793" w:type="dxa"/>
            <w:vAlign w:val="center"/>
          </w:tcPr>
          <w:p w:rsidR="001C5F7F" w:rsidRPr="00E05412" w:rsidRDefault="00E05412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</w:tr>
      <w:tr w:rsidR="001C5F7F" w:rsidRPr="00A74AB6" w:rsidTr="000F71E6">
        <w:trPr>
          <w:trHeight w:val="544"/>
          <w:jc w:val="center"/>
        </w:trPr>
        <w:tc>
          <w:tcPr>
            <w:tcW w:w="3405" w:type="dxa"/>
          </w:tcPr>
          <w:p w:rsidR="001C5F7F" w:rsidRPr="00A74AB6" w:rsidRDefault="001C5F7F" w:rsidP="00451E78">
            <w:pPr>
              <w:rPr>
                <w:rFonts w:ascii="Times New Roman" w:hAnsi="Times New Roman" w:cs="Times New Roman"/>
                <w:highlight w:val="yellow"/>
              </w:rPr>
            </w:pPr>
            <w:r w:rsidRPr="007B4E7B">
              <w:rPr>
                <w:rFonts w:ascii="Times New Roman" w:hAnsi="Times New Roman" w:cs="Times New Roman"/>
              </w:rPr>
              <w:t>% жилья с горячим водоснабжением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4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12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8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:rsidR="001C5F7F" w:rsidRPr="007B4E7B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 w:rsidRPr="007B4E7B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56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+1,1 %</w:t>
            </w:r>
          </w:p>
        </w:tc>
        <w:tc>
          <w:tcPr>
            <w:tcW w:w="768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93" w:type="dxa"/>
            <w:vAlign w:val="center"/>
          </w:tcPr>
          <w:p w:rsidR="001C5F7F" w:rsidRPr="00E05412" w:rsidRDefault="00E05412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+1,2</w:t>
            </w:r>
          </w:p>
        </w:tc>
      </w:tr>
      <w:tr w:rsidR="001C5F7F" w:rsidRPr="00DA420F" w:rsidTr="000F71E6">
        <w:trPr>
          <w:trHeight w:val="288"/>
          <w:jc w:val="center"/>
        </w:trPr>
        <w:tc>
          <w:tcPr>
            <w:tcW w:w="3405" w:type="dxa"/>
          </w:tcPr>
          <w:p w:rsidR="001C5F7F" w:rsidRPr="00DA420F" w:rsidRDefault="001C5F7F" w:rsidP="00556828">
            <w:pPr>
              <w:jc w:val="both"/>
              <w:rPr>
                <w:rFonts w:ascii="Times New Roman" w:hAnsi="Times New Roman" w:cs="Times New Roman"/>
              </w:rPr>
            </w:pPr>
            <w:r w:rsidRPr="00DA420F">
              <w:rPr>
                <w:rFonts w:ascii="Times New Roman" w:hAnsi="Times New Roman" w:cs="Times New Roman"/>
              </w:rPr>
              <w:t>% жилья с водопроводом</w:t>
            </w:r>
          </w:p>
        </w:tc>
        <w:tc>
          <w:tcPr>
            <w:tcW w:w="850" w:type="dxa"/>
            <w:vAlign w:val="center"/>
          </w:tcPr>
          <w:p w:rsidR="001C5F7F" w:rsidRPr="00DA420F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4" w:type="dxa"/>
            <w:vAlign w:val="center"/>
          </w:tcPr>
          <w:p w:rsidR="001C5F7F" w:rsidRPr="00DA420F" w:rsidRDefault="007B4E7B" w:rsidP="007B4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12" w:type="dxa"/>
            <w:vAlign w:val="center"/>
          </w:tcPr>
          <w:p w:rsidR="001C5F7F" w:rsidRPr="00DA420F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8" w:type="dxa"/>
            <w:vAlign w:val="center"/>
          </w:tcPr>
          <w:p w:rsidR="001C5F7F" w:rsidRPr="00DA420F" w:rsidRDefault="007B4E7B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0" w:type="dxa"/>
            <w:vAlign w:val="center"/>
          </w:tcPr>
          <w:p w:rsidR="001C5F7F" w:rsidRPr="00DA420F" w:rsidRDefault="007B4E7B" w:rsidP="00805C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4E7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56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+0,8 %</w:t>
            </w:r>
          </w:p>
        </w:tc>
        <w:tc>
          <w:tcPr>
            <w:tcW w:w="768" w:type="dxa"/>
            <w:vAlign w:val="center"/>
          </w:tcPr>
          <w:p w:rsidR="001C5F7F" w:rsidRPr="00E05412" w:rsidRDefault="00E05412" w:rsidP="00912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3" w:type="dxa"/>
            <w:vAlign w:val="center"/>
          </w:tcPr>
          <w:p w:rsidR="001C5F7F" w:rsidRPr="00E05412" w:rsidRDefault="00E05412" w:rsidP="008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</w:t>
            </w:r>
          </w:p>
        </w:tc>
      </w:tr>
      <w:bookmarkEnd w:id="9"/>
    </w:tbl>
    <w:p w:rsidR="00DB0FEA" w:rsidRPr="00A35F3C" w:rsidRDefault="00DB0FEA" w:rsidP="00DB0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B0FEA" w:rsidRPr="000F71E6" w:rsidRDefault="00DB0FEA" w:rsidP="00DB0F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1E6">
        <w:rPr>
          <w:rFonts w:ascii="Times New Roman" w:eastAsia="Times New Roman" w:hAnsi="Times New Roman" w:cs="Times New Roman"/>
          <w:b/>
          <w:sz w:val="28"/>
          <w:szCs w:val="28"/>
        </w:rPr>
        <w:t>Физические факторы окружающей среды</w:t>
      </w:r>
    </w:p>
    <w:p w:rsidR="00062AF2" w:rsidRPr="000F71E6" w:rsidRDefault="00062AF2" w:rsidP="00DB0F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B0FEA" w:rsidRDefault="00DB0FEA" w:rsidP="00DB0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B30D4">
        <w:rPr>
          <w:rFonts w:ascii="Times New Roman" w:eastAsia="Times New Roman" w:hAnsi="Times New Roman" w:cs="Times New Roman"/>
          <w:sz w:val="28"/>
          <w:szCs w:val="24"/>
        </w:rPr>
        <w:t>Длительное воздействие высоких уровней шума вызывает неблагоприятные последствия, сопряженные со значительным социально-гигиеническим ущербом: развитие утомления, снижение работоспособности, повышение общей заболеваемости, в том числе нарушения в системе кровообращения, которые со временем могут привести к стойким изменениям сосудистого тонуса, способствующего развитию гипертонической болезни, ишемической болезни сердца, в</w:t>
      </w:r>
      <w:r>
        <w:rPr>
          <w:rFonts w:ascii="Times New Roman" w:eastAsia="Times New Roman" w:hAnsi="Times New Roman" w:cs="Times New Roman"/>
          <w:sz w:val="28"/>
          <w:szCs w:val="24"/>
        </w:rPr>
        <w:t>озникновению инфаркта миокарда.</w:t>
      </w:r>
      <w:r w:rsidRPr="00FB30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Дубровенском районе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на протяжении нескольких лет проводятся лабораторные замеры на показатели безопасности и безвредности шумового воздействия на человека. Точки измерений определены : кт №1 ул. Оршанская </w:t>
      </w:r>
      <w:r w:rsidR="00062AF2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перекрёсток с ул. Пролетарской);  кт №2 ул.Задожная,5 н.п.Жабыки, Дубровенский район;  кт №3 ул.Озёрная,12 д.Осиновка, Дубровенский район. Замеры проводились в 2-х метрах от ограждающих конструкций жилых домов. Превышение звука не обнаружено.</w:t>
      </w:r>
    </w:p>
    <w:p w:rsidR="00DB0FEA" w:rsidRPr="00375C00" w:rsidRDefault="00DB0FEA" w:rsidP="00DB0F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2021 году по сравнению с 2020 годом удельный вес рабочих мест, не соответствующих гигиеническим нормативам, по электромагнитному и ультрафиолетовому излучениям уменьшился на 0,15% и 0,22% соответственно, напряженности электростатического поля – на 0,52%. </w:t>
      </w:r>
    </w:p>
    <w:p w:rsidR="00F56017" w:rsidRPr="00DA420F" w:rsidRDefault="00F56017" w:rsidP="00E14A44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32"/>
          <w:szCs w:val="24"/>
          <w:highlight w:val="yellow"/>
        </w:rPr>
      </w:pPr>
    </w:p>
    <w:p w:rsidR="008667AF" w:rsidRPr="00B90155" w:rsidRDefault="007912BA" w:rsidP="008667A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2.4 </w:t>
      </w:r>
      <w:r w:rsidR="008667AF" w:rsidRPr="00B90155">
        <w:rPr>
          <w:rFonts w:ascii="Times New Roman" w:eastAsia="Arial Unicode MS" w:hAnsi="Times New Roman" w:cs="Times New Roman"/>
          <w:b/>
          <w:sz w:val="28"/>
          <w:szCs w:val="28"/>
        </w:rPr>
        <w:t>Анализ рисков здоров</w:t>
      </w:r>
      <w:bookmarkEnd w:id="8"/>
      <w:r w:rsidR="009F61EB" w:rsidRPr="00B90155">
        <w:rPr>
          <w:rFonts w:ascii="Times New Roman" w:eastAsia="Arial Unicode MS" w:hAnsi="Times New Roman" w:cs="Times New Roman"/>
          <w:b/>
          <w:sz w:val="28"/>
          <w:szCs w:val="28"/>
        </w:rPr>
        <w:t>ью</w:t>
      </w:r>
    </w:p>
    <w:p w:rsidR="00574226" w:rsidRDefault="008667AF" w:rsidP="00574226">
      <w:pPr>
        <w:spacing w:after="0" w:line="240" w:lineRule="auto"/>
        <w:ind w:firstLine="708"/>
        <w:jc w:val="both"/>
      </w:pPr>
      <w:r w:rsidRPr="0068066C">
        <w:rPr>
          <w:rFonts w:ascii="Times New Roman" w:eastAsia="Times New Roman" w:hAnsi="Times New Roman" w:cs="Times New Roman"/>
          <w:sz w:val="28"/>
          <w:szCs w:val="28"/>
        </w:rPr>
        <w:t>Анализ медико-демографической и социально-гигиенической</w:t>
      </w:r>
      <w:r w:rsidR="0068066C">
        <w:rPr>
          <w:rFonts w:ascii="Times New Roman" w:eastAsia="Times New Roman" w:hAnsi="Times New Roman" w:cs="Times New Roman"/>
          <w:sz w:val="28"/>
          <w:szCs w:val="28"/>
        </w:rPr>
        <w:t xml:space="preserve"> ситуации показывает, что в 2021</w:t>
      </w:r>
      <w:r w:rsidRPr="0068066C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r w:rsidR="009732C0" w:rsidRPr="0068066C">
        <w:rPr>
          <w:rFonts w:ascii="Times New Roman" w:eastAsia="Times New Roman" w:hAnsi="Times New Roman" w:cs="Times New Roman"/>
          <w:sz w:val="28"/>
          <w:szCs w:val="28"/>
        </w:rPr>
        <w:t xml:space="preserve">Дубровенского </w:t>
      </w:r>
      <w:r w:rsidRPr="0068066C">
        <w:rPr>
          <w:rFonts w:ascii="Times New Roman" w:eastAsia="Times New Roman" w:hAnsi="Times New Roman" w:cs="Times New Roman"/>
          <w:sz w:val="28"/>
          <w:szCs w:val="28"/>
        </w:rPr>
        <w:t xml:space="preserve">района имеются </w:t>
      </w:r>
      <w:r w:rsidRPr="0068066C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для формирования следующих рисков здоровью на популяционном уровне.</w:t>
      </w:r>
      <w:r w:rsidR="00574226" w:rsidRPr="00574226">
        <w:t xml:space="preserve"> </w:t>
      </w:r>
    </w:p>
    <w:p w:rsidR="00D2383A" w:rsidRPr="00221B8E" w:rsidRDefault="00D2383A" w:rsidP="00D23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Поведенческие риски</w:t>
      </w:r>
    </w:p>
    <w:p w:rsidR="00D2383A" w:rsidRPr="00061BB4" w:rsidRDefault="00FD5BC2" w:rsidP="00D23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509270</wp:posOffset>
            </wp:positionV>
            <wp:extent cx="2609850" cy="2105025"/>
            <wp:effectExtent l="0" t="0" r="0" b="0"/>
            <wp:wrapSquare wrapText="bothSides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7297C77-0707-8B1A-3A65-658478A7C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D2383A" w:rsidRPr="00061BB4">
        <w:rPr>
          <w:rFonts w:ascii="Times New Roman" w:eastAsia="Times New Roman" w:hAnsi="Times New Roman" w:cs="Times New Roman"/>
          <w:sz w:val="28"/>
          <w:szCs w:val="28"/>
          <w:u w:val="single"/>
        </w:rPr>
        <w:t>Потребление зарегистрированного и незарегистрированного алкоголя в пересчете на чистый спирт на душу населения в возрасте 15 лет и старше</w:t>
      </w:r>
    </w:p>
    <w:p w:rsidR="00C158F2" w:rsidRDefault="00FD5BC2" w:rsidP="00C1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100330</wp:posOffset>
            </wp:positionV>
            <wp:extent cx="2743200" cy="2105025"/>
            <wp:effectExtent l="0" t="0" r="0" b="0"/>
            <wp:wrapSquare wrapText="bothSides"/>
            <wp:docPr id="1436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49" w:rsidRDefault="00276D49" w:rsidP="0006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DB" w:rsidRDefault="000970DB" w:rsidP="0062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DB" w:rsidRDefault="000970DB" w:rsidP="0062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FAD" w:rsidRDefault="00541E63" w:rsidP="0062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63">
        <w:rPr>
          <w:rFonts w:ascii="Times New Roman" w:eastAsia="Times New Roman" w:hAnsi="Times New Roman" w:cs="Times New Roman"/>
          <w:sz w:val="28"/>
          <w:szCs w:val="28"/>
        </w:rPr>
        <w:t xml:space="preserve">Уровень потребления алкоголя по </w:t>
      </w:r>
      <w:r w:rsidR="00E00B41">
        <w:rPr>
          <w:rFonts w:ascii="Times New Roman" w:eastAsia="Times New Roman" w:hAnsi="Times New Roman" w:cs="Times New Roman"/>
          <w:sz w:val="28"/>
          <w:szCs w:val="28"/>
        </w:rPr>
        <w:t xml:space="preserve">Дубровенскому району ниже областного уровня </w:t>
      </w:r>
      <w:r w:rsidRPr="00541E63">
        <w:rPr>
          <w:rFonts w:ascii="Times New Roman" w:eastAsia="Times New Roman" w:hAnsi="Times New Roman" w:cs="Times New Roman"/>
          <w:sz w:val="28"/>
          <w:szCs w:val="28"/>
        </w:rPr>
        <w:t xml:space="preserve">за весь период наблюдения. Многолетняя динамика </w:t>
      </w:r>
      <w:r w:rsidR="00E00B41">
        <w:rPr>
          <w:rFonts w:ascii="Times New Roman" w:eastAsia="Times New Roman" w:hAnsi="Times New Roman" w:cs="Times New Roman"/>
          <w:sz w:val="28"/>
          <w:szCs w:val="28"/>
        </w:rPr>
        <w:t xml:space="preserve">по району </w:t>
      </w:r>
      <w:r w:rsidR="00E00B41" w:rsidRPr="00541E63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тенденцией к умеренному </w:t>
      </w:r>
      <w:r w:rsidR="00E00B41">
        <w:rPr>
          <w:rFonts w:ascii="Times New Roman" w:eastAsia="Times New Roman" w:hAnsi="Times New Roman" w:cs="Times New Roman"/>
          <w:sz w:val="28"/>
          <w:szCs w:val="28"/>
        </w:rPr>
        <w:t xml:space="preserve">снижению </w:t>
      </w:r>
      <w:r w:rsidR="00E00B41" w:rsidRPr="00541E63">
        <w:rPr>
          <w:rFonts w:ascii="Times New Roman" w:eastAsia="Times New Roman" w:hAnsi="Times New Roman" w:cs="Times New Roman"/>
          <w:sz w:val="28"/>
          <w:szCs w:val="28"/>
        </w:rPr>
        <w:t>со средним темп</w:t>
      </w:r>
      <w:r w:rsidR="00E00B41">
        <w:rPr>
          <w:rFonts w:ascii="Times New Roman" w:eastAsia="Times New Roman" w:hAnsi="Times New Roman" w:cs="Times New Roman"/>
          <w:sz w:val="28"/>
          <w:szCs w:val="28"/>
        </w:rPr>
        <w:t xml:space="preserve">ом прироста (-0,5 %), </w:t>
      </w:r>
      <w:r w:rsidRPr="00541E63">
        <w:rPr>
          <w:rFonts w:ascii="Times New Roman" w:eastAsia="Times New Roman" w:hAnsi="Times New Roman" w:cs="Times New Roman"/>
          <w:sz w:val="28"/>
          <w:szCs w:val="28"/>
        </w:rPr>
        <w:t>по области характеризуется тенденцией к умеренному росту со средним темп</w:t>
      </w:r>
      <w:r w:rsidR="00E00B41">
        <w:rPr>
          <w:rFonts w:ascii="Times New Roman" w:eastAsia="Times New Roman" w:hAnsi="Times New Roman" w:cs="Times New Roman"/>
          <w:sz w:val="28"/>
          <w:szCs w:val="28"/>
        </w:rPr>
        <w:t>ом прироста (+1,8%</w:t>
      </w:r>
      <w:r w:rsidRPr="00541E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00B41" w:rsidRPr="00E00B41" w:rsidRDefault="00E00B41" w:rsidP="006F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41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Распространенность употребления табака лицами в возрасте 16 лет и старше в 2021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тенденцию к снижению </w:t>
      </w:r>
      <w:r w:rsidRPr="00E00B41">
        <w:rPr>
          <w:rFonts w:ascii="Times New Roman" w:eastAsia="Times New Roman" w:hAnsi="Times New Roman" w:cs="Times New Roman"/>
          <w:sz w:val="28"/>
          <w:szCs w:val="28"/>
        </w:rPr>
        <w:t xml:space="preserve">значительно снизилась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району, так и </w:t>
      </w:r>
      <w:r w:rsidRPr="00E00B41">
        <w:rPr>
          <w:rFonts w:ascii="Times New Roman" w:eastAsia="Times New Roman" w:hAnsi="Times New Roman" w:cs="Times New Roman"/>
          <w:sz w:val="28"/>
          <w:szCs w:val="28"/>
        </w:rPr>
        <w:t>по области, однако сохраняется значительный удельный вес населения, потребляющего табак.</w:t>
      </w:r>
    </w:p>
    <w:p w:rsidR="00E00B41" w:rsidRDefault="00E00B41" w:rsidP="0018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41">
        <w:rPr>
          <w:rFonts w:ascii="Times New Roman" w:eastAsia="Times New Roman" w:hAnsi="Times New Roman" w:cs="Times New Roman"/>
          <w:sz w:val="28"/>
          <w:szCs w:val="28"/>
        </w:rPr>
        <w:t>По оценкам ВОЗ, на сегодняшний день в Европейском регионе употребление табака является причиной 16% всех смертей среди взрослых старше 30 лет, причем большинство этих смертей являются преждевременными.</w:t>
      </w:r>
      <w:r w:rsidR="00ED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85D" w:rsidRPr="0013785D" w:rsidRDefault="0013785D" w:rsidP="001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85D">
        <w:rPr>
          <w:rFonts w:ascii="Times New Roman" w:eastAsia="Times New Roman" w:hAnsi="Times New Roman" w:cs="Times New Roman"/>
          <w:sz w:val="28"/>
          <w:szCs w:val="28"/>
          <w:u w:val="single"/>
        </w:rPr>
        <w:t>Низкую физическую активность</w:t>
      </w:r>
      <w:r w:rsidRPr="0013785D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 w:rsidRPr="0013785D">
        <w:rPr>
          <w:rFonts w:ascii="Times New Roman" w:eastAsia="Times New Roman" w:hAnsi="Times New Roman" w:cs="Times New Roman"/>
          <w:color w:val="000000"/>
          <w:sz w:val="28"/>
          <w:szCs w:val="28"/>
        </w:rPr>
        <w:t>13% населения</w:t>
      </w:r>
      <w:r w:rsidRPr="001378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7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85D">
        <w:rPr>
          <w:rFonts w:ascii="Times New Roman" w:eastAsia="Times New Roman" w:hAnsi="Times New Roman" w:cs="Times New Roman"/>
          <w:sz w:val="28"/>
          <w:szCs w:val="28"/>
        </w:rPr>
        <w:t>Регулярная физическая активность играет важную роль в профилактике и лечении сердечно-сосудистых заболеваний, диабета 2-го типа и онкологических заболеваний, которые служат причиной почти трех четвертей случаев смерти в мире. Физическая активность может также способствовать уменьшению симптомов депрессии и тревоги, а также улучшению мыслительной деятельности, способности к обучению и общего благополучия.</w:t>
      </w:r>
    </w:p>
    <w:p w:rsidR="0013785D" w:rsidRPr="0013785D" w:rsidRDefault="0013785D" w:rsidP="001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85D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Информационный стресс</w:t>
      </w:r>
    </w:p>
    <w:p w:rsidR="0013785D" w:rsidRPr="0013785D" w:rsidRDefault="0013785D" w:rsidP="0013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85D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Человеческая деятельность все больше связана с приемом, обработкой, анализом информации. В связи за этим в жизнь людей вошел новый вид стресса – информационный стресс. Воздействие информационного стресса, вызывает характерные для любого стресса биохимические реакции, сдвиги в состоянии ряда физиологических функций и как следствие повышение общей заболеваемости.</w:t>
      </w:r>
    </w:p>
    <w:p w:rsidR="0013785D" w:rsidRDefault="0013785D" w:rsidP="0013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85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Начиная отдыхать, люди фактически переходят от одного экрана к другому. </w:t>
      </w:r>
      <w:r w:rsidR="004F5418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 информационному стресс</w:t>
      </w:r>
      <w:r w:rsidRPr="00137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подвержены дети, у детей, бесконтрольно использующих гаджеты, отмечено развитие негативных черт характера: подозрительность, мнительность, враждебно-агрессивное отн</w:t>
      </w:r>
      <w:r w:rsidR="00090A46">
        <w:rPr>
          <w:rFonts w:ascii="Times New Roman" w:eastAsia="Calibri" w:hAnsi="Times New Roman" w:cs="Times New Roman"/>
          <w:sz w:val="28"/>
          <w:szCs w:val="28"/>
          <w:lang w:eastAsia="en-US"/>
        </w:rPr>
        <w:t>ошение к близким, вспыльчивость</w:t>
      </w:r>
      <w:r w:rsidR="004F54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F5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Состояние среды жизнедеятельности</w:t>
      </w:r>
    </w:p>
    <w:p w:rsidR="00DC11F3" w:rsidRPr="004F5418" w:rsidRDefault="004F5418" w:rsidP="00DC11F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4F5418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Вредные условия туда</w:t>
      </w:r>
    </w:p>
    <w:p w:rsidR="004F5418" w:rsidRPr="004F5418" w:rsidRDefault="004F5418" w:rsidP="004F541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F54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Удельный вес работающих во вредных условиях труда в 2021 году составил 24,4% от общего количества работающих, снижение к уровню предыдущего года (-0,1%). Наибольшее количество работающих заняты на рабочих местах с повышенным уровнем производственного шума более 26 тысяч человек, физического перенапряжения более 20 тысяч, вибрации более 10 тысяч, в условиях неблагоприятных параметров микроклимата более 11 тысяч. 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5418">
        <w:rPr>
          <w:rFonts w:ascii="Times New Roman" w:eastAsia="Times New Roman" w:hAnsi="Times New Roman" w:cs="Times New Roman"/>
          <w:sz w:val="28"/>
          <w:szCs w:val="28"/>
          <w:u w:val="single"/>
        </w:rPr>
        <w:t>Состояние атмосферного воздуха</w:t>
      </w:r>
    </w:p>
    <w:p w:rsidR="003A6033" w:rsidRPr="008E080C" w:rsidRDefault="003A6033" w:rsidP="003A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bCs/>
          <w:sz w:val="28"/>
          <w:szCs w:val="24"/>
        </w:rPr>
        <w:t>Выбросы загрязняющих веществ в атмосферный воздух от ОАО «Дубровенский льнозавод» в 2021 году</w:t>
      </w:r>
      <w:r w:rsidRPr="008E080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3A6033" w:rsidRPr="008E080C" w:rsidRDefault="003A6033" w:rsidP="003A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>промышленная зона: сернистый ангидрид  &lt; 12 мкг/м3, двуокись азота 50 мкг/м3, 52 мкг/м3, оксид углерода 1200 мкг/м3, 1100 мкг/м3;</w:t>
      </w:r>
    </w:p>
    <w:p w:rsidR="003A6033" w:rsidRPr="008E080C" w:rsidRDefault="003A6033" w:rsidP="003A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>жилая зона: сернистый ангидрид &lt; 12 мкг/м3, двуокись азота 50 мкг/м3, 48 мкг/м3, оксид углерода 1100 мкг/м3, 1000 мкг/м3.</w:t>
      </w:r>
    </w:p>
    <w:p w:rsidR="003A6033" w:rsidRPr="008E080C" w:rsidRDefault="003A6033" w:rsidP="003A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bCs/>
          <w:sz w:val="28"/>
          <w:szCs w:val="24"/>
        </w:rPr>
        <w:t>Основными стационарными источниками загрязнения атмосферного воздуха являются: промышленное (ОАО «Дубровенский льнозавод») и  коммунальные предприятия, сельхоз объекты Дубровенского района.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418">
        <w:rPr>
          <w:rFonts w:ascii="Times New Roman" w:eastAsia="Times New Roman" w:hAnsi="Times New Roman" w:cs="Times New Roman"/>
          <w:sz w:val="28"/>
          <w:szCs w:val="28"/>
        </w:rPr>
        <w:t xml:space="preserve">Многолетняя динамика выбросов углеводородов от стационарных источников характеризуется тенденцией к умеренному </w:t>
      </w:r>
      <w:r w:rsidR="00BC28AA">
        <w:rPr>
          <w:rFonts w:ascii="Times New Roman" w:eastAsia="Times New Roman" w:hAnsi="Times New Roman" w:cs="Times New Roman"/>
          <w:sz w:val="28"/>
          <w:szCs w:val="28"/>
        </w:rPr>
        <w:t xml:space="preserve">снижению </w:t>
      </w:r>
      <w:r w:rsidRPr="004F5418">
        <w:rPr>
          <w:rFonts w:ascii="Times New Roman" w:eastAsia="Times New Roman" w:hAnsi="Times New Roman" w:cs="Times New Roman"/>
          <w:sz w:val="28"/>
          <w:szCs w:val="28"/>
        </w:rPr>
        <w:t xml:space="preserve">со средним темпом </w:t>
      </w:r>
      <w:r w:rsidR="00BC28AA" w:rsidRPr="00BC28AA">
        <w:rPr>
          <w:rFonts w:ascii="Times New Roman" w:eastAsia="Times New Roman" w:hAnsi="Times New Roman" w:cs="Times New Roman"/>
          <w:sz w:val="28"/>
          <w:szCs w:val="28"/>
        </w:rPr>
        <w:t>прироста (-7,1</w:t>
      </w:r>
      <w:r w:rsidRPr="00BC28AA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5418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факторы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418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распространенных физических факторов, значительно ухудшающим условия труда и быта населения в городах, является шум, так </w:t>
      </w:r>
      <w:r w:rsidRPr="00770F2E"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="00770F2E" w:rsidRPr="00770F2E">
        <w:rPr>
          <w:rFonts w:ascii="Times New Roman" w:eastAsia="Times New Roman" w:hAnsi="Times New Roman" w:cs="Times New Roman"/>
          <w:sz w:val="28"/>
          <w:szCs w:val="28"/>
        </w:rPr>
        <w:t>проведено всего 3 замера, превышений</w:t>
      </w:r>
      <w:r w:rsidRPr="00770F2E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гигиенического норматива</w:t>
      </w:r>
      <w:r w:rsidR="00770F2E" w:rsidRPr="00770F2E"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  <w:r w:rsidRPr="00770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418">
        <w:rPr>
          <w:rFonts w:ascii="Times New Roman" w:eastAsia="Times New Roman" w:hAnsi="Times New Roman" w:cs="Times New Roman"/>
          <w:sz w:val="28"/>
          <w:szCs w:val="28"/>
        </w:rPr>
        <w:t>Длительное воздействие высоких уровней шума вызывает неблагоприятные последствия, сопряженные со значительным социально-гигиеническим ущербом: развитие утомления, снижение работоспособности, повышение общей заболеваемости, в том числе нарушения в системе кровообращения, которые со временем могут привести к стойким изменениям сосудистого тонуса, способствующего развитию гипертонической болезни, ишемической болезни сердца, возникновению инфаркта миокарда</w:t>
      </w:r>
      <w:r w:rsidRPr="004F5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5418">
        <w:rPr>
          <w:rFonts w:ascii="Times New Roman" w:eastAsia="Times New Roman" w:hAnsi="Times New Roman" w:cs="Times New Roman"/>
          <w:sz w:val="28"/>
          <w:szCs w:val="28"/>
          <w:u w:val="single"/>
        </w:rPr>
        <w:t>Состояние водоснабжения</w:t>
      </w:r>
    </w:p>
    <w:p w:rsidR="004F5418" w:rsidRPr="00067A01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305F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централизованным водоснабжением </w:t>
      </w:r>
      <w:r w:rsidR="004C305F" w:rsidRPr="004C305F">
        <w:rPr>
          <w:rFonts w:ascii="Times New Roman" w:eastAsia="Times New Roman" w:hAnsi="Times New Roman" w:cs="Times New Roman"/>
          <w:sz w:val="28"/>
          <w:szCs w:val="28"/>
        </w:rPr>
        <w:t>Дубровенского района – 72,92</w:t>
      </w:r>
      <w:r w:rsidRPr="004C305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t>Удельный вес проб воды из коммунальных водопроводов, несоответствующих санитарно-гигиеническим требованиям, по санитарно-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химическим показателям составил </w:t>
      </w:r>
      <w:r w:rsidR="00067A01">
        <w:rPr>
          <w:rFonts w:ascii="Times New Roman" w:eastAsia="Times New Roman" w:hAnsi="Times New Roman" w:cs="Times New Roman"/>
          <w:color w:val="000000"/>
          <w:sz w:val="28"/>
          <w:szCs w:val="28"/>
        </w:rPr>
        <w:t>3,1</w:t>
      </w:r>
      <w:r w:rsidR="00067A01" w:rsidRPr="00067A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t>, по ми</w:t>
      </w:r>
      <w:r w:rsidR="00067A01" w:rsidRPr="00067A01">
        <w:rPr>
          <w:rFonts w:ascii="Times New Roman" w:eastAsia="Times New Roman" w:hAnsi="Times New Roman" w:cs="Times New Roman"/>
          <w:sz w:val="28"/>
          <w:szCs w:val="28"/>
        </w:rPr>
        <w:t>кробиологическим показателям – 1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t xml:space="preserve">,2%. </w:t>
      </w:r>
    </w:p>
    <w:p w:rsidR="004F5418" w:rsidRPr="004F5418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01">
        <w:rPr>
          <w:rFonts w:ascii="Times New Roman" w:eastAsia="Times New Roman" w:hAnsi="Times New Roman" w:cs="Times New Roman"/>
          <w:sz w:val="28"/>
          <w:szCs w:val="28"/>
        </w:rPr>
        <w:t>Удельный вес проб воды из</w:t>
      </w:r>
      <w:r w:rsidR="003A6033" w:rsidRPr="00067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t>колодцев, несоответствующих санитарно-гигиеническим требованиям, по содержанию нитратов составил</w:t>
      </w:r>
      <w:r w:rsidR="00067A01" w:rsidRPr="00F3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7A01" w:rsidRPr="00F3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AA" w:rsidRPr="00F348AA">
        <w:rPr>
          <w:rFonts w:ascii="Times New Roman" w:eastAsia="Times New Roman" w:hAnsi="Times New Roman" w:cs="Times New Roman"/>
          <w:sz w:val="28"/>
          <w:szCs w:val="28"/>
        </w:rPr>
        <w:t>8,9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067A01">
        <w:rPr>
          <w:rFonts w:ascii="Times New Roman" w:eastAsia="Times New Roman" w:hAnsi="Times New Roman" w:cs="Times New Roman"/>
          <w:sz w:val="28"/>
          <w:szCs w:val="28"/>
        </w:rPr>
        <w:t xml:space="preserve">по микробиологическим показателям 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48AA">
        <w:rPr>
          <w:rFonts w:ascii="Times New Roman" w:eastAsia="Times New Roman" w:hAnsi="Times New Roman" w:cs="Times New Roman"/>
          <w:sz w:val="28"/>
          <w:szCs w:val="28"/>
        </w:rPr>
        <w:t xml:space="preserve"> 0,9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4F5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033" w:rsidRDefault="004F5418" w:rsidP="003F0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F541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Последствия реализации рисков</w:t>
      </w:r>
    </w:p>
    <w:p w:rsidR="003F06A1" w:rsidRDefault="003F06A1" w:rsidP="003F0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A6033" w:rsidRPr="003A6033" w:rsidRDefault="004F5418" w:rsidP="003A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F5418">
        <w:rPr>
          <w:rFonts w:ascii="Times New Roman" w:eastAsia="Times New Roman" w:hAnsi="Times New Roman" w:cs="Times New Roman"/>
          <w:sz w:val="28"/>
          <w:szCs w:val="28"/>
        </w:rPr>
        <w:t xml:space="preserve">Первичная заболеваемость </w:t>
      </w:r>
      <w:r w:rsidR="003A60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A6033" w:rsidRPr="004F5418">
        <w:rPr>
          <w:rFonts w:ascii="Times New Roman" w:eastAsia="Times New Roman" w:hAnsi="Times New Roman" w:cs="Times New Roman"/>
          <w:sz w:val="28"/>
          <w:szCs w:val="28"/>
        </w:rPr>
        <w:t>Первичная заболеваемость</w:t>
      </w:r>
    </w:p>
    <w:p w:rsidR="004F5418" w:rsidRPr="004F5418" w:rsidRDefault="00002864" w:rsidP="004F5418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F5418" w:rsidRPr="004F5418">
        <w:rPr>
          <w:rFonts w:ascii="Times New Roman" w:eastAsia="Times New Roman" w:hAnsi="Times New Roman" w:cs="Times New Roman"/>
          <w:sz w:val="28"/>
          <w:szCs w:val="28"/>
        </w:rPr>
        <w:t xml:space="preserve">взрослого населения                   </w:t>
      </w:r>
      <w:r w:rsidR="003A603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F5418" w:rsidRPr="004F5418">
        <w:rPr>
          <w:rFonts w:ascii="Times New Roman" w:eastAsia="Times New Roman" w:hAnsi="Times New Roman" w:cs="Times New Roman"/>
          <w:sz w:val="28"/>
          <w:szCs w:val="28"/>
        </w:rPr>
        <w:t>детского населения</w:t>
      </w:r>
    </w:p>
    <w:tbl>
      <w:tblPr>
        <w:tblStyle w:val="21"/>
        <w:tblW w:w="9451" w:type="dxa"/>
        <w:jc w:val="center"/>
        <w:tblLook w:val="04A0"/>
      </w:tblPr>
      <w:tblGrid>
        <w:gridCol w:w="2525"/>
        <w:gridCol w:w="1181"/>
        <w:gridCol w:w="1056"/>
        <w:gridCol w:w="261"/>
        <w:gridCol w:w="2213"/>
        <w:gridCol w:w="1181"/>
        <w:gridCol w:w="1034"/>
      </w:tblGrid>
      <w:tr w:rsidR="003A6033" w:rsidRPr="004F5418" w:rsidTr="00367CCA">
        <w:trPr>
          <w:trHeight w:val="60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Классы заболеваний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4F5418" w:rsidRDefault="004F5418" w:rsidP="00F133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Прирост 2021/2020,%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Темп среднего прироста за пе</w:t>
            </w:r>
            <w:r w:rsidR="00F133C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F2C62">
              <w:rPr>
                <w:rFonts w:ascii="Times New Roman" w:eastAsia="Times New Roman" w:hAnsi="Times New Roman" w:cs="Times New Roman"/>
                <w:sz w:val="18"/>
                <w:szCs w:val="18"/>
              </w:rPr>
              <w:t>иод 2017</w:t>
            </w: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-2021 годы,</w:t>
            </w:r>
            <w:r w:rsidR="00F13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033" w:rsidRDefault="003A6033" w:rsidP="004F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033" w:rsidRDefault="003A6033" w:rsidP="004F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033" w:rsidRPr="004F5418" w:rsidRDefault="003A6033" w:rsidP="003A60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Классы заболеваний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4F5418" w:rsidRDefault="004F5418" w:rsidP="00367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Прирост 2021/2020,%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4F5418" w:rsidP="00367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Темп среднего прироста за пе</w:t>
            </w:r>
            <w:r w:rsidR="00F133C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F2C62">
              <w:rPr>
                <w:rFonts w:ascii="Times New Roman" w:eastAsia="Times New Roman" w:hAnsi="Times New Roman" w:cs="Times New Roman"/>
                <w:sz w:val="18"/>
                <w:szCs w:val="18"/>
              </w:rPr>
              <w:t>иод 2017</w:t>
            </w: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-2021 годы,</w:t>
            </w:r>
            <w:r w:rsidR="00F133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F541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A6033" w:rsidRPr="004F5418" w:rsidTr="00367CCA">
        <w:trPr>
          <w:trHeight w:val="2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злокачественные новообразования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367CCA" w:rsidP="004F5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29E9">
              <w:rPr>
                <w:rFonts w:ascii="Times New Roman" w:eastAsia="Times New Roman" w:hAnsi="Times New Roman" w:cs="Times New Roman"/>
                <w:bCs/>
                <w:sz w:val="24"/>
              </w:rPr>
              <w:t>-11,9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813DA2" w:rsidRDefault="00367CCA" w:rsidP="00367C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DA2">
              <w:rPr>
                <w:rFonts w:ascii="Times New Roman" w:eastAsia="Times New Roman" w:hAnsi="Times New Roman" w:cs="Times New Roman"/>
                <w:sz w:val="24"/>
              </w:rPr>
              <w:t>-6,2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злокачественные новообразования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813DA2" w:rsidRDefault="00813DA2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DA2">
              <w:rPr>
                <w:rFonts w:ascii="Times New Roman" w:eastAsia="Times New Roman" w:hAnsi="Times New Roman" w:cs="Times New Roman"/>
                <w:sz w:val="24"/>
              </w:rPr>
              <w:t>-33,8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813DA2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-17,2</w:t>
            </w:r>
          </w:p>
        </w:tc>
      </w:tr>
      <w:tr w:rsidR="003A6033" w:rsidRPr="004F5418" w:rsidTr="00813DA2">
        <w:trPr>
          <w:trHeight w:val="2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болезни сердечно сосудистой системы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367CCA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E9">
              <w:rPr>
                <w:rFonts w:ascii="Times New Roman" w:eastAsia="Times New Roman" w:hAnsi="Times New Roman" w:cs="Times New Roman"/>
                <w:sz w:val="24"/>
              </w:rPr>
              <w:t>-50,9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813DA2" w:rsidRDefault="00367CCA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DA2">
              <w:rPr>
                <w:rFonts w:ascii="Times New Roman" w:eastAsia="Times New Roman" w:hAnsi="Times New Roman" w:cs="Times New Roman"/>
                <w:sz w:val="24"/>
              </w:rPr>
              <w:t>-14,0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болезни сердечно сосудистой системы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0429E9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E9">
              <w:rPr>
                <w:rFonts w:ascii="Times New Roman" w:eastAsia="Times New Roman" w:hAnsi="Times New Roman" w:cs="Times New Roman"/>
                <w:sz w:val="24"/>
              </w:rPr>
              <w:t>-55,4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0429E9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-2,1</w:t>
            </w:r>
          </w:p>
        </w:tc>
      </w:tr>
      <w:tr w:rsidR="003A6033" w:rsidRPr="004F5418" w:rsidTr="00813DA2">
        <w:trPr>
          <w:trHeight w:val="24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сахарный диабет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DB4" w:rsidRPr="000429E9" w:rsidRDefault="00826DE4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-3,27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826DE4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-2,8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сахарный диабет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002864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002864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A6033" w:rsidRPr="004F5418" w:rsidTr="00813DA2">
        <w:trPr>
          <w:trHeight w:val="6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травмы, отравления и др.последствия воздействия внешних причин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813DA2" w:rsidP="00813D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0429E9">
              <w:rPr>
                <w:rFonts w:ascii="Times New Roman" w:eastAsia="Times New Roman" w:hAnsi="Times New Roman" w:cs="Times New Roman"/>
                <w:bCs/>
                <w:sz w:val="24"/>
              </w:rPr>
              <w:t>-2,3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E75893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-2,3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Pr="004F5418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травмы, отравления и др.последствия воздействия внешних причин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418" w:rsidRPr="000429E9" w:rsidRDefault="00813DA2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E9">
              <w:rPr>
                <w:rFonts w:ascii="Times New Roman" w:eastAsia="Times New Roman" w:hAnsi="Times New Roman" w:cs="Times New Roman"/>
                <w:sz w:val="24"/>
              </w:rPr>
              <w:t>-33,8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8" w:rsidRPr="004F5418" w:rsidRDefault="00E75893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-17,2</w:t>
            </w:r>
          </w:p>
        </w:tc>
      </w:tr>
      <w:tr w:rsidR="003A6033" w:rsidRPr="004F5418" w:rsidTr="00813DA2">
        <w:trPr>
          <w:trHeight w:val="51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8" w:rsidRPr="004F5418" w:rsidRDefault="004F5418" w:rsidP="004F541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F5418">
              <w:rPr>
                <w:rFonts w:ascii="Sylfaen" w:eastAsia="Times New Roman" w:hAnsi="Sylfaen" w:cs="Calibri"/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1181" w:type="dxa"/>
            <w:vAlign w:val="center"/>
          </w:tcPr>
          <w:p w:rsidR="004F5418" w:rsidRPr="004F5418" w:rsidRDefault="00E75893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-22,2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4F5418" w:rsidRPr="00D95CE1" w:rsidRDefault="00E75893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5CE1">
              <w:rPr>
                <w:rFonts w:ascii="Times New Roman" w:eastAsia="Times New Roman" w:hAnsi="Times New Roman" w:cs="Times New Roman"/>
                <w:sz w:val="24"/>
              </w:rPr>
              <w:t>+3,5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5418" w:rsidRPr="00D95CE1" w:rsidRDefault="004F5418" w:rsidP="004F541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8" w:rsidRPr="00D95CE1" w:rsidRDefault="004F5418" w:rsidP="004F54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95CE1">
              <w:rPr>
                <w:rFonts w:ascii="Sylfaen" w:eastAsia="Times New Roman" w:hAnsi="Sylfaen" w:cs="Calibri"/>
              </w:rPr>
              <w:t>психические расстройства и расстройства поведения</w:t>
            </w:r>
          </w:p>
        </w:tc>
        <w:tc>
          <w:tcPr>
            <w:tcW w:w="1181" w:type="dxa"/>
            <w:vAlign w:val="center"/>
          </w:tcPr>
          <w:p w:rsidR="004F5418" w:rsidRPr="00D95CE1" w:rsidRDefault="00813DA2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5CE1">
              <w:rPr>
                <w:rFonts w:ascii="Times New Roman" w:eastAsia="Times New Roman" w:hAnsi="Times New Roman" w:cs="Times New Roman"/>
                <w:sz w:val="24"/>
              </w:rPr>
              <w:t>+100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F5418" w:rsidRPr="004F5418" w:rsidRDefault="00813DA2" w:rsidP="00813DA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F348AA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8AA">
        <w:rPr>
          <w:rFonts w:ascii="Times New Roman" w:eastAsia="Times New Roman" w:hAnsi="Times New Roman" w:cs="Times New Roman"/>
          <w:sz w:val="28"/>
          <w:szCs w:val="28"/>
          <w:u w:val="single"/>
        </w:rPr>
        <w:t>Снижение удельно</w:t>
      </w:r>
      <w:r w:rsidR="00F348AA">
        <w:rPr>
          <w:rFonts w:ascii="Times New Roman" w:eastAsia="Times New Roman" w:hAnsi="Times New Roman" w:cs="Times New Roman"/>
          <w:sz w:val="28"/>
          <w:szCs w:val="28"/>
          <w:u w:val="single"/>
        </w:rPr>
        <w:t>го</w:t>
      </w:r>
      <w:r w:rsidRPr="00F348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веса детей, принадлежащих к 1-ой группе здоровья</w:t>
      </w:r>
      <w:r w:rsidR="00F348AA">
        <w:rPr>
          <w:rFonts w:ascii="Times New Roman" w:eastAsia="Times New Roman" w:hAnsi="Times New Roman" w:cs="Times New Roman"/>
          <w:sz w:val="28"/>
          <w:szCs w:val="28"/>
        </w:rPr>
        <w:t>: дети 6-17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 лет (2017 год – </w:t>
      </w:r>
      <w:r w:rsidR="00F348AA" w:rsidRPr="00F348AA">
        <w:rPr>
          <w:rFonts w:ascii="Times New Roman" w:eastAsia="Times New Roman" w:hAnsi="Times New Roman" w:cs="Times New Roman"/>
          <w:sz w:val="28"/>
          <w:szCs w:val="28"/>
        </w:rPr>
        <w:t>52%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, 2021 год – </w:t>
      </w:r>
      <w:r w:rsidR="00F348AA" w:rsidRPr="00F348AA">
        <w:rPr>
          <w:rFonts w:ascii="Times New Roman" w:eastAsia="Times New Roman" w:hAnsi="Times New Roman" w:cs="Times New Roman"/>
          <w:sz w:val="28"/>
          <w:szCs w:val="28"/>
        </w:rPr>
        <w:t>25,1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>%)</w:t>
      </w:r>
      <w:r w:rsidR="00F34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55E" w:rsidRDefault="004F5418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Уровень первичной инвалидности </w:t>
      </w:r>
      <w:r w:rsidRPr="00F348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населения трудоспособного возраста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 в 2021 году составил </w:t>
      </w:r>
      <w:r w:rsidR="00F133C7">
        <w:rPr>
          <w:rFonts w:ascii="Times New Roman" w:hAnsi="Times New Roman" w:cs="Times New Roman"/>
          <w:sz w:val="28"/>
          <w:szCs w:val="28"/>
        </w:rPr>
        <w:t>65,</w:t>
      </w:r>
      <w:r w:rsidR="00F133C7" w:rsidRPr="00F133C7">
        <w:rPr>
          <w:rFonts w:ascii="Times New Roman" w:hAnsi="Times New Roman" w:cs="Times New Roman"/>
          <w:sz w:val="28"/>
          <w:szCs w:val="28"/>
        </w:rPr>
        <w:t>5</w:t>
      </w:r>
      <w:r w:rsidRPr="00F133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F133C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133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000</w:t>
      </w:r>
      <w:r w:rsidRPr="00F133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3C7">
        <w:rPr>
          <w:rFonts w:ascii="Times New Roman" w:eastAsia="Times New Roman" w:hAnsi="Times New Roman" w:cs="Times New Roman"/>
          <w:sz w:val="28"/>
          <w:szCs w:val="28"/>
        </w:rPr>
        <w:t>что на 8,3</w:t>
      </w:r>
      <w:r w:rsidRPr="00770F2E">
        <w:rPr>
          <w:rFonts w:ascii="Times New Roman" w:eastAsia="Times New Roman" w:hAnsi="Times New Roman" w:cs="Times New Roman"/>
          <w:sz w:val="28"/>
          <w:szCs w:val="28"/>
        </w:rPr>
        <w:t>% выше уровня предыд</w:t>
      </w:r>
      <w:r w:rsidR="00770F2E" w:rsidRPr="00770F2E">
        <w:rPr>
          <w:rFonts w:ascii="Times New Roman" w:eastAsia="Times New Roman" w:hAnsi="Times New Roman" w:cs="Times New Roman"/>
          <w:sz w:val="28"/>
          <w:szCs w:val="28"/>
        </w:rPr>
        <w:t>ущего года (областной – 37,9</w:t>
      </w:r>
      <w:r w:rsidRPr="00770F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70F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70F2E">
        <w:rPr>
          <w:rFonts w:ascii="Times New Roman" w:eastAsia="Times New Roman" w:hAnsi="Times New Roman" w:cs="Times New Roman"/>
          <w:sz w:val="28"/>
          <w:szCs w:val="28"/>
          <w:vertAlign w:val="subscript"/>
        </w:rPr>
        <w:t>000</w:t>
      </w:r>
      <w:r w:rsidR="004C305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1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6A1">
        <w:rPr>
          <w:rFonts w:ascii="Times New Roman" w:eastAsia="Times New Roman" w:hAnsi="Times New Roman" w:cs="Times New Roman"/>
          <w:sz w:val="28"/>
          <w:szCs w:val="28"/>
        </w:rPr>
        <w:t xml:space="preserve">Уровень первичной инвалидности </w:t>
      </w:r>
      <w:r w:rsidRPr="003F06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детского населения</w:t>
      </w:r>
      <w:r w:rsidRPr="003F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6A1" w:rsidRPr="003F06A1">
        <w:rPr>
          <w:rFonts w:ascii="Times New Roman" w:eastAsia="Times New Roman" w:hAnsi="Times New Roman" w:cs="Times New Roman"/>
          <w:sz w:val="28"/>
          <w:szCs w:val="28"/>
        </w:rPr>
        <w:t xml:space="preserve">Дубровенского района </w:t>
      </w:r>
      <w:r w:rsidRPr="003F06A1">
        <w:rPr>
          <w:rFonts w:ascii="Times New Roman" w:eastAsia="Times New Roman" w:hAnsi="Times New Roman" w:cs="Times New Roman"/>
          <w:sz w:val="28"/>
          <w:szCs w:val="28"/>
        </w:rPr>
        <w:t xml:space="preserve">в 2021 годы 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C37E0F" w:rsidRPr="00C37E0F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37E0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7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000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C37E0F" w:rsidRPr="00C37E0F">
        <w:rPr>
          <w:rFonts w:ascii="Times New Roman" w:eastAsia="Times New Roman" w:hAnsi="Times New Roman" w:cs="Times New Roman"/>
          <w:sz w:val="28"/>
          <w:szCs w:val="28"/>
        </w:rPr>
        <w:t>7,45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>% выше уровня предыдущего года (</w:t>
      </w:r>
      <w:r w:rsidR="00C37E0F" w:rsidRPr="00C37E0F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7E0F" w:rsidRPr="00C37E0F">
        <w:rPr>
          <w:rFonts w:ascii="Times New Roman" w:eastAsia="Times New Roman" w:hAnsi="Times New Roman" w:cs="Times New Roman"/>
          <w:sz w:val="28"/>
          <w:szCs w:val="28"/>
        </w:rPr>
        <w:t>18,8</w:t>
      </w:r>
      <w:r w:rsidRPr="00C37E0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37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000</w:t>
      </w:r>
      <w:r w:rsidRPr="00C37E0F">
        <w:rPr>
          <w:rFonts w:ascii="Times New Roman" w:eastAsia="Times New Roman" w:hAnsi="Times New Roman" w:cs="Times New Roman"/>
          <w:sz w:val="28"/>
          <w:szCs w:val="28"/>
        </w:rPr>
        <w:t xml:space="preserve">), многолетняя динамика </w:t>
      </w:r>
      <w:r w:rsidR="00C37E0F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характеризуется тенденцией к умеренному </w:t>
      </w:r>
      <w:r w:rsidR="00C37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 </w:t>
      </w:r>
      <w:r w:rsidR="00C37E0F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 w:rsidR="00C37E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ироста (+ 16,5 </w:t>
      </w:r>
      <w:r w:rsidR="00C37E0F"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%).</w:t>
      </w:r>
      <w:r w:rsidR="000B2D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10" w:name="_Hlk111542113"/>
    </w:p>
    <w:p w:rsidR="00574226" w:rsidRDefault="00574226" w:rsidP="004F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574226" w:rsidRPr="00574226" w:rsidRDefault="00574226" w:rsidP="005742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b/>
          <w:sz w:val="28"/>
          <w:szCs w:val="28"/>
        </w:rPr>
        <w:t>Результаты оценок потенциальной степени рисков популяционному здоровью в Витебской области в 2021 году</w:t>
      </w:r>
    </w:p>
    <w:p w:rsid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(10 %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низкий риск; 10-25%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умеренный риск; 25%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высокий риск)</w:t>
      </w:r>
    </w:p>
    <w:p w:rsid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26" w:rsidRP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Для аналитических оценок применены подходы менеджмента, определяемые ГОСТ РБ СТБ ISO/IEC 31010 «Методики оценки риска».  Для проведения аналитических оценок привлечены 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Дубровенского 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>рай</w:t>
      </w:r>
      <w:r w:rsidR="00C3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>ЦГЭ.</w:t>
      </w:r>
    </w:p>
    <w:p w:rsidR="00574226" w:rsidRP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показали, что </w:t>
      </w:r>
      <w:r w:rsidRPr="00574226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риска развития неинфекционной заболеваемости установлен для населен</w:t>
      </w:r>
      <w:r>
        <w:rPr>
          <w:rFonts w:ascii="Times New Roman" w:eastAsia="Times New Roman" w:hAnsi="Times New Roman" w:cs="Times New Roman"/>
          <w:sz w:val="28"/>
          <w:szCs w:val="28"/>
        </w:rPr>
        <w:t>ия, потребляющего табак (29,4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226" w:rsidRP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b/>
          <w:sz w:val="28"/>
          <w:szCs w:val="28"/>
        </w:rPr>
        <w:t>Умеренный уровень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риск развития неинфекционной заболеваемости установлен для населения с высоким уровнем информационног</w:t>
      </w:r>
      <w:r w:rsidR="00DE455D">
        <w:rPr>
          <w:rFonts w:ascii="Times New Roman" w:eastAsia="Times New Roman" w:hAnsi="Times New Roman" w:cs="Times New Roman"/>
          <w:sz w:val="28"/>
          <w:szCs w:val="28"/>
        </w:rPr>
        <w:t>о стресса населения (18,0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b/>
          <w:sz w:val="28"/>
          <w:szCs w:val="28"/>
        </w:rPr>
        <w:t>Низкий риск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развития неинфекционной заболеваемости установлен для населения в связи с сост</w:t>
      </w:r>
      <w:r w:rsidR="00DE455D">
        <w:rPr>
          <w:rFonts w:ascii="Times New Roman" w:eastAsia="Times New Roman" w:hAnsi="Times New Roman" w:cs="Times New Roman"/>
          <w:sz w:val="28"/>
          <w:szCs w:val="28"/>
        </w:rPr>
        <w:t>оянием атмосферного воздуха (0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%), неблагоприятными тенденциями в питьевом водоснабжении </w:t>
      </w:r>
      <w:r w:rsidR="00DE455D">
        <w:rPr>
          <w:rFonts w:ascii="Times New Roman" w:eastAsia="Times New Roman" w:hAnsi="Times New Roman" w:cs="Times New Roman"/>
          <w:sz w:val="28"/>
          <w:szCs w:val="28"/>
        </w:rPr>
        <w:t>(7,7),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55D">
        <w:rPr>
          <w:rFonts w:ascii="Times New Roman" w:eastAsia="Times New Roman" w:hAnsi="Times New Roman" w:cs="Times New Roman"/>
          <w:sz w:val="28"/>
          <w:szCs w:val="28"/>
        </w:rPr>
        <w:t>вредными условиями труда (24,4</w:t>
      </w:r>
      <w:r w:rsidRPr="0057422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574226" w:rsidRPr="00574226" w:rsidRDefault="00574226" w:rsidP="0057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6">
        <w:rPr>
          <w:rFonts w:ascii="Times New Roman" w:eastAsia="Times New Roman" w:hAnsi="Times New Roman" w:cs="Times New Roman"/>
          <w:sz w:val="28"/>
          <w:szCs w:val="28"/>
        </w:rPr>
        <w:t>Результаты, отражающие консенсус мнений экспертов, представлены на рисунках: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5062"/>
        <w:gridCol w:w="4402"/>
      </w:tblGrid>
      <w:tr w:rsidR="00574226" w:rsidRPr="00030B56" w:rsidTr="00574226">
        <w:trPr>
          <w:trHeight w:val="3582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74226" w:rsidRPr="00030B56" w:rsidRDefault="00574226" w:rsidP="001C3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1" w:name="_Toc81327735"/>
            <w:bookmarkEnd w:id="10"/>
            <w:r>
              <w:rPr>
                <w:noProof/>
              </w:rPr>
              <w:drawing>
                <wp:inline distT="0" distB="0" distL="0" distR="0">
                  <wp:extent cx="3086100" cy="2647950"/>
                  <wp:effectExtent l="0" t="0" r="0" b="0"/>
                  <wp:docPr id="6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74226" w:rsidRPr="00030B56" w:rsidRDefault="00574226" w:rsidP="001C3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733675" cy="2495550"/>
                  <wp:effectExtent l="0" t="0" r="0" b="0"/>
                  <wp:docPr id="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574226" w:rsidRPr="00ED2FCE" w:rsidRDefault="00574226" w:rsidP="00584D13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36"/>
          <w:szCs w:val="32"/>
        </w:rPr>
      </w:pPr>
    </w:p>
    <w:p w:rsidR="008667AF" w:rsidRPr="00C340A8" w:rsidRDefault="00653C7E" w:rsidP="00D77F4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340A8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III</w:t>
      </w:r>
      <w:r w:rsidR="003523BA" w:rsidRPr="00C340A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. </w:t>
      </w:r>
      <w:r w:rsidR="008667AF" w:rsidRPr="00C340A8">
        <w:rPr>
          <w:rFonts w:ascii="Times New Roman" w:eastAsia="Arial Unicode MS" w:hAnsi="Times New Roman" w:cs="Times New Roman"/>
          <w:b/>
          <w:bCs/>
          <w:sz w:val="28"/>
          <w:szCs w:val="28"/>
        </w:rPr>
        <w:t>Гигиенические аспекты обеспечения устойчивого развития территории</w:t>
      </w:r>
      <w:bookmarkEnd w:id="11"/>
    </w:p>
    <w:p w:rsidR="00ED2FCE" w:rsidRPr="00C340A8" w:rsidRDefault="00FF18EB" w:rsidP="00ED2FCE">
      <w:pPr>
        <w:keepNext/>
        <w:spacing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12" w:name="_Toc81327736"/>
      <w:r w:rsidRPr="00C340A8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3.1 </w:t>
      </w:r>
      <w:r w:rsidR="008667AF" w:rsidRPr="00C340A8">
        <w:rPr>
          <w:rFonts w:ascii="Times New Roman" w:eastAsia="Arial Unicode MS" w:hAnsi="Times New Roman" w:cs="Times New Roman"/>
          <w:b/>
          <w:bCs/>
          <w:sz w:val="28"/>
          <w:szCs w:val="28"/>
        </w:rPr>
        <w:t>Гигиена воспитания и обучения детей и подростков</w:t>
      </w:r>
      <w:bookmarkEnd w:id="12"/>
    </w:p>
    <w:p w:rsidR="00AC6681" w:rsidRPr="008241C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улучшению здоровья детей и подростков в условиях пребывания в организованных учреждениях выполнялись в соответствии с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ланом мероприятий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по укреплению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обновлению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 w:rsidR="003523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базы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объектов питания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учреждений образования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AC6681" w:rsidRPr="008241CE" w:rsidRDefault="00AC6681" w:rsidP="00AC6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>На контроле находится «Комплексный план мероприятий по профилактике ОКИ и сальмонеллеза среди населения Дуб</w:t>
      </w:r>
      <w:r>
        <w:rPr>
          <w:rFonts w:ascii="Times New Roman" w:eastAsia="Times New Roman" w:hAnsi="Times New Roman" w:cs="Times New Roman"/>
          <w:sz w:val="28"/>
          <w:szCs w:val="28"/>
        </w:rPr>
        <w:t>ровенского района на период 2021-2025 гг.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C6681" w:rsidRPr="00CA24A2" w:rsidRDefault="00AC6681" w:rsidP="00AC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A24A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Обеспечение мониторинга здоровья детей и подростков </w:t>
      </w:r>
    </w:p>
    <w:p w:rsidR="00AC6681" w:rsidRPr="008241CE" w:rsidRDefault="00AC6681" w:rsidP="00AC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>В Дубровенском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работало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общего среднего образования (2 городских 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сельских) 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дошкольных учреждений (3 городских и 1сельское) с числом обучающихся 1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учащихся и 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дошкольного образования.</w:t>
      </w:r>
    </w:p>
    <w:p w:rsidR="00AC6681" w:rsidRPr="008241CE" w:rsidRDefault="00AC6681" w:rsidP="00AC6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241CE">
        <w:rPr>
          <w:rFonts w:ascii="Times New Roman" w:eastAsia="Calibri" w:hAnsi="Times New Roman" w:cs="Times New Roman"/>
          <w:sz w:val="28"/>
          <w:szCs w:val="28"/>
        </w:rPr>
        <w:lastRenderedPageBreak/>
        <w:t>В 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городских (ГУО «Средняя школа №1 г.Дубровно» и ГУО «Средняя школа №2 г.Дубровно») школах</w:t>
      </w:r>
      <w:r w:rsidRPr="008241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обучается </w:t>
      </w:r>
      <w:r w:rsidRPr="008241C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  <w:r w:rsidRPr="008241CE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 (7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241CE">
        <w:rPr>
          <w:rFonts w:ascii="Times New Roman" w:eastAsia="Times New Roman" w:hAnsi="Times New Roman" w:cs="Times New Roman"/>
          <w:bCs/>
          <w:iCs/>
          <w:sz w:val="28"/>
          <w:szCs w:val="28"/>
        </w:rPr>
        <w:t>%</w:t>
      </w:r>
      <w:r w:rsidRPr="008241CE">
        <w:rPr>
          <w:rFonts w:ascii="Times New Roman" w:eastAsia="Calibri" w:hAnsi="Times New Roman" w:cs="Times New Roman"/>
          <w:sz w:val="28"/>
          <w:szCs w:val="28"/>
        </w:rPr>
        <w:t xml:space="preserve">), в сельской местности 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–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</w:t>
      </w:r>
      <w:r w:rsidRPr="008241CE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41CE">
        <w:rPr>
          <w:rFonts w:ascii="Times New Roman" w:eastAsia="Calibri" w:hAnsi="Times New Roman" w:cs="Times New Roman"/>
          <w:sz w:val="28"/>
          <w:szCs w:val="28"/>
        </w:rPr>
        <w:t xml:space="preserve"> %).</w:t>
      </w:r>
    </w:p>
    <w:p w:rsidR="00AC6681" w:rsidRPr="0037612E" w:rsidRDefault="00AC6681" w:rsidP="00AC66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7612E">
        <w:rPr>
          <w:rFonts w:ascii="Times New Roman" w:eastAsia="Times New Roman" w:hAnsi="Times New Roman" w:cs="Times New Roman"/>
          <w:sz w:val="28"/>
          <w:szCs w:val="28"/>
        </w:rPr>
        <w:t>По результатам углубленного медицинского осмотра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в общеобразовательных учреждениях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 xml:space="preserve"> году зарегистрировано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343 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функциональных нарушений в состоянии здоровья детей и подростков школьного возраста (6-17 лет)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187,8 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238,1</w:t>
      </w:r>
      <w:r w:rsidR="00C3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 xml:space="preserve">на 1000 осмотренных), что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% меньше, чем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612E">
        <w:rPr>
          <w:rFonts w:ascii="Times New Roman" w:eastAsia="Times New Roman" w:hAnsi="Times New Roman" w:cs="Times New Roman"/>
          <w:sz w:val="28"/>
          <w:szCs w:val="28"/>
        </w:rPr>
        <w:t xml:space="preserve"> на 1000 осмотренных  соответственно).</w:t>
      </w:r>
    </w:p>
    <w:p w:rsidR="00AC6681" w:rsidRPr="00A5165D" w:rsidRDefault="007F34FA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детей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6-17 лет </w:t>
      </w:r>
      <w:r>
        <w:rPr>
          <w:rFonts w:ascii="Times New Roman" w:eastAsia="Times New Roman" w:hAnsi="Times New Roman" w:cs="Times New Roman"/>
          <w:sz w:val="28"/>
          <w:szCs w:val="28"/>
        </w:rPr>
        <w:t>по г</w:t>
      </w:r>
      <w:r w:rsidR="00AC6681" w:rsidRPr="008241CE">
        <w:rPr>
          <w:rFonts w:ascii="Times New Roman" w:eastAsia="Times New Roman" w:hAnsi="Times New Roman" w:cs="Times New Roman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F7A36">
        <w:rPr>
          <w:rFonts w:ascii="Times New Roman" w:eastAsia="Times New Roman" w:hAnsi="Times New Roman" w:cs="Times New Roman"/>
          <w:sz w:val="28"/>
          <w:szCs w:val="28"/>
        </w:rPr>
        <w:t xml:space="preserve"> здоровья в 2021 году</w:t>
      </w:r>
      <w:r w:rsidR="00AC6681" w:rsidRPr="008241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1 группа здоровья – 25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,1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%, 2 группа здоровья – 5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%, 3 группа здоровья – 18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,7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 xml:space="preserve">%, 4 группа здоровья – 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6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6681" w:rsidRPr="00A5165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C6681" w:rsidRPr="008241C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2017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C3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гг среди детей и подростков 6-17 лет отмечено сокращение наполняемости первой группы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2,5 раза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за счет увеличения наполняемости групп 2, 3 и 4. Тенденция отмечена по области и в целом республике.</w:t>
      </w:r>
    </w:p>
    <w:p w:rsidR="007F4E39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2017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21 гг</w:t>
      </w:r>
      <w:r w:rsidR="003523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 по району у детей школьного возраста (6-17 лет) снизились средние показатели морфофункциональных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нарушения осанки, слуха, остроты зрения</w:t>
      </w:r>
      <w:r>
        <w:rPr>
          <w:rFonts w:ascii="Times New Roman" w:eastAsia="Times New Roman" w:hAnsi="Times New Roman" w:cs="Times New Roman"/>
          <w:sz w:val="28"/>
          <w:szCs w:val="28"/>
        </w:rPr>
        <w:t>, но увеличились в 2021 году по сравнению с 2020 годом показатели нарушений зрения и слуха</w:t>
      </w:r>
      <w:r w:rsidR="00C83815">
        <w:rPr>
          <w:rFonts w:ascii="Times New Roman" w:eastAsia="Times New Roman" w:hAnsi="Times New Roman" w:cs="Times New Roman"/>
          <w:sz w:val="28"/>
          <w:szCs w:val="28"/>
        </w:rPr>
        <w:t xml:space="preserve"> (показатели на 1000 осмотренных детей возраста 6-17 лет)</w:t>
      </w:r>
      <w:r w:rsidR="005551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0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681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9A350A">
        <w:rPr>
          <w:rFonts w:ascii="Times New Roman" w:eastAsia="Times New Roman" w:hAnsi="Times New Roman" w:cs="Times New Roman"/>
          <w:sz w:val="28"/>
          <w:szCs w:val="28"/>
        </w:rPr>
        <w:t xml:space="preserve">ежегодного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осмотра </w:t>
      </w:r>
      <w:r w:rsidR="00D25C14" w:rsidRPr="008241CE">
        <w:rPr>
          <w:rFonts w:ascii="Times New Roman" w:eastAsia="Times New Roman" w:hAnsi="Times New Roman" w:cs="Times New Roman"/>
          <w:sz w:val="28"/>
          <w:szCs w:val="28"/>
        </w:rPr>
        <w:t xml:space="preserve">педиатрической службы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и врачебные рекомендации представляются в школы для формирования групп по физическому воспитанию, заполнению листков здоровья, проведению рассадки учащихся по учебным партам.</w:t>
      </w:r>
      <w:r w:rsidR="00D25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681" w:rsidRPr="00A65968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5968">
        <w:rPr>
          <w:rFonts w:ascii="Times New Roman" w:eastAsia="Times New Roman" w:hAnsi="Times New Roman" w:cs="Times New Roman"/>
          <w:sz w:val="28"/>
          <w:szCs w:val="28"/>
          <w:u w:val="single"/>
        </w:rPr>
        <w:t>Оздоровление условий для учебно-воспитательного процесса</w:t>
      </w:r>
    </w:p>
    <w:p w:rsidR="00AC6681" w:rsidRPr="008241CE" w:rsidRDefault="00AC6681" w:rsidP="00AC66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о всех учреждениях образования района проведен косметический ремонт, профилактический ремонт водопроводно-канализационной системы с заменой неисправного санитарного оборудования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проведен ремонт с заменой сан</w:t>
      </w:r>
      <w:r w:rsidR="003523BA">
        <w:rPr>
          <w:rFonts w:ascii="Times New Roman" w:eastAsia="Calibri" w:hAnsi="Times New Roman" w:cs="Times New Roman"/>
          <w:sz w:val="28"/>
          <w:szCs w:val="28"/>
          <w:lang w:eastAsia="en-US"/>
        </w:rPr>
        <w:t>итарно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-технического оборудования и подключение горячей проточной воды в санузлах и буфетных двух групп ГУО «Ясли-сад №2 г.Дубровно»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681" w:rsidRPr="008241CE" w:rsidRDefault="00AC6681" w:rsidP="00AC66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Запланированные в </w:t>
      </w:r>
      <w:r w:rsidRPr="00762537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625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укреплению и обновлению материально</w:t>
      </w:r>
      <w:r w:rsidR="003523B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62537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технической базы объектов питания учреждений образования на 2021-2025 годы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подготовке УО к началу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1-202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100%.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4 запланированных учреждениях образования  обновлено 6 единиц торгово-технологического оборудования.</w:t>
      </w:r>
    </w:p>
    <w:p w:rsidR="00AC6681" w:rsidRPr="008241CE" w:rsidRDefault="00AC6681" w:rsidP="00AC6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ученической мебелью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учреждений образования -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100%.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производится обновление учебной мебели путём ремонта (замена столешниц столов, а также сидений и спинок стульев).</w:t>
      </w:r>
    </w:p>
    <w:p w:rsidR="00AC6681" w:rsidRDefault="00AC6681" w:rsidP="00AC6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C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Справочно: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2021-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учебному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приобретены ученические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арты с наклонной поверхностью в ГУО «Средняя школа №2г.Дубровно», ГУО «</w:t>
      </w:r>
      <w:r>
        <w:rPr>
          <w:rFonts w:ascii="Times New Roman" w:eastAsia="Times New Roman" w:hAnsi="Times New Roman" w:cs="Times New Roman"/>
          <w:sz w:val="28"/>
          <w:szCs w:val="28"/>
        </w:rPr>
        <w:t>Средняя школа №1 г.Дубровно» (27 комплектов и 25 парт)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40A8" w:rsidRPr="008241CE" w:rsidRDefault="00C340A8" w:rsidP="00AC66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C6681" w:rsidRPr="00A65968" w:rsidRDefault="00AC6681" w:rsidP="00AC66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6596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Обеспечение гигиенических условий при организации питания детей и подростков в организованных коллективах</w:t>
      </w:r>
    </w:p>
    <w:p w:rsidR="00AC6681" w:rsidRPr="008241CE" w:rsidRDefault="00AC6681" w:rsidP="00AC66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 укреплению материально-технической базы на пищеблоках в учреждениях образования Дубровенского района к началу учебного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1/202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во всех учреждениях образования выполнена на 100%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проведены текущие ремонты на всех на пищеблоках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681" w:rsidRPr="008241CE" w:rsidRDefault="00AC6681" w:rsidP="00AC66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2017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 гг.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, по предписаниям райЦГЭ во всех учреждениях образования на пищеблоках не имеющих цехов, оборудованы заготовочные участки, проводится замена кухонной посуды на посуду из нержавеющей стали, обновляется холодильное и технологическое оборудование.</w:t>
      </w:r>
    </w:p>
    <w:p w:rsidR="00AC6681" w:rsidRPr="008241CE" w:rsidRDefault="00AC6681" w:rsidP="00AC668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Все учреждения образования (100%) обеспечены в достаточном количестве холодильным и технологическим оборудованием.</w:t>
      </w:r>
    </w:p>
    <w:p w:rsidR="00AC6681" w:rsidRPr="008241C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Справочно: к новому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1-202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учебному году приобретено холодильное оборудование в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ГУО</w:t>
      </w:r>
      <w:r w:rsidR="00C3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школа №1 г.Дубровно», ГУО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школа №2 г.Дубровно», УО «Дубровенский профессиональный лицей сельскохозяйственного производства»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промышленные погружные миксеры в 3 городские сада и 2 школы</w:t>
      </w:r>
      <w:r w:rsidRPr="00824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Во всех учреждениях образования района имеются водопроводы с водоснабжением из артскважин, пищеблоки оснащены горячим проточным водоснабжением. </w:t>
      </w:r>
    </w:p>
    <w:p w:rsidR="00AC6681" w:rsidRPr="008241C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>На всех пищеблоках учреждений образования внедрен производственный контроль за питанием по системе ХАССП. Во всех учреждениях работают компьютерные программы по питанию.</w:t>
      </w:r>
    </w:p>
    <w:p w:rsidR="00AC6681" w:rsidRPr="008241CE" w:rsidRDefault="00AC6681" w:rsidP="00AC6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Охват питанием учащихся школ района на протяжении последних лет составляет около 100%. Дополнительное поддерживающее питание организовано в 2 городских школах через буфеты. В сельских школах охват горячим питанием – 100%. </w:t>
      </w:r>
      <w:r>
        <w:rPr>
          <w:rFonts w:ascii="Times New Roman" w:eastAsia="Times New Roman" w:hAnsi="Times New Roman" w:cs="Times New Roman"/>
          <w:sz w:val="28"/>
          <w:szCs w:val="28"/>
        </w:rPr>
        <w:t>Все у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чащиеся ГПД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получают 2-3 разовое </w:t>
      </w:r>
      <w:r w:rsidRPr="008241CE">
        <w:rPr>
          <w:rFonts w:ascii="Times New Roman" w:eastAsia="Times New Roman" w:hAnsi="Times New Roman" w:cs="Times New Roman"/>
          <w:sz w:val="28"/>
          <w:szCs w:val="28"/>
        </w:rPr>
        <w:t>горячее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681" w:rsidRDefault="00AC6681" w:rsidP="00AC6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CE">
        <w:rPr>
          <w:rFonts w:ascii="Times New Roman" w:eastAsia="Times New Roman" w:hAnsi="Times New Roman" w:cs="Times New Roman"/>
          <w:sz w:val="28"/>
          <w:szCs w:val="28"/>
        </w:rPr>
        <w:t xml:space="preserve">Во всех учреждениях образования проводится анализ выполнения натуральных норм питания. </w:t>
      </w:r>
    </w:p>
    <w:p w:rsidR="00AC6681" w:rsidRPr="00AA7BB8" w:rsidRDefault="00AC6681" w:rsidP="00AC66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A7BB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Оздоровление детей и подростков в летний период</w:t>
      </w:r>
    </w:p>
    <w:p w:rsidR="00AC6681" w:rsidRPr="00AC5B1E" w:rsidRDefault="00AC6681" w:rsidP="00AC6681">
      <w:pPr>
        <w:tabs>
          <w:tab w:val="left" w:pos="567"/>
          <w:tab w:val="left" w:pos="4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>Приемка пришкольных оздоровительных лагерей проводится комиссионно, состав комиссии определяется решениями Дубровенского РИК.</w:t>
      </w:r>
    </w:p>
    <w:p w:rsidR="00AC6681" w:rsidRPr="00AC5B1E" w:rsidRDefault="00AC6681" w:rsidP="00AC6681">
      <w:pPr>
        <w:tabs>
          <w:tab w:val="left" w:pos="567"/>
          <w:tab w:val="left" w:pos="4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>По итогам проведения летней оздоровительной кампании ежегодно информируется Дубровенский исполнительный комитет и отдел по образованию Дубровенского РИК.</w:t>
      </w:r>
    </w:p>
    <w:p w:rsidR="00AC6681" w:rsidRPr="00AC5B1E" w:rsidRDefault="00AC6681" w:rsidP="00AC6681">
      <w:pPr>
        <w:tabs>
          <w:tab w:val="left" w:pos="567"/>
          <w:tab w:val="left" w:pos="4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>В период проведения летней оздоровительной кампании за 2021 год охват о/лагерей надзорными мероприятиями -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100,0%. Нарушения установлены в 27% обследованных лагерей. По результатам нарушений в 2021 году выдано 6 предписаний (рекомендаций) об устранении выявленных нарушений.</w:t>
      </w:r>
    </w:p>
    <w:p w:rsidR="00AC6681" w:rsidRPr="00AC5B1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В 2021 году в летний период оздоровлено в пришкольных лагерях 233учащихся (в 2019 году – 230 учащихся, в 2020 году – 99 детей). 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lastRenderedPageBreak/>
        <w:t>Надзорными мероприятиями охвачены все лагеря, нарушения выявлены в 2 (20 %). По результатам выдано 2предписания об устранении нарушений.</w:t>
      </w:r>
    </w:p>
    <w:p w:rsidR="00AC6681" w:rsidRPr="00AC5B1E" w:rsidRDefault="00AC6681" w:rsidP="00AC6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>По результатам проведённых надзорных мероприятий информированы: отдел по образованию Дубровенского РИК, Дубровенский РИК.</w:t>
      </w:r>
    </w:p>
    <w:p w:rsidR="00CD2AE8" w:rsidRDefault="00AC6681" w:rsidP="00CD2AE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1E">
        <w:rPr>
          <w:rFonts w:ascii="Times New Roman" w:eastAsia="Times New Roman" w:hAnsi="Times New Roman" w:cs="Times New Roman"/>
          <w:sz w:val="28"/>
          <w:szCs w:val="28"/>
        </w:rPr>
        <w:t>В Дубровенском районе имеется Специализированное учебно-спортивное учреждение "Дубровенская специализированная детско-юношеская школа олимпийского резерва".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году в СУСУ «Дубровенская СДЮШОР» занималось 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учащихся  (в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357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учащихся). Занятия проводятся на базах городских и сельских учреждений образования</w:t>
      </w:r>
      <w:bookmarkStart w:id="13" w:name="_Toc81327737"/>
      <w:r w:rsidR="002952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2AE8" w:rsidRDefault="00CD2AE8" w:rsidP="00CD2A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AE8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 направлением деятельности санитарной службы продолжают оставаться</w:t>
      </w:r>
      <w:r w:rsidRPr="00CB571B">
        <w:rPr>
          <w:rFonts w:ascii="Times New Roman" w:eastAsia="Times New Roman" w:hAnsi="Times New Roman" w:cs="Times New Roman"/>
          <w:sz w:val="28"/>
          <w:szCs w:val="28"/>
        </w:rPr>
        <w:t xml:space="preserve"> вопросы улучшения материально-технической базы детск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CB571B">
        <w:rPr>
          <w:rFonts w:ascii="Times New Roman" w:eastAsia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B571B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</w:rPr>
        <w:t>я ГУО «Оздоровительный лагерь «Луговцы» Дубровенского района».</w:t>
      </w:r>
    </w:p>
    <w:p w:rsidR="00807BED" w:rsidRPr="002952A0" w:rsidRDefault="00CD2AE8" w:rsidP="00CD2AE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В Дубровенском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открыта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Специализированное учебно-спортивное учреждение "Дубровенская специализированная детско-юношеская школа олимпийского резерва".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году в СУСУ «Дубровенская СДЮШОР» занималось 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учащихся  (в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году - 2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C5B1E">
        <w:rPr>
          <w:rFonts w:ascii="Times New Roman" w:eastAsia="Times New Roman" w:hAnsi="Times New Roman" w:cs="Times New Roman"/>
          <w:sz w:val="28"/>
          <w:szCs w:val="28"/>
        </w:rPr>
        <w:t xml:space="preserve"> учащихся). Занятия проводятся на базах городских и сельских учреждений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7AF" w:rsidRPr="00C340A8" w:rsidRDefault="00FF18EB" w:rsidP="00AC5B1E">
      <w:pPr>
        <w:pStyle w:val="2"/>
        <w:jc w:val="center"/>
        <w:rPr>
          <w:sz w:val="28"/>
          <w:szCs w:val="28"/>
        </w:rPr>
      </w:pPr>
      <w:r w:rsidRPr="00C340A8">
        <w:rPr>
          <w:sz w:val="28"/>
          <w:szCs w:val="28"/>
        </w:rPr>
        <w:t xml:space="preserve">3.2 </w:t>
      </w:r>
      <w:r w:rsidR="008667AF" w:rsidRPr="00C340A8">
        <w:rPr>
          <w:sz w:val="28"/>
          <w:szCs w:val="28"/>
        </w:rPr>
        <w:t>Гигиена производственной среды</w:t>
      </w:r>
      <w:bookmarkEnd w:id="13"/>
    </w:p>
    <w:p w:rsidR="00E33C90" w:rsidRPr="00734B75" w:rsidRDefault="00E33C90" w:rsidP="003B6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4B75">
        <w:rPr>
          <w:rFonts w:ascii="Times New Roman" w:hAnsi="Times New Roman" w:cs="Times New Roman"/>
          <w:sz w:val="28"/>
          <w:szCs w:val="28"/>
        </w:rPr>
        <w:t>На заседании Дубровенского районного исполнительного комитета 25 февраля 2022 года рассмотрен вопрос «О ходе выполнения решения от 23 апреля 2021 г. № 295  «Об укреплении трудовой дисциплины, состоянии условий и охраны труда в организациях Дубровенского района в ходе реализации требований Директивы Президента Республики Беларусь от 11 марта 2004 г.</w:t>
      </w:r>
      <w:r w:rsidRPr="00734B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4B75">
        <w:rPr>
          <w:rFonts w:ascii="Times New Roman" w:hAnsi="Times New Roman" w:cs="Times New Roman"/>
          <w:sz w:val="28"/>
          <w:szCs w:val="28"/>
        </w:rPr>
        <w:t>№ 1 «О мерах по укреплению общественной безопасности и дисциплины» по итогам работы за 2021 год.</w:t>
      </w:r>
    </w:p>
    <w:p w:rsidR="00E33C90" w:rsidRPr="002933AE" w:rsidRDefault="00E33C90" w:rsidP="00D7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AE">
        <w:rPr>
          <w:rFonts w:ascii="Times New Roman" w:hAnsi="Times New Roman" w:cs="Times New Roman"/>
          <w:sz w:val="28"/>
          <w:szCs w:val="28"/>
        </w:rPr>
        <w:t xml:space="preserve">В 2021 году аттестация рабочих мест по условиям труда проводилась в УЗ «Дубровенская ЦРБ» и в Дубровенском участке Лепельского филиала Витебского областного потребительского общества. </w:t>
      </w:r>
    </w:p>
    <w:p w:rsidR="00E33C90" w:rsidRPr="00531E9A" w:rsidRDefault="00E33C90" w:rsidP="003B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E9A">
        <w:rPr>
          <w:rFonts w:ascii="Times New Roman" w:hAnsi="Times New Roman" w:cs="Times New Roman"/>
          <w:sz w:val="28"/>
          <w:szCs w:val="28"/>
        </w:rPr>
        <w:t xml:space="preserve">На территории района согласно распоряжению председателя Дубровенского районного исполнительного комитета № 120р от 5 августа 2021 года «О мероприятии «Неделя нулевого травматизма» в период с 9 по 15 августа 2021 г. в целях обеспечения безопасности и здоровья работников на рабочих местах, исключения случаев производственного травматизма   проведено мероприятие «Неделя нулевого травматизма». </w:t>
      </w:r>
    </w:p>
    <w:p w:rsidR="00E33C90" w:rsidRPr="003C3D01" w:rsidRDefault="00E33C90" w:rsidP="003C3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E9A">
        <w:rPr>
          <w:rFonts w:ascii="Times New Roman" w:hAnsi="Times New Roman" w:cs="Times New Roman"/>
          <w:sz w:val="28"/>
          <w:szCs w:val="28"/>
        </w:rPr>
        <w:tab/>
      </w:r>
      <w:r w:rsidRPr="003C3D01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улучшению условий труда на рабочих местах с вредными и (или) опасными условиями труда израсходовано свыше  206,0 тыс. рублей, в том числе на приобретение спец.одежды и средств индивидуальной защиты – 89,5 тыс.рублей. </w:t>
      </w:r>
      <w:r w:rsidRPr="003C3D01">
        <w:rPr>
          <w:rFonts w:ascii="Times New Roman" w:hAnsi="Times New Roman" w:cs="Times New Roman"/>
          <w:bCs/>
          <w:sz w:val="28"/>
          <w:szCs w:val="28"/>
        </w:rPr>
        <w:t>В результате работы, направленной на улучшение условий труда работников, приведено в соответствие с требованиями гигиенических нормативов 9 рабочих мест, улучшены условия труда на 37 рабочих местах.</w:t>
      </w:r>
    </w:p>
    <w:p w:rsidR="00E33C90" w:rsidRPr="0067706E" w:rsidRDefault="00E33C90" w:rsidP="003C3D0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lastRenderedPageBreak/>
        <w:t xml:space="preserve">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контроле специалистов территориального центра гигиены и эпидемиологии (далее </w:t>
      </w:r>
      <w:r w:rsidR="00935755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ЦГЭ) в 2021 году находилось 55 промышленных предприятий и сельскохозяйственных организаций (далее – организаций), из них  0  с выраженным риском в 2020 и 2021 годах;  26</w:t>
      </w:r>
      <w:r w:rsidR="009357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средней степени риска  в 2020 и 2021 годах;  в 2020, 2021 году 29 (или  1,0%), удельный вес объектов с выраженным риском  за 2020</w:t>
      </w:r>
      <w:r w:rsidR="00443104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2021 год  по Сельским советам составил – 0 % .   </w:t>
      </w:r>
    </w:p>
    <w:p w:rsidR="00E33C90" w:rsidRDefault="00E33C90" w:rsidP="003B6E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2021 году лабораторные исследования проведены на 34-х   промышленных и сельскохозяйственных предприятиях, из которых обследовано лабораторно 151  рабочее место. 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2021 году по сравнению с 2020 годом удельный вес рабочих мест, не соответствующих гигиеническим нормативам, по электромагнитному и ультрафиолетовому излучениям уменьшился на 0,15% и 0,22% соответственно, напряженности электростатического поля – на 0,52%. 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Всего в 2021  году зарегистрировано работающего населения  </w:t>
      </w:r>
      <w:r w:rsidR="009357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3058    человека (в т.ч. женщин 1251 человек), что на 0,9 % ниже 2020 года – 3062 человека. 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2021году зарегистрировано работающих во вредных условиях труда – 673 человека (в т.ч. женщин 339 человек</w:t>
      </w:r>
      <w:r w:rsidR="007C3DA1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2021 году медицинскому осмотру подлежало 1082 человека, осмотрено 95.1 % (1029 человека), на 7,3 % </w:t>
      </w:r>
      <w:r w:rsidR="00935755">
        <w:rPr>
          <w:rFonts w:ascii="Times New Roman" w:eastAsia="SimSun" w:hAnsi="Times New Roman" w:cs="Times New Roman"/>
          <w:sz w:val="28"/>
          <w:szCs w:val="28"/>
          <w:lang w:eastAsia="zh-CN"/>
        </w:rPr>
        <w:t>больше,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чем в 2020 году (осмотрено 754 чел). 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Впервые выявлено 2021 году с общими заболеваниями 67 человек (в т.ч. 29 женщин). С заболеваниями, не препятствующими в работе 67 человек ( в т.ч.женщин 29). С заболеваниями, препятствующими в работе 9 человек (2020 год – 9 человек). </w:t>
      </w:r>
      <w:r w:rsidR="00935755">
        <w:rPr>
          <w:rFonts w:ascii="Times New Roman" w:eastAsia="SimSun" w:hAnsi="Times New Roman" w:cs="Times New Roman"/>
          <w:sz w:val="28"/>
          <w:szCs w:val="28"/>
          <w:lang w:eastAsia="zh-CN"/>
        </w:rPr>
        <w:t>Нуждались 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переводе на другую работу 7 человек (2020год – 8 человек). Переведено на другую работу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7 человек (в т.ч. 4-женщины). </w:t>
      </w:r>
    </w:p>
    <w:p w:rsidR="00E33C90" w:rsidRDefault="00E33C90" w:rsidP="003B6E1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Профессиональных заболеваний в 2021 году не регистрировалось. </w:t>
      </w:r>
    </w:p>
    <w:p w:rsidR="00E33C90" w:rsidRDefault="00E33C90" w:rsidP="003B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В г. Дубровно имеется одно промышленное предприятие ОАО «Дубровенский льнозавод». На протяжении пяти и более лет Государственным учреждением «Оршанский зональный центр гигиены и эпидемиологии»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 хоздоговорной основе и в рамках госсаннадзора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проводятся лабораторные замеры атмосферного воздуха на границе  </w:t>
      </w:r>
      <w:r>
        <w:rPr>
          <w:rFonts w:ascii="Times New Roman" w:eastAsia="Times New Roman" w:hAnsi="Times New Roman" w:cs="Times New Roman"/>
          <w:sz w:val="28"/>
          <w:szCs w:val="24"/>
        </w:rPr>
        <w:t>санитарно защитных зон.</w:t>
      </w:r>
    </w:p>
    <w:p w:rsidR="00E33C90" w:rsidRDefault="00E33C90" w:rsidP="003B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Измерения проводятся  ежегодно на 5-и точках: ОАО «Дубровенский льнозавод» (промышленная зона); ул. Витебская, 12 (жилая зона);  пер. Заводской, 21 (жилая зона); ул. Фабричная, 48 (жилая зона);  левый берег реки Днепр (жилая зона).</w:t>
      </w:r>
    </w:p>
    <w:p w:rsidR="00E33C90" w:rsidRDefault="00E33C90" w:rsidP="003B6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Согласно гигиеническому нормативу «Показатели безопасности и безвредности  атмосферного воздуха», утверждённые постановлением Света Министров Республики Беларусь от 25.01.2021 №3, фактические концентрации определяемых вредных веществ в атмосферном воздухе на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территории санитарно-защитной зоны не превышают предельно-допустимых уровней.</w:t>
      </w:r>
    </w:p>
    <w:p w:rsidR="00E33C90" w:rsidRDefault="00E33C90" w:rsidP="003B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Также на протяжении нескольких лет проводятся лабораторные замеры на показатели безопасности и безвредности шумового воздействия на человека. Точки измерений определены: кт №1 ул. Оршанская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перекрёсток с ул. Пролетарской);  кт №2 ул.Задожная,5 н.п.Жабыки, Дубровенский район;  кт №3 ул.Озёрная,12 д.Осиновка, Дубровенский район. Замеры проводились в 2-х метрах от ограждающих конструкций жилых домов. Превышение звука не обнаружено.   </w:t>
      </w:r>
    </w:p>
    <w:p w:rsidR="00CA646C" w:rsidRPr="00581863" w:rsidRDefault="00CA646C" w:rsidP="00CA6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1A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Направления деятельности по повышению устойчивости территории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Дубровенского района </w:t>
      </w:r>
      <w:r w:rsidRPr="00351A6D">
        <w:rPr>
          <w:rFonts w:ascii="Times New Roman" w:eastAsia="Times New Roman" w:hAnsi="Times New Roman" w:cs="Times New Roman"/>
          <w:sz w:val="28"/>
          <w:szCs w:val="28"/>
          <w:u w:val="single"/>
        </w:rPr>
        <w:t>в аспекте</w:t>
      </w:r>
      <w:r w:rsidRPr="00E410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гигиены</w:t>
      </w:r>
      <w:r w:rsidRPr="00CA64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производственной среды</w:t>
      </w:r>
      <w:r w:rsidRPr="00351A6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A646C" w:rsidRDefault="00CA646C" w:rsidP="00CA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регулярная замена новых фильтров, дополнительно установленных в котлах в котельной </w:t>
      </w:r>
      <w:r>
        <w:rPr>
          <w:rFonts w:ascii="Times New Roman" w:eastAsia="Times New Roman" w:hAnsi="Times New Roman" w:cs="Times New Roman"/>
          <w:sz w:val="28"/>
          <w:szCs w:val="24"/>
        </w:rPr>
        <w:t>ОАО «Дубровенский льнозавод»;</w:t>
      </w:r>
    </w:p>
    <w:p w:rsidR="00CA646C" w:rsidRDefault="00CA646C" w:rsidP="00CA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2E6">
        <w:rPr>
          <w:rFonts w:ascii="Times New Roman" w:eastAsia="Times New Roman" w:hAnsi="Times New Roman" w:cs="Times New Roman"/>
          <w:sz w:val="28"/>
          <w:szCs w:val="24"/>
        </w:rPr>
        <w:t>обеспечение прохождения обязательного периодического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законодательством;</w:t>
      </w:r>
    </w:p>
    <w:p w:rsidR="00CA646C" w:rsidRDefault="00CA646C" w:rsidP="00CA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292F">
        <w:rPr>
          <w:rFonts w:ascii="Times New Roman" w:eastAsia="Times New Roman" w:hAnsi="Times New Roman" w:cs="Times New Roman"/>
          <w:sz w:val="28"/>
          <w:szCs w:val="24"/>
        </w:rPr>
        <w:t>проведение анализа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труда;</w:t>
      </w:r>
    </w:p>
    <w:p w:rsidR="00CA646C" w:rsidRDefault="00CA646C" w:rsidP="00CA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специалистами ЦГЭ проведение лекций  и бесед на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ОАО «Дубровенский льнозавод» </w:t>
      </w:r>
      <w:r w:rsidRPr="008E08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 тему производственного травматизма.</w:t>
      </w:r>
    </w:p>
    <w:p w:rsidR="00CA646C" w:rsidRPr="00C340A8" w:rsidRDefault="00CA646C" w:rsidP="003B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017" w:rsidRPr="00C340A8" w:rsidRDefault="00FF18EB" w:rsidP="002E4169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4" w:name="_Toc81327738"/>
      <w:r w:rsidRPr="00C340A8">
        <w:rPr>
          <w:rFonts w:ascii="Times New Roman" w:eastAsia="Arial Unicode MS" w:hAnsi="Times New Roman" w:cs="Times New Roman"/>
          <w:b/>
          <w:sz w:val="28"/>
          <w:szCs w:val="28"/>
        </w:rPr>
        <w:t xml:space="preserve">3.3 </w:t>
      </w:r>
      <w:r w:rsidR="00F56017" w:rsidRPr="00C340A8">
        <w:rPr>
          <w:rFonts w:ascii="Times New Roman" w:eastAsia="Arial Unicode MS" w:hAnsi="Times New Roman" w:cs="Times New Roman"/>
          <w:b/>
          <w:sz w:val="28"/>
          <w:szCs w:val="28"/>
        </w:rPr>
        <w:t>Гигиена питания и потребления населения</w:t>
      </w:r>
      <w:bookmarkEnd w:id="14"/>
    </w:p>
    <w:p w:rsidR="009326B7" w:rsidRPr="00D1022B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>Проведенные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 xml:space="preserve"> году государственным санитарным надзором контрольные проверки  предприятий пищевой промышленности, общественного питания и торговли всех форм собственности  показали, что на территории района йодированная соль реализуется в количестве 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>% от общего объема соли (средне областной показатель 76,2%).</w:t>
      </w:r>
    </w:p>
    <w:p w:rsidR="009326B7" w:rsidRPr="00D1022B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>При производстве хлебобулочных, кондитерских, колбасных изделий используется йодированная соль, натуральные добавки, отруби пшеничные, фруктовые соки, жидкая закваска строго в соответствии с технологическими схемами.</w:t>
      </w:r>
    </w:p>
    <w:p w:rsidR="009326B7" w:rsidRPr="00D1022B" w:rsidRDefault="009326B7" w:rsidP="0093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>На объектах продовольственной торговли открыты уголки  «Здорового питания», через которые реализуется  ассортимент продуктов профилактического действия, предоставляется информация об их  полезных свойствах.</w:t>
      </w:r>
    </w:p>
    <w:p w:rsidR="009326B7" w:rsidRPr="00D1022B" w:rsidRDefault="009326B7" w:rsidP="0093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 xml:space="preserve">В целом в районе 81% объектов продовольственной торговли имеют уголки здорового питания. </w:t>
      </w:r>
    </w:p>
    <w:p w:rsidR="009326B7" w:rsidRPr="00EC6FBF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FBF">
        <w:rPr>
          <w:rFonts w:ascii="Times New Roman" w:eastAsia="Times New Roman" w:hAnsi="Times New Roman" w:cs="Times New Roman"/>
          <w:sz w:val="28"/>
          <w:szCs w:val="28"/>
          <w:u w:val="single"/>
        </w:rPr>
        <w:t>Мониторинг безопасности продуктов питания</w:t>
      </w:r>
    </w:p>
    <w:p w:rsidR="009326B7" w:rsidRPr="00D1022B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показывает, что с 2017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 xml:space="preserve"> года ситуация по показателям безопасности пищевых продуктов остается стабильно хорошей.</w:t>
      </w:r>
    </w:p>
    <w:p w:rsidR="009326B7" w:rsidRPr="00D1022B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эпидемическую значимость заболеваемости острыми кишечными инфекциями, большое внимание уделялось исследованиям пищевых продуктов по микробиологическим показателям (всего в 202</w:t>
      </w:r>
      <w:r>
        <w:rPr>
          <w:rFonts w:ascii="Times New Roman" w:eastAsia="Times New Roman" w:hAnsi="Times New Roman" w:cs="Times New Roman"/>
          <w:sz w:val="28"/>
          <w:szCs w:val="28"/>
        </w:rPr>
        <w:t>1 году исследовано 75 проб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>, из них все соответствуют гигиеническим нормативам).</w:t>
      </w:r>
    </w:p>
    <w:p w:rsidR="009326B7" w:rsidRPr="00EC6FBF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EC6F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Оценка состояния предприятий пищевой  промышленности, продовольственной торговли, общественного питания</w:t>
      </w:r>
    </w:p>
    <w:p w:rsidR="009326B7" w:rsidRPr="00D1022B" w:rsidRDefault="009326B7" w:rsidP="00932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>В районе к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 xml:space="preserve"> году отмечается положительная динамика улучшения санитарно-технического состояния пищевых объектов. Распределение по эпидемической надежности объектов определило, что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 xml:space="preserve"> году группа с высокой степенью составила  0% (средне областной </w:t>
      </w:r>
      <w:r>
        <w:rPr>
          <w:rFonts w:ascii="Times New Roman" w:eastAsia="Times New Roman" w:hAnsi="Times New Roman" w:cs="Times New Roman"/>
          <w:sz w:val="28"/>
          <w:szCs w:val="28"/>
        </w:rPr>
        <w:t>0,08%), со средней степенью – 19,4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>% (средне област</w:t>
      </w:r>
      <w:r>
        <w:rPr>
          <w:rFonts w:ascii="Times New Roman" w:eastAsia="Times New Roman" w:hAnsi="Times New Roman" w:cs="Times New Roman"/>
          <w:sz w:val="28"/>
          <w:szCs w:val="28"/>
        </w:rPr>
        <w:t>ной 38,6%), с низкой степенью 80,5</w:t>
      </w:r>
      <w:r w:rsidRPr="00D1022B">
        <w:rPr>
          <w:rFonts w:ascii="Times New Roman" w:eastAsia="Times New Roman" w:hAnsi="Times New Roman" w:cs="Times New Roman"/>
          <w:sz w:val="28"/>
          <w:szCs w:val="28"/>
        </w:rPr>
        <w:t>% (средне областной 61,3%).</w:t>
      </w:r>
    </w:p>
    <w:p w:rsidR="009326B7" w:rsidRDefault="009326B7" w:rsidP="00932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2B">
        <w:rPr>
          <w:rFonts w:ascii="Times New Roman" w:eastAsia="Times New Roman" w:hAnsi="Times New Roman" w:cs="Times New Roman"/>
          <w:sz w:val="28"/>
          <w:szCs w:val="28"/>
        </w:rPr>
        <w:t>На объектах продовольственной торговли, общественного питания, пищевой промышленности проводилась работа по улучшению санитарно-технического состояния, эстетическому оформлению, благоус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тройству прилегающих территорий.</w:t>
      </w:r>
    </w:p>
    <w:p w:rsidR="009326B7" w:rsidRDefault="009326B7" w:rsidP="00932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Проведены косметические ремонты помещений кафе «Мираж», бара «Дубрава», кондитерского цеха Лепельского филиала Витебского ОПО, а также в течение года выполнены текущие ремонты во всех объектах торговли.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специалистами уделялось по содействию реализации Стратегии развития молокоперерабатывающей отрасли Республики Беларусь до 2025 года.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(мониторинг, МТТХ) было охвачено 30 МТФ (100%), их них с нарушениями 13 (43%).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Лабораторно исследовано 9 проб продовольственного сырья и пищевых продуктов, из них 7 на микробиологические показатели и 2 на санитарно-химические показатели. Проб, не соответствующих гигиеническим требованиям, нет.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фактам выявленных нарушений выдано 6 предписаний (рекомендаций) об устранении нарушений субъектам хозяйствования.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Привлечено к административной ответственности 2 юридических лица (на сумму</w:t>
      </w:r>
      <w:r w:rsidR="0035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580,00 руб.) и 2 должностных лиц (на сумму 116,00 руб.).</w:t>
      </w:r>
    </w:p>
    <w:p w:rsidR="00351A6D" w:rsidRP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1A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Направления деятельности по повышению устойчивости территории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Дубровенского района </w:t>
      </w:r>
      <w:r w:rsidRPr="00351A6D">
        <w:rPr>
          <w:rFonts w:ascii="Times New Roman" w:eastAsia="Times New Roman" w:hAnsi="Times New Roman" w:cs="Times New Roman"/>
          <w:sz w:val="28"/>
          <w:szCs w:val="28"/>
          <w:u w:val="single"/>
        </w:rPr>
        <w:t>в аспекте гигиены питания и потребления населения: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лабораторный контроль качества продовольственного сырья;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контроль за обращением на территории Дубровенского района йодированной соли;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расширение в торговой сети уголков «Здорового питания»;</w:t>
      </w:r>
    </w:p>
    <w:p w:rsidR="00351A6D" w:rsidRDefault="00351A6D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санитарно-эпидемиологического благополучия населения в период подъема заболеваемости острыми респираторными инфекциями, инфекции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E377A1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59B" w:rsidRPr="00776E46" w:rsidRDefault="00CF359B" w:rsidP="00351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359B" w:rsidRPr="00C340A8" w:rsidRDefault="00CF359B" w:rsidP="00CF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40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3.4 Гигиена атмосферного воздуха в местах проживания населения</w:t>
      </w:r>
    </w:p>
    <w:p w:rsidR="00CF359B" w:rsidRPr="00C340A8" w:rsidRDefault="00CF359B" w:rsidP="00CF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F359B" w:rsidRPr="008E080C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 xml:space="preserve">Основными источниками загрязнения атмосферного воздуха в Дубровенском районе являются промышленное предприятие ОАО «Дубровенский льнозавод» и автомобильный транспорт. </w:t>
      </w:r>
    </w:p>
    <w:p w:rsidR="00CF359B" w:rsidRPr="008E080C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bCs/>
          <w:sz w:val="28"/>
          <w:szCs w:val="24"/>
        </w:rPr>
        <w:t>Выбросы загрязняющих веществ в атмосферный воздух от ОАО «Дубровенский льнозавод» в 2021 году</w:t>
      </w:r>
      <w:r w:rsidRPr="008E080C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CF359B" w:rsidRPr="008E080C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>промышленная зона: сернистый ангидрид &lt; 12 мкг/м3, двуокись азота 50 мкг/м3, 52 мкг/м3, оксид углерода 1200 мкг/м3, 1100 мкг/м3;</w:t>
      </w:r>
    </w:p>
    <w:p w:rsidR="00CF359B" w:rsidRPr="008E080C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>жилая зона: сернистый ангидрид &lt; 12 мкг/м3, двуокись азота 50 мкг/м3, 48 мкг/м3, оксид углерода 1100 мкг/м3, 1000 мкг/м3.</w:t>
      </w:r>
    </w:p>
    <w:p w:rsidR="00CF359B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bCs/>
          <w:sz w:val="28"/>
          <w:szCs w:val="24"/>
        </w:rPr>
        <w:t>Основными стационарными источниками загрязнения атмосферного воздуха являются: промышленное (ОАО «Дубровенский льнозавод») и  коммунальные предприятия, сельхоз объекты Дубровенского района.</w:t>
      </w:r>
    </w:p>
    <w:p w:rsidR="00CF359B" w:rsidRPr="00A35F3C" w:rsidRDefault="00CF359B" w:rsidP="00CF3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080C">
        <w:rPr>
          <w:rFonts w:ascii="Times New Roman" w:eastAsia="Times New Roman" w:hAnsi="Times New Roman" w:cs="Times New Roman"/>
          <w:sz w:val="28"/>
          <w:szCs w:val="24"/>
        </w:rPr>
        <w:t>На протяжении 3-х лет (2019 г</w:t>
      </w:r>
      <w:r>
        <w:rPr>
          <w:rFonts w:ascii="Times New Roman" w:eastAsia="Times New Roman" w:hAnsi="Times New Roman" w:cs="Times New Roman"/>
          <w:sz w:val="28"/>
          <w:szCs w:val="24"/>
        </w:rPr>
        <w:t>., 2020 г., 2021г.) проводился</w:t>
      </w:r>
      <w:r w:rsidRPr="008E080C">
        <w:rPr>
          <w:rFonts w:ascii="Times New Roman" w:eastAsia="Times New Roman" w:hAnsi="Times New Roman" w:cs="Times New Roman"/>
          <w:sz w:val="28"/>
          <w:szCs w:val="24"/>
        </w:rPr>
        <w:t xml:space="preserve">  анализ предприятий являющихся источниками выбросов загрязняющих веществ в атмосферный воздух, с утверждением  плана-графика  лабораторного контроля атмосферного воздуха.   На границе базовой  СЗЗ  определены точки отбора проб воздуха предприятий и перечень исследуемых показателей.  </w:t>
      </w:r>
      <w:r w:rsidRPr="008E080C">
        <w:rPr>
          <w:rFonts w:ascii="Times New Roman" w:eastAsia="Times New Roman" w:hAnsi="Times New Roman" w:cs="Times New Roman"/>
          <w:bCs/>
          <w:sz w:val="28"/>
          <w:szCs w:val="24"/>
        </w:rPr>
        <w:t xml:space="preserve"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</w:t>
      </w:r>
      <w:r w:rsidRPr="008E080C">
        <w:rPr>
          <w:rFonts w:ascii="Times New Roman" w:eastAsia="Times New Roman" w:hAnsi="Times New Roman" w:cs="Times New Roman"/>
          <w:sz w:val="28"/>
          <w:szCs w:val="24"/>
        </w:rPr>
        <w:t>сокращением промышленного производства.</w:t>
      </w:r>
    </w:p>
    <w:p w:rsidR="008012E6" w:rsidRPr="00776E46" w:rsidRDefault="008012E6" w:rsidP="008E467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32"/>
          <w:szCs w:val="32"/>
          <w:highlight w:val="yellow"/>
        </w:rPr>
      </w:pPr>
    </w:p>
    <w:p w:rsidR="004C7099" w:rsidRPr="00C340A8" w:rsidRDefault="00CF359B" w:rsidP="004C7099">
      <w:pPr>
        <w:keepNext/>
        <w:spacing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340A8">
        <w:rPr>
          <w:rFonts w:ascii="Times New Roman" w:eastAsia="Arial Unicode MS" w:hAnsi="Times New Roman" w:cs="Times New Roman"/>
          <w:b/>
          <w:sz w:val="28"/>
          <w:szCs w:val="28"/>
        </w:rPr>
        <w:t>3.</w:t>
      </w:r>
      <w:r w:rsidR="00DB0FEA" w:rsidRPr="00C340A8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="00ED2FCE" w:rsidRPr="00C340A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4C7099" w:rsidRPr="00C340A8">
        <w:rPr>
          <w:rFonts w:ascii="Times New Roman" w:eastAsia="Arial Unicode MS" w:hAnsi="Times New Roman" w:cs="Times New Roman"/>
          <w:b/>
          <w:sz w:val="28"/>
          <w:szCs w:val="28"/>
        </w:rPr>
        <w:t>Гигиена коммунально-бытового обеспечения населения</w:t>
      </w:r>
    </w:p>
    <w:p w:rsidR="004C7099" w:rsidRPr="005312D3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12D3">
        <w:rPr>
          <w:rFonts w:ascii="Times New Roman" w:eastAsia="Times New Roman" w:hAnsi="Times New Roman" w:cs="Times New Roman"/>
          <w:sz w:val="28"/>
          <w:szCs w:val="28"/>
          <w:u w:val="single"/>
        </w:rPr>
        <w:t>Гигиена водоснабжения и водопотребления</w:t>
      </w:r>
    </w:p>
    <w:p w:rsidR="004C7099" w:rsidRPr="00E2717D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7D">
        <w:rPr>
          <w:rFonts w:ascii="Times New Roman" w:eastAsia="Times New Roman" w:hAnsi="Times New Roman" w:cs="Times New Roman"/>
          <w:sz w:val="28"/>
          <w:szCs w:val="28"/>
        </w:rPr>
        <w:t xml:space="preserve">Филиалом «Оршаводоканал» УП «Витебскоблводоканал» разработаны проекты на 54 водозаборные скважины. </w:t>
      </w:r>
    </w:p>
    <w:p w:rsidR="004C7099" w:rsidRPr="00E2717D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7D">
        <w:rPr>
          <w:rFonts w:ascii="Times New Roman" w:eastAsia="Times New Roman" w:hAnsi="Times New Roman" w:cs="Times New Roman"/>
          <w:sz w:val="28"/>
          <w:szCs w:val="28"/>
        </w:rPr>
        <w:t>Станций обезжелезивания всего – 10 (3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7D">
        <w:rPr>
          <w:rFonts w:ascii="Times New Roman" w:eastAsia="Times New Roman" w:hAnsi="Times New Roman" w:cs="Times New Roman"/>
          <w:sz w:val="28"/>
          <w:szCs w:val="28"/>
        </w:rPr>
        <w:t>Дубровно на трёх водозаборах, в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7D">
        <w:rPr>
          <w:rFonts w:ascii="Times New Roman" w:eastAsia="Times New Roman" w:hAnsi="Times New Roman" w:cs="Times New Roman"/>
          <w:sz w:val="28"/>
          <w:szCs w:val="28"/>
        </w:rPr>
        <w:t>Шабаны, 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7D">
        <w:rPr>
          <w:rFonts w:ascii="Times New Roman" w:eastAsia="Times New Roman" w:hAnsi="Times New Roman" w:cs="Times New Roman"/>
          <w:sz w:val="28"/>
          <w:szCs w:val="28"/>
        </w:rPr>
        <w:t>Осинторф построены до 2018 года; в                       аг. Сватошицы, аг. Еремеевщина, аг. Ляды – построены в 2019-2020 годах, в 2021 году введены в эксплуатацию ещё две станции обезжелезивания                  (н.п. Редьки, н.п. Пироги)</w:t>
      </w:r>
      <w:r w:rsidR="00443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099" w:rsidRPr="00E2717D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7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100% артезианских скважин имеют ограждение зон строгого режима. </w:t>
      </w:r>
    </w:p>
    <w:p w:rsidR="004C7099" w:rsidRPr="00E2717D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7D">
        <w:rPr>
          <w:rFonts w:ascii="Times New Roman" w:eastAsia="Times New Roman" w:hAnsi="Times New Roman" w:cs="Times New Roman"/>
          <w:sz w:val="28"/>
          <w:szCs w:val="28"/>
        </w:rPr>
        <w:t xml:space="preserve">ГУ «Дубровенский рай ЦГЭ» осуществляет контроль за качеством воды из мониторинговых точек населенных мест, в т.ч. из общественных шахтных колодцев. </w:t>
      </w:r>
    </w:p>
    <w:p w:rsidR="004C7099" w:rsidRPr="00FB1A3A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3A">
        <w:rPr>
          <w:rFonts w:ascii="Times New Roman" w:eastAsia="Times New Roman" w:hAnsi="Times New Roman" w:cs="Times New Roman"/>
          <w:sz w:val="28"/>
          <w:szCs w:val="28"/>
        </w:rPr>
        <w:t>Осуществляется контроль за водой открытых водоёмов на зонах отдыха населения. В соответствии с решением Дубровенского райисполкома от 29.03.2022 №195  выделено две зоны отдыха у водных объектов в г.Дубровно: пляж река Днепр ул. Правобереговая и пляж водохранилище «Березки»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1A3A">
        <w:rPr>
          <w:rFonts w:ascii="Times New Roman" w:eastAsia="Times New Roman" w:hAnsi="Times New Roman" w:cs="Times New Roman"/>
          <w:sz w:val="28"/>
          <w:szCs w:val="28"/>
        </w:rPr>
        <w:t xml:space="preserve"> пер. Ленинский.</w:t>
      </w:r>
    </w:p>
    <w:p w:rsidR="004C7099" w:rsidRPr="00FB1A3A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3A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зон отдыха заключены договоры на проведение производственного лабораторного контроля качества и безопасности воды и акарицидной обработки, пробы воды по санитарно-химическим и бактериологическим показателям за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истекший период </w:t>
      </w:r>
      <w:r w:rsidRPr="00FB1A3A"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A3A">
        <w:rPr>
          <w:rFonts w:ascii="Times New Roman" w:eastAsia="Times New Roman" w:hAnsi="Times New Roman" w:cs="Times New Roman"/>
          <w:sz w:val="28"/>
          <w:szCs w:val="28"/>
        </w:rPr>
        <w:t xml:space="preserve"> отвечали требованиям гигиенических нормативов.</w:t>
      </w:r>
    </w:p>
    <w:p w:rsidR="004C7099" w:rsidRPr="00E2717D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2717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Гигиеническая оценка физических и химических факторов среды жизнедеятельности населения</w:t>
      </w:r>
    </w:p>
    <w:p w:rsidR="004C7099" w:rsidRPr="00E2717D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7D">
        <w:rPr>
          <w:rFonts w:ascii="Times New Roman" w:eastAsia="Times New Roman" w:hAnsi="Times New Roman" w:cs="Times New Roman"/>
          <w:sz w:val="28"/>
          <w:szCs w:val="28"/>
        </w:rPr>
        <w:t>В 2021 году проводился лабораторный контроль источников неблагоприятных физических факторов в селитебной территории.                           В 3 контрольно-мониторинговых точках измерялся магистральный шум. Проводились замеры химических факторов на границе СЗЗ ОАО «Дубровенский льнозавод». Превышения ПДК вредных веществ на границе СЗЗ не выявлено.</w:t>
      </w:r>
    </w:p>
    <w:p w:rsidR="004C7099" w:rsidRPr="005312D3" w:rsidRDefault="004C7099" w:rsidP="004C7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  <w:u w:val="single"/>
        </w:rPr>
        <w:t>Гигиеническая оценка состояния сбора и обезвреживания отходов, благоустройства и санитарного состояния населенных мест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Охват плановой очисткой ведомственных домовладений, частного сектора составляет 100%.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Вывоз мусора проводится согласно графика, согласованного с 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«Дубровенский рай ЦГЭ». 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Вопросы санитарного состояния территорий населенных мест рассмотрены на заседаниях районного Совета депутатов, районного и сельских исполнительных комитетов.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2021 году на территории района функционируют один полигон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Дубровно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(три)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 мини-полигона в сельских населенных пунктах (а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г. Боброво,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г. Зарубы,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г. Осинторф)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>в 2021 году рекультивирова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312D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Утилизация отходов производства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Утилизация отходов осуществляется на полигоне ТКО г. Дубровно.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В видах отходов можно выделить следующие: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зола от сжигания торфобрикетов 10 т/год;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кора и опилки от раскроя бревен на лесопильных рамах 16 т/год;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смесь окалины и сварочного шлака 9 т/год;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отходы производства, подобные отходам жизнедеятельности населения 75 т/год;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отходы (смет) от уборки территорий промышленных предприятий и организаций 60 т/год;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обтирочный материал, загрязненный маслами (содержание масел 15</w:t>
      </w:r>
      <w:r w:rsidRPr="005312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% и более) 5 т/год;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отработанные масляные фильтры 0,5 т/год;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 xml:space="preserve">изношенная спецодежда хлопчатобумажная и другая 1,5 т/год; </w:t>
      </w:r>
    </w:p>
    <w:p w:rsidR="004C7099" w:rsidRPr="005312D3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обувь кожаная рабочая, потерявшая потребительские свойства 0,05 т/год;</w:t>
      </w:r>
    </w:p>
    <w:p w:rsidR="004C7099" w:rsidRDefault="004C7099" w:rsidP="004C7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2D3">
        <w:rPr>
          <w:rFonts w:ascii="Times New Roman" w:eastAsia="Times New Roman" w:hAnsi="Times New Roman" w:cs="Times New Roman"/>
          <w:sz w:val="28"/>
          <w:szCs w:val="28"/>
        </w:rPr>
        <w:t>льнотреста 25 т/год.</w:t>
      </w:r>
    </w:p>
    <w:p w:rsidR="00CA2547" w:rsidRPr="00CA2547" w:rsidRDefault="00CA2547" w:rsidP="00CA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A25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Направления деятельности по достижению устойчивости территории:</w:t>
      </w:r>
    </w:p>
    <w:p w:rsidR="00CA2547" w:rsidRPr="004E504B" w:rsidRDefault="00CA2547" w:rsidP="00CA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0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владельцам водопроводно-канализационного хозяйства обеспечить производственный контроль за соблюдением нормативов безопасности питьевой воды, содержанием и эксплуатацией источников и систем питьевого водоснабжения, соблюдением режимов осуществления хозяйственной и иной деятельности в зонах санитарной охраны;</w:t>
      </w:r>
    </w:p>
    <w:p w:rsidR="00C022C7" w:rsidRDefault="00CA2547" w:rsidP="00791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04B">
        <w:rPr>
          <w:rFonts w:ascii="Times New Roman" w:eastAsia="Times New Roman" w:hAnsi="Times New Roman" w:cs="Times New Roman"/>
          <w:bCs/>
          <w:sz w:val="28"/>
          <w:szCs w:val="28"/>
        </w:rPr>
        <w:t>усиление взаимодействия специалистов водопроводно-канализационного хозяйства с территориальными отделениями МЧС, центрами гигиены и эпидемиологии в случаях возникновения чрезвычайных (внештатных) ситуаций на объектах водоснабжения, оповещения населения, обеспечить своевременное информирование об авариях (чрезвычайных ситуациях) на централизованных системах питьевого водоснабжения.</w:t>
      </w:r>
    </w:p>
    <w:p w:rsidR="003523BA" w:rsidRPr="00C340A8" w:rsidRDefault="003523BA" w:rsidP="00791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248F" w:rsidRPr="00C340A8" w:rsidRDefault="00CF359B" w:rsidP="00E22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0A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B0FEA" w:rsidRPr="00C340A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D2FCE" w:rsidRPr="00C340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248F" w:rsidRPr="00C340A8">
        <w:rPr>
          <w:rFonts w:ascii="Times New Roman" w:eastAsia="Times New Roman" w:hAnsi="Times New Roman" w:cs="Times New Roman"/>
          <w:b/>
          <w:sz w:val="28"/>
          <w:szCs w:val="28"/>
        </w:rPr>
        <w:t>Гигиена радиационной защиты населения</w:t>
      </w:r>
    </w:p>
    <w:p w:rsidR="00E41985" w:rsidRDefault="00FE248F" w:rsidP="00642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8F">
        <w:rPr>
          <w:rFonts w:ascii="Times New Roman" w:eastAsia="Times New Roman" w:hAnsi="Times New Roman" w:cs="Times New Roman"/>
          <w:sz w:val="28"/>
          <w:szCs w:val="28"/>
        </w:rPr>
        <w:t>На территории Дубровенского района 1 учреждение здравоохранения использует в своей работе источники ионизирующего излучения (далее – ИИИ). Всего медицинское учреждение эксплуатирует 4 р</w:t>
      </w:r>
      <w:r w:rsidR="008E65BB">
        <w:rPr>
          <w:rFonts w:ascii="Times New Roman" w:eastAsia="Times New Roman" w:hAnsi="Times New Roman" w:cs="Times New Roman"/>
          <w:sz w:val="28"/>
          <w:szCs w:val="28"/>
        </w:rPr>
        <w:t>ентгенов</w:t>
      </w:r>
      <w:r w:rsidR="005355D5">
        <w:rPr>
          <w:rFonts w:ascii="Times New Roman" w:eastAsia="Times New Roman" w:hAnsi="Times New Roman" w:cs="Times New Roman"/>
          <w:sz w:val="28"/>
          <w:szCs w:val="28"/>
        </w:rPr>
        <w:t>ских аппарата и системы</w:t>
      </w:r>
      <w:r w:rsidR="00BB60AB">
        <w:rPr>
          <w:rFonts w:ascii="Times New Roman" w:eastAsia="Times New Roman" w:hAnsi="Times New Roman" w:cs="Times New Roman"/>
          <w:sz w:val="28"/>
          <w:szCs w:val="28"/>
        </w:rPr>
        <w:t>, 2 из которых со сроком эксплуатации более 10 лет</w:t>
      </w:r>
      <w:r w:rsidR="008E6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48F" w:rsidRPr="00FE248F" w:rsidRDefault="00FE248F" w:rsidP="008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органов, осуществляющих государственный санитарный надзор, является оценка выполнения пользователями ИИИ </w:t>
      </w:r>
      <w:r w:rsidR="00CE6AD6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гигиенических 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требований, а также оказание организационно-консультативной помощи, что в итоге дает главный результат – снижение индивидуальных доз облучения персонала, а в учреждениях здравоохранения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пациентов, без ущерба качеству диагностики и лечения больных. Это объективный, количественный показатель состояния радиационной безопасности на объекте.</w:t>
      </w:r>
    </w:p>
    <w:p w:rsidR="00FE248F" w:rsidRPr="00FE248F" w:rsidRDefault="00FE248F" w:rsidP="008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Персонал организации, использующей в своей работе ИИИ, полностью охвачен индивидуальным дозиметрическим контролем (далее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ИДК)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 требованиями ТНП</w:t>
      </w:r>
      <w:r w:rsidR="00E33C90">
        <w:rPr>
          <w:rFonts w:ascii="Times New Roman" w:eastAsia="Times New Roman" w:hAnsi="Times New Roman" w:cs="Times New Roman"/>
          <w:sz w:val="28"/>
          <w:szCs w:val="28"/>
        </w:rPr>
        <w:t>А. В 2021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году на ИДК состояли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6 человек.</w:t>
      </w:r>
    </w:p>
    <w:p w:rsidR="00FE248F" w:rsidRPr="00FE248F" w:rsidRDefault="00FE248F" w:rsidP="008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здравоохранения на ИДК находится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6 человек.</w:t>
      </w:r>
    </w:p>
    <w:p w:rsidR="00FE248F" w:rsidRPr="00FE248F" w:rsidRDefault="00FE248F" w:rsidP="008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Из них: врачи-рентгенологи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2, рентгенолаборанты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3, санитарки </w:t>
      </w:r>
      <w:r w:rsidR="006345CB" w:rsidRPr="00FE24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FE248F" w:rsidRPr="00FE248F" w:rsidRDefault="00FE248F" w:rsidP="008E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9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  <w:r w:rsidR="00E33C90" w:rsidRPr="00BF1A9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33C90">
        <w:rPr>
          <w:rFonts w:ascii="Times New Roman" w:eastAsia="Times New Roman" w:hAnsi="Times New Roman" w:cs="Times New Roman"/>
          <w:sz w:val="28"/>
          <w:szCs w:val="28"/>
        </w:rPr>
        <w:t xml:space="preserve"> радиационная обстановка в 2021</w:t>
      </w:r>
      <w:r w:rsidRPr="00FE248F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Дубровенского района  остается без изменений; ситуация в учреждении, использующим в своей работе источники ионизирующего излучения, остается удовлетворительной, стабильной и контролируемой.</w:t>
      </w:r>
    </w:p>
    <w:p w:rsidR="00906766" w:rsidRDefault="00906766" w:rsidP="00FE2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48F" w:rsidRPr="00443104" w:rsidRDefault="00CF359B" w:rsidP="00FE24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10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B0FEA" w:rsidRPr="0044310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D2FCE" w:rsidRPr="004431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248F" w:rsidRPr="00443104">
        <w:rPr>
          <w:rFonts w:ascii="Times New Roman" w:eastAsia="Times New Roman" w:hAnsi="Times New Roman" w:cs="Times New Roman"/>
          <w:b/>
          <w:sz w:val="28"/>
          <w:szCs w:val="28"/>
        </w:rPr>
        <w:t>Гигиена организаций здравоохранения</w:t>
      </w:r>
    </w:p>
    <w:p w:rsidR="00CF2A14" w:rsidRPr="008E65BB" w:rsidRDefault="00CF2A14" w:rsidP="00CF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81327742"/>
      <w:r w:rsidRPr="008E65BB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г. на контроле ГУ «Дубровенский ЦГЭ» находится 1 субъект здравоохранения, 18 объектов государственной формы собственности, осуществляющих медицинскую помощь,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здравоохранения (далее – ОЗ), оказывающих стационарную помощь,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– амбулаторно-поликлинических; 1 субъект, 1 объект негосударственной формы собственности.</w:t>
      </w:r>
    </w:p>
    <w:p w:rsidR="00CF2A14" w:rsidRPr="008E65BB" w:rsidRDefault="00CF2A14" w:rsidP="00CF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Санитарно-эпидемиологическая ситуация в ОЗ, как объектах надзора, характеризовалась как благополучная, с совершенствованием системы эпидемиологического надзора, структуры, развитием и укреплением материально-технической базы.</w:t>
      </w:r>
    </w:p>
    <w:p w:rsidR="00CF2A14" w:rsidRPr="008E65BB" w:rsidRDefault="00CF2A14" w:rsidP="00CF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>В ОЗ, начиная с уровня ЦРБ, реализуются программы (отдельные элементы) инфекционного контроля с учетом специфических особенностей работы каждого учреждения. В результате проводимой работы обеспечены безопасное оказание медицинской помощи, динамика улучшения санитарно-технического состояния ОЗ, условий пребывания пациентов.</w:t>
      </w:r>
    </w:p>
    <w:p w:rsidR="00CF2A14" w:rsidRPr="008E65BB" w:rsidRDefault="00CF2A14" w:rsidP="00CF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Вопросы соблюдения санитарно-эпидемиологического законодательства и осуществления государственного-санитарного надзора за ОЗ  рассмотрены с принятием решения на 4 заседаниях медико-санитарного совета, 4 совместных производственных совещаниях. </w:t>
      </w:r>
    </w:p>
    <w:p w:rsidR="00CF2A14" w:rsidRPr="008E65BB" w:rsidRDefault="00CF2A14" w:rsidP="00CF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>Со специалистами ОЗ по вопросам санитарно-эпидемиологического законодательства, в том числе по вопросам организации питания,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семинара,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 обучающих занятия с отработкой практических навыков.</w:t>
      </w:r>
    </w:p>
    <w:p w:rsidR="00CF2A14" w:rsidRPr="008E65BB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планами укрепления материально-технической базы ОЗ и с учетом необходимости в пределах выделенного финансирования проведены текущие ремонты, замена мебели и оборудования. С 2019 года налажена централизованная стерилизация изделий медицинского назначения в ОЗ района.  </w:t>
      </w:r>
    </w:p>
    <w:p w:rsidR="00CF2A14" w:rsidRPr="008E65BB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>Система контроля за соблюдением требований санитарно-эпидемиологического контроля реализовывалась при осуществлении государственного санитарного надзора, внутреннего ведомственного контроля.</w:t>
      </w:r>
    </w:p>
    <w:p w:rsidR="00CF2A14" w:rsidRPr="008E65BB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Проведены обследования </w:t>
      </w:r>
      <w:r w:rsidR="0089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5BB">
        <w:rPr>
          <w:rFonts w:ascii="Times New Roman" w:eastAsia="Times New Roman" w:hAnsi="Times New Roman" w:cs="Times New Roman"/>
          <w:sz w:val="28"/>
          <w:szCs w:val="28"/>
        </w:rPr>
        <w:t xml:space="preserve">ОЗ по вопросам содержания территорий, зданий и помещений, обследования по вопросам соблюдения требований санитарно-эпидемиологического законодательства при оказании медицинской помощи, вопросам контроля за организацией питания пациентов с заслушиванием и принятием решения на медико-санитарных советах и совместных производственных совещаниях. </w:t>
      </w:r>
    </w:p>
    <w:p w:rsidR="00CF2A14" w:rsidRPr="008E65BB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5BB">
        <w:rPr>
          <w:rFonts w:ascii="Times New Roman" w:eastAsia="Times New Roman" w:hAnsi="Times New Roman" w:cs="Times New Roman"/>
          <w:sz w:val="28"/>
          <w:szCs w:val="28"/>
        </w:rPr>
        <w:t>В ходе надзорных, контрольных мероприятий нарушения выявлялись в 100% в ОЗ государственной и негосударственной формы собственности.</w:t>
      </w:r>
    </w:p>
    <w:p w:rsidR="00CF2A14" w:rsidRPr="008221B7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B7">
        <w:rPr>
          <w:rFonts w:ascii="Times New Roman" w:eastAsia="Times New Roman" w:hAnsi="Times New Roman" w:cs="Times New Roman"/>
          <w:sz w:val="28"/>
          <w:szCs w:val="28"/>
        </w:rPr>
        <w:t>В целом санитарное состояние и благоустройство территорий ОЗ оценивалось удовлетворительно, отдельные нарушения выявлялись в 42,0%.</w:t>
      </w:r>
    </w:p>
    <w:p w:rsidR="00CF2A14" w:rsidRPr="008221B7" w:rsidRDefault="00CF2A14" w:rsidP="00CF2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B7">
        <w:rPr>
          <w:rFonts w:ascii="Times New Roman" w:eastAsia="Times New Roman" w:hAnsi="Times New Roman" w:cs="Times New Roman"/>
          <w:sz w:val="28"/>
          <w:szCs w:val="28"/>
        </w:rPr>
        <w:t>Нарушения санитарно-технического состояния и содержания помещений выявлялись в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>,0% ОЗ, содержания и использования мебели, оборудования – в 10,0%, соблюдения порядка проведения уборок, бельевого режима – в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 xml:space="preserve">,0%, проведения дезинфекционно-стерилизационных мероприятий – в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 xml:space="preserve">,0%, организации питания пациентов – в 100% больничных ОЗ, условий труда работников –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 xml:space="preserve">,0%, иные нарушения – в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8221B7">
        <w:rPr>
          <w:rFonts w:ascii="Times New Roman" w:eastAsia="Times New Roman" w:hAnsi="Times New Roman" w:cs="Times New Roman"/>
          <w:sz w:val="28"/>
          <w:szCs w:val="28"/>
        </w:rPr>
        <w:t>,0%.</w:t>
      </w:r>
    </w:p>
    <w:p w:rsidR="00780C95" w:rsidRPr="002D32D5" w:rsidRDefault="00780C95" w:rsidP="00780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D5">
        <w:rPr>
          <w:rFonts w:ascii="Times New Roman" w:eastAsia="Times New Roman" w:hAnsi="Times New Roman" w:cs="Times New Roman"/>
          <w:sz w:val="28"/>
          <w:szCs w:val="28"/>
        </w:rPr>
        <w:t xml:space="preserve">Проведена работа по улучшению санитарно-технического состояния пищеблоков: в УЗ «Дубровенская ЦРБ» выполнен ремонт крыши в овощном </w:t>
      </w:r>
      <w:r w:rsidRPr="002D32D5">
        <w:rPr>
          <w:rFonts w:ascii="Times New Roman" w:eastAsia="Times New Roman" w:hAnsi="Times New Roman" w:cs="Times New Roman"/>
          <w:sz w:val="28"/>
          <w:szCs w:val="28"/>
        </w:rPr>
        <w:lastRenderedPageBreak/>
        <w:t>цехе и устранены следы затеков, вода подведена ко всем моечным и умывальным раковинам.</w:t>
      </w:r>
    </w:p>
    <w:p w:rsidR="00780C95" w:rsidRPr="002D32D5" w:rsidRDefault="00780C95" w:rsidP="00780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D5">
        <w:rPr>
          <w:rFonts w:ascii="Times New Roman" w:eastAsia="Times New Roman" w:hAnsi="Times New Roman" w:cs="Times New Roman"/>
          <w:sz w:val="28"/>
          <w:szCs w:val="28"/>
        </w:rPr>
        <w:t xml:space="preserve">Повышение внутреннего контроля соблюдения требований при организации питания пациентов способствовало снижению нарушений текущего характера, повторных нарушений. </w:t>
      </w:r>
    </w:p>
    <w:p w:rsidR="00780C95" w:rsidRPr="008030B9" w:rsidRDefault="00780C95" w:rsidP="00780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6B">
        <w:rPr>
          <w:rFonts w:ascii="Times New Roman" w:eastAsia="Times New Roman" w:hAnsi="Times New Roman" w:cs="Times New Roman"/>
          <w:sz w:val="28"/>
          <w:szCs w:val="28"/>
        </w:rPr>
        <w:t xml:space="preserve">Обеспечено ежемесячное проведение оценки организации питания пациентов. В целом в ОЗ процент выполнения среднесуточных норм продуктов питания в 2021 году составил  94,8% </w:t>
      </w:r>
      <w:r w:rsidR="003523BA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92346B">
        <w:rPr>
          <w:rFonts w:ascii="Times New Roman" w:eastAsia="Times New Roman" w:hAnsi="Times New Roman" w:cs="Times New Roman"/>
          <w:sz w:val="28"/>
          <w:szCs w:val="28"/>
        </w:rPr>
        <w:t xml:space="preserve">  в том числе:  мясо – 92,2%, рыба </w:t>
      </w:r>
      <w:r w:rsidRPr="008030B9">
        <w:rPr>
          <w:rFonts w:ascii="Times New Roman" w:eastAsia="Times New Roman" w:hAnsi="Times New Roman" w:cs="Times New Roman"/>
          <w:sz w:val="28"/>
          <w:szCs w:val="28"/>
        </w:rPr>
        <w:t>– 95%, творог – 98%, яйцо – 98,1%, молоко – 101,7%, сметана – 95,6%.</w:t>
      </w:r>
    </w:p>
    <w:p w:rsidR="00780C95" w:rsidRPr="0092346B" w:rsidRDefault="00780C95" w:rsidP="00780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0B9">
        <w:rPr>
          <w:rFonts w:ascii="Times New Roman" w:eastAsia="Times New Roman" w:hAnsi="Times New Roman" w:cs="Times New Roman"/>
          <w:sz w:val="28"/>
          <w:szCs w:val="28"/>
        </w:rPr>
        <w:t>По фактам выявленных нарушений выданы  рекомендации. Направлено 3 письма о привлечении к дисциплинарной ответственности, привлечено 3 человека. В целом отмечается положительная динамика в устранении нарушений ОЗ, текущие несоответствия, не требующие дополнительных финансовых затрат, устранялись в минимальные сроки.</w:t>
      </w:r>
    </w:p>
    <w:p w:rsidR="00780C95" w:rsidRPr="00CC6554" w:rsidRDefault="00780C95" w:rsidP="00780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54">
        <w:rPr>
          <w:rFonts w:ascii="Times New Roman" w:eastAsia="Times New Roman" w:hAnsi="Times New Roman" w:cs="Times New Roman"/>
          <w:sz w:val="28"/>
          <w:szCs w:val="28"/>
        </w:rPr>
        <w:t>В ОЗ разработана программа производственного контроля, исследования проведены в соответствии с программой в полном объеме.</w:t>
      </w:r>
    </w:p>
    <w:p w:rsidR="00F73937" w:rsidRPr="00F73937" w:rsidRDefault="00F73937" w:rsidP="00F73937">
      <w:pPr>
        <w:spacing w:after="0" w:line="240" w:lineRule="auto"/>
        <w:contextualSpacing/>
        <w:rPr>
          <w:rFonts w:ascii="Times New Roman" w:hAnsi="Times New Roman" w:cs="Times New Roman"/>
          <w:sz w:val="28"/>
          <w:u w:val="single"/>
        </w:rPr>
      </w:pPr>
      <w:r w:rsidRPr="00F73937">
        <w:rPr>
          <w:rFonts w:ascii="Times New Roman" w:hAnsi="Times New Roman" w:cs="Times New Roman"/>
          <w:sz w:val="28"/>
          <w:u w:val="single"/>
        </w:rPr>
        <w:t>Основные направления деятельности Ц</w:t>
      </w:r>
      <w:r>
        <w:rPr>
          <w:rFonts w:ascii="Times New Roman" w:hAnsi="Times New Roman" w:cs="Times New Roman"/>
          <w:sz w:val="28"/>
          <w:u w:val="single"/>
        </w:rPr>
        <w:t>ГЭ</w:t>
      </w:r>
      <w:r w:rsidRPr="00F73937">
        <w:rPr>
          <w:rFonts w:ascii="Times New Roman" w:hAnsi="Times New Roman" w:cs="Times New Roman"/>
          <w:sz w:val="28"/>
          <w:u w:val="single"/>
        </w:rPr>
        <w:t xml:space="preserve"> на 2022 год:</w:t>
      </w:r>
    </w:p>
    <w:p w:rsidR="00F73937" w:rsidRPr="00F73937" w:rsidRDefault="00F73937" w:rsidP="00F73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73937">
        <w:rPr>
          <w:rFonts w:ascii="Times New Roman" w:hAnsi="Times New Roman" w:cs="Times New Roman"/>
          <w:sz w:val="28"/>
        </w:rPr>
        <w:t>продолжение работы по контролю соблюдения требований санитарно-эпидемиологического законодательства с акцентом на выполнение санитарно-противоэпидемических мероприятий по инфекции COVID-19;</w:t>
      </w:r>
    </w:p>
    <w:p w:rsidR="00F73937" w:rsidRPr="00F73937" w:rsidRDefault="00F73937" w:rsidP="00F73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73937">
        <w:rPr>
          <w:rFonts w:ascii="Times New Roman" w:hAnsi="Times New Roman" w:cs="Times New Roman"/>
          <w:sz w:val="28"/>
        </w:rPr>
        <w:t xml:space="preserve">оказание консультативной помощи организациям здравоохранения по вопросам организации/корректировки с учетом складывающейся эпидситуации санитарно-противоэпидемических мероприятий, внутреннего производственного контроля; </w:t>
      </w:r>
    </w:p>
    <w:p w:rsidR="00CE6AD6" w:rsidRPr="00F73937" w:rsidRDefault="00F73937" w:rsidP="00F73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73937">
        <w:rPr>
          <w:rFonts w:ascii="Times New Roman" w:hAnsi="Times New Roman" w:cs="Times New Roman"/>
          <w:sz w:val="28"/>
        </w:rPr>
        <w:t>совершенствование системы эпидемиологического слежения за инфекциями, связанными с оказанием медицинской помощи</w:t>
      </w:r>
      <w:r>
        <w:rPr>
          <w:rFonts w:ascii="Times New Roman" w:hAnsi="Times New Roman" w:cs="Times New Roman"/>
          <w:sz w:val="28"/>
        </w:rPr>
        <w:t>.</w:t>
      </w:r>
    </w:p>
    <w:p w:rsidR="00642C55" w:rsidRPr="003523BA" w:rsidRDefault="00642C55" w:rsidP="00642C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20FC" w:rsidRPr="003523BA" w:rsidRDefault="00C022C7" w:rsidP="003F762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23BA">
        <w:rPr>
          <w:rFonts w:ascii="Times New Roman" w:hAnsi="Times New Roman" w:cs="Times New Roman"/>
          <w:b/>
          <w:sz w:val="28"/>
          <w:szCs w:val="28"/>
        </w:rPr>
        <w:t>.</w:t>
      </w:r>
      <w:r w:rsidRPr="00352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FC" w:rsidRPr="003523BA">
        <w:rPr>
          <w:rFonts w:ascii="Times New Roman" w:hAnsi="Times New Roman" w:cs="Times New Roman"/>
          <w:b/>
          <w:sz w:val="28"/>
          <w:szCs w:val="28"/>
        </w:rPr>
        <w:t>Обеспечение санитарно-противоэпидемической устойчивости территории</w:t>
      </w:r>
      <w:bookmarkEnd w:id="15"/>
    </w:p>
    <w:p w:rsidR="00EA1955" w:rsidRPr="003523BA" w:rsidRDefault="000E3BE2" w:rsidP="000E3BE2">
      <w:pPr>
        <w:pStyle w:val="2"/>
        <w:ind w:firstLine="709"/>
        <w:jc w:val="center"/>
        <w:rPr>
          <w:bCs/>
          <w:sz w:val="28"/>
          <w:szCs w:val="28"/>
          <w:u w:val="single"/>
        </w:rPr>
      </w:pPr>
      <w:bookmarkStart w:id="16" w:name="_Toc81327743"/>
      <w:r w:rsidRPr="003523BA">
        <w:rPr>
          <w:bCs/>
          <w:sz w:val="28"/>
          <w:szCs w:val="28"/>
          <w:u w:val="single"/>
        </w:rPr>
        <w:t xml:space="preserve">4.1 </w:t>
      </w:r>
      <w:r w:rsidR="00E220FC" w:rsidRPr="003523BA">
        <w:rPr>
          <w:bCs/>
          <w:sz w:val="28"/>
          <w:szCs w:val="28"/>
          <w:u w:val="single"/>
        </w:rPr>
        <w:t xml:space="preserve">Эпидемиологический анализ инфекционной заболеваемости населения </w:t>
      </w:r>
      <w:r w:rsidR="00F97306" w:rsidRPr="003523BA">
        <w:rPr>
          <w:bCs/>
          <w:sz w:val="28"/>
          <w:szCs w:val="28"/>
          <w:u w:val="single"/>
        </w:rPr>
        <w:t xml:space="preserve">Дубровенского </w:t>
      </w:r>
      <w:r w:rsidR="00E220FC" w:rsidRPr="003523BA">
        <w:rPr>
          <w:bCs/>
          <w:sz w:val="28"/>
          <w:szCs w:val="28"/>
          <w:u w:val="single"/>
        </w:rPr>
        <w:t>района</w:t>
      </w:r>
      <w:bookmarkEnd w:id="16"/>
    </w:p>
    <w:tbl>
      <w:tblPr>
        <w:tblW w:w="9212" w:type="dxa"/>
        <w:tblLook w:val="04A0"/>
      </w:tblPr>
      <w:tblGrid>
        <w:gridCol w:w="1728"/>
        <w:gridCol w:w="1044"/>
        <w:gridCol w:w="1044"/>
        <w:gridCol w:w="1044"/>
        <w:gridCol w:w="1044"/>
        <w:gridCol w:w="1132"/>
        <w:gridCol w:w="2176"/>
      </w:tblGrid>
      <w:tr w:rsidR="00CA363D" w:rsidRPr="003418A2" w:rsidTr="00CA363D">
        <w:trPr>
          <w:trHeight w:val="3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63D" w:rsidRPr="00642C55" w:rsidRDefault="00CA363D" w:rsidP="009E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7" w:name="_Hlk111544949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Тсрг.пр.</w:t>
            </w:r>
          </w:p>
          <w:p w:rsidR="00CA363D" w:rsidRPr="003418A2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363D">
              <w:rPr>
                <w:rFonts w:ascii="Times New Roman" w:eastAsia="Times New Roman" w:hAnsi="Times New Roman" w:cs="Times New Roman"/>
              </w:rPr>
              <w:t>2017-2021 годы,%</w:t>
            </w:r>
          </w:p>
        </w:tc>
      </w:tr>
      <w:tr w:rsidR="00CA363D" w:rsidRPr="00642C55" w:rsidTr="00CA363D">
        <w:trPr>
          <w:trHeight w:val="7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63D" w:rsidRPr="003418A2" w:rsidRDefault="00CA363D" w:rsidP="009E1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A363D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 100000 населения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3D" w:rsidRPr="003418A2" w:rsidRDefault="002542CB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542CB">
              <w:rPr>
                <w:rFonts w:ascii="Times New Roman" w:eastAsia="Times New Roman" w:hAnsi="Times New Roman" w:cs="Times New Roman"/>
              </w:rPr>
              <w:t>1968,3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3D" w:rsidRPr="003418A2" w:rsidRDefault="002542CB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542CB">
              <w:rPr>
                <w:rFonts w:ascii="Times New Roman" w:eastAsia="Times New Roman" w:hAnsi="Times New Roman" w:cs="Times New Roman"/>
              </w:rPr>
              <w:t>989,3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3D" w:rsidRPr="003418A2" w:rsidRDefault="002542CB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542CB">
              <w:rPr>
                <w:rFonts w:ascii="Times New Roman" w:eastAsia="Times New Roman" w:hAnsi="Times New Roman" w:cs="Times New Roman"/>
              </w:rPr>
              <w:t>1010,3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A363D">
              <w:rPr>
                <w:rFonts w:ascii="Times New Roman" w:eastAsia="Times New Roman" w:hAnsi="Times New Roman" w:cs="Times New Roman"/>
                <w:bCs/>
              </w:rPr>
              <w:t>7760,4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3D" w:rsidRPr="00CA363D" w:rsidRDefault="00CA363D" w:rsidP="009E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A363D">
              <w:rPr>
                <w:rFonts w:ascii="Times New Roman" w:eastAsia="Times New Roman" w:hAnsi="Times New Roman" w:cs="Times New Roman"/>
                <w:bCs/>
              </w:rPr>
              <w:t>21328,3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3D" w:rsidRPr="00642C55" w:rsidRDefault="001D68AD" w:rsidP="00FB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+68,8 %</w:t>
            </w:r>
          </w:p>
        </w:tc>
      </w:tr>
    </w:tbl>
    <w:p w:rsidR="009E1888" w:rsidRDefault="00F1734F" w:rsidP="002F1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642C55">
        <w:rPr>
          <w:rFonts w:ascii="Times New Roman" w:hAnsi="Times New Roman" w:cs="Times New Roman"/>
          <w:sz w:val="28"/>
          <w:szCs w:val="30"/>
        </w:rPr>
        <w:t>Прирост заболеваемости к уровню 2020 году составил (+</w:t>
      </w:r>
      <w:r w:rsidR="00B51D37">
        <w:rPr>
          <w:rFonts w:ascii="Times New Roman" w:hAnsi="Times New Roman" w:cs="Times New Roman"/>
          <w:sz w:val="28"/>
          <w:szCs w:val="30"/>
        </w:rPr>
        <w:t>63,61</w:t>
      </w:r>
      <w:r w:rsidRPr="00642C55">
        <w:rPr>
          <w:rFonts w:ascii="Times New Roman" w:hAnsi="Times New Roman" w:cs="Times New Roman"/>
          <w:sz w:val="28"/>
          <w:szCs w:val="30"/>
        </w:rPr>
        <w:t>%)</w:t>
      </w:r>
      <w:r w:rsidR="00CA47F8">
        <w:rPr>
          <w:rFonts w:ascii="Times New Roman" w:hAnsi="Times New Roman" w:cs="Times New Roman"/>
          <w:sz w:val="28"/>
          <w:szCs w:val="30"/>
        </w:rPr>
        <w:t>.</w:t>
      </w:r>
    </w:p>
    <w:bookmarkEnd w:id="17"/>
    <w:p w:rsidR="00443104" w:rsidRDefault="00963C4C" w:rsidP="00DA7C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1467485</wp:posOffset>
            </wp:positionV>
            <wp:extent cx="3086100" cy="1285875"/>
            <wp:effectExtent l="0" t="0" r="0" b="0"/>
            <wp:wrapSquare wrapText="bothSides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E220FC" w:rsidRPr="00E33BB8">
        <w:rPr>
          <w:rFonts w:ascii="Times New Roman" w:hAnsi="Times New Roman"/>
          <w:sz w:val="28"/>
          <w:szCs w:val="28"/>
        </w:rPr>
        <w:t>В структуре инфекционной заболеваемости основной удельный вес</w:t>
      </w:r>
      <w:r w:rsidR="00B329FE">
        <w:rPr>
          <w:rFonts w:ascii="Times New Roman" w:hAnsi="Times New Roman"/>
          <w:sz w:val="28"/>
          <w:szCs w:val="28"/>
        </w:rPr>
        <w:t xml:space="preserve"> </w:t>
      </w:r>
      <w:r w:rsidR="00E220FC" w:rsidRPr="00E33BB8">
        <w:rPr>
          <w:rFonts w:ascii="Times New Roman" w:hAnsi="Times New Roman"/>
          <w:sz w:val="28"/>
          <w:szCs w:val="28"/>
        </w:rPr>
        <w:t>приходится на острые инфекции верхних дыхательных путей. Эта группа заболеваний является</w:t>
      </w:r>
      <w:r w:rsidR="0040753A">
        <w:rPr>
          <w:rFonts w:ascii="Times New Roman" w:hAnsi="Times New Roman"/>
          <w:sz w:val="28"/>
          <w:szCs w:val="28"/>
        </w:rPr>
        <w:t xml:space="preserve"> </w:t>
      </w:r>
      <w:r w:rsidR="00E220FC" w:rsidRPr="00E33BB8">
        <w:rPr>
          <w:rFonts w:ascii="Times New Roman" w:hAnsi="Times New Roman"/>
          <w:sz w:val="28"/>
          <w:szCs w:val="28"/>
        </w:rPr>
        <w:t>наиболее эпидемически и социально значимой, ввиду массовости заболеваний</w:t>
      </w:r>
      <w:r w:rsidR="00B329FE">
        <w:rPr>
          <w:rFonts w:ascii="Times New Roman" w:hAnsi="Times New Roman"/>
          <w:sz w:val="28"/>
          <w:szCs w:val="28"/>
        </w:rPr>
        <w:t xml:space="preserve"> </w:t>
      </w:r>
      <w:r w:rsidR="00E220FC" w:rsidRPr="00E33BB8">
        <w:rPr>
          <w:rFonts w:ascii="Times New Roman" w:hAnsi="Times New Roman"/>
          <w:sz w:val="28"/>
          <w:szCs w:val="28"/>
        </w:rPr>
        <w:t>и как следствие, значительных материальных затрат.</w:t>
      </w:r>
    </w:p>
    <w:p w:rsidR="00443104" w:rsidRPr="0040753A" w:rsidRDefault="00443104" w:rsidP="00443104">
      <w:pPr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 9.</w:t>
      </w:r>
      <w:r w:rsidRPr="000377C0">
        <w:rPr>
          <w:rFonts w:ascii="Times New Roman" w:hAnsi="Times New Roman"/>
          <w:sz w:val="24"/>
          <w:szCs w:val="28"/>
        </w:rPr>
        <w:t xml:space="preserve"> Многолетняя динамика общей </w:t>
      </w:r>
      <w:r>
        <w:rPr>
          <w:rFonts w:ascii="Times New Roman" w:hAnsi="Times New Roman"/>
          <w:sz w:val="24"/>
          <w:szCs w:val="28"/>
        </w:rPr>
        <w:t>заболеваемости острыми инфекциями верхних дыхательных путей в 2017-2021</w:t>
      </w:r>
      <w:r w:rsidRPr="000377C0">
        <w:rPr>
          <w:rFonts w:ascii="Times New Roman" w:hAnsi="Times New Roman"/>
          <w:sz w:val="24"/>
          <w:szCs w:val="28"/>
        </w:rPr>
        <w:t xml:space="preserve"> годах на 100 000 насел</w:t>
      </w:r>
      <w:r>
        <w:rPr>
          <w:rFonts w:ascii="Times New Roman" w:hAnsi="Times New Roman"/>
          <w:sz w:val="24"/>
          <w:szCs w:val="28"/>
        </w:rPr>
        <w:t>ения</w:t>
      </w:r>
      <w:r w:rsidRPr="000377C0">
        <w:rPr>
          <w:rFonts w:ascii="Times New Roman" w:hAnsi="Times New Roman"/>
          <w:sz w:val="24"/>
          <w:szCs w:val="28"/>
        </w:rPr>
        <w:t>.</w:t>
      </w:r>
    </w:p>
    <w:p w:rsidR="00443104" w:rsidRDefault="00443104" w:rsidP="00DA7C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0FC" w:rsidRPr="00E33BB8" w:rsidRDefault="00B329FE" w:rsidP="00DA7C42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20FC" w:rsidRPr="00E33BB8">
        <w:rPr>
          <w:rFonts w:ascii="Times New Roman" w:hAnsi="Times New Roman"/>
          <w:sz w:val="28"/>
          <w:szCs w:val="28"/>
        </w:rPr>
        <w:t>Количество заболевших г</w:t>
      </w:r>
      <w:r w:rsidR="0058731E">
        <w:rPr>
          <w:rFonts w:ascii="Times New Roman" w:hAnsi="Times New Roman"/>
          <w:sz w:val="28"/>
          <w:szCs w:val="28"/>
        </w:rPr>
        <w:t>риппом и ОРВИ в 2021 году</w:t>
      </w:r>
      <w:r w:rsidR="00963C4C">
        <w:rPr>
          <w:rFonts w:ascii="Times New Roman" w:hAnsi="Times New Roman"/>
          <w:sz w:val="28"/>
          <w:szCs w:val="28"/>
        </w:rPr>
        <w:t xml:space="preserve"> на 528 случаев</w:t>
      </w:r>
      <w:r w:rsidR="0058731E">
        <w:rPr>
          <w:rFonts w:ascii="Times New Roman" w:hAnsi="Times New Roman"/>
          <w:sz w:val="28"/>
          <w:szCs w:val="28"/>
        </w:rPr>
        <w:t xml:space="preserve"> </w:t>
      </w:r>
      <w:r w:rsidR="00E220FC" w:rsidRPr="00E33BB8">
        <w:rPr>
          <w:rFonts w:ascii="Times New Roman" w:hAnsi="Times New Roman"/>
          <w:sz w:val="28"/>
          <w:szCs w:val="28"/>
        </w:rPr>
        <w:t>больше</w:t>
      </w:r>
      <w:r w:rsidR="00E25655" w:rsidRPr="00E33BB8">
        <w:rPr>
          <w:rFonts w:ascii="Times New Roman" w:hAnsi="Times New Roman"/>
          <w:sz w:val="28"/>
          <w:szCs w:val="28"/>
        </w:rPr>
        <w:t>,</w:t>
      </w:r>
      <w:r w:rsidR="0058731E">
        <w:rPr>
          <w:rFonts w:ascii="Times New Roman" w:hAnsi="Times New Roman"/>
          <w:sz w:val="28"/>
          <w:szCs w:val="28"/>
        </w:rPr>
        <w:t xml:space="preserve"> чем в 2020</w:t>
      </w:r>
      <w:r w:rsidR="000377C0" w:rsidRPr="00E33BB8">
        <w:rPr>
          <w:rFonts w:ascii="Times New Roman" w:hAnsi="Times New Roman"/>
          <w:sz w:val="28"/>
          <w:szCs w:val="28"/>
        </w:rPr>
        <w:t xml:space="preserve"> году, </w:t>
      </w:r>
      <w:r w:rsidR="00E220FC" w:rsidRPr="00E33BB8">
        <w:rPr>
          <w:rFonts w:ascii="Times New Roman" w:hAnsi="Times New Roman"/>
          <w:sz w:val="28"/>
          <w:szCs w:val="28"/>
        </w:rPr>
        <w:t>а показатель заболеваемос</w:t>
      </w:r>
      <w:r w:rsidR="000377C0" w:rsidRPr="00E33BB8">
        <w:rPr>
          <w:rFonts w:ascii="Times New Roman" w:hAnsi="Times New Roman"/>
          <w:sz w:val="28"/>
          <w:szCs w:val="28"/>
        </w:rPr>
        <w:t xml:space="preserve">ти на 100 тыс. населения </w:t>
      </w:r>
      <w:r w:rsidR="0058731E">
        <w:rPr>
          <w:rFonts w:ascii="Times New Roman" w:hAnsi="Times New Roman"/>
          <w:sz w:val="28"/>
          <w:szCs w:val="28"/>
        </w:rPr>
        <w:t>на 16,49 %</w:t>
      </w:r>
      <w:r w:rsidR="0058731E" w:rsidRPr="00E33BB8">
        <w:rPr>
          <w:rFonts w:ascii="Times New Roman" w:hAnsi="Times New Roman"/>
          <w:sz w:val="28"/>
          <w:szCs w:val="28"/>
        </w:rPr>
        <w:t xml:space="preserve"> </w:t>
      </w:r>
      <w:r w:rsidR="00426C44">
        <w:rPr>
          <w:rFonts w:ascii="Times New Roman" w:hAnsi="Times New Roman"/>
          <w:sz w:val="28"/>
          <w:szCs w:val="28"/>
        </w:rPr>
        <w:t>выше показателя 2020</w:t>
      </w:r>
      <w:r w:rsidR="00E220FC" w:rsidRPr="00E33BB8">
        <w:rPr>
          <w:rFonts w:ascii="Times New Roman" w:hAnsi="Times New Roman"/>
          <w:sz w:val="28"/>
          <w:szCs w:val="28"/>
        </w:rPr>
        <w:t xml:space="preserve"> года</w:t>
      </w:r>
      <w:r w:rsidR="00A07618">
        <w:rPr>
          <w:rFonts w:ascii="Times New Roman" w:hAnsi="Times New Roman"/>
          <w:sz w:val="28"/>
          <w:szCs w:val="28"/>
        </w:rPr>
        <w:t xml:space="preserve"> (рис. 9</w:t>
      </w:r>
      <w:r w:rsidR="00E220FC" w:rsidRPr="00E33BB8">
        <w:rPr>
          <w:rFonts w:ascii="Times New Roman" w:hAnsi="Times New Roman"/>
          <w:sz w:val="28"/>
          <w:szCs w:val="28"/>
        </w:rPr>
        <w:t>).</w:t>
      </w:r>
    </w:p>
    <w:p w:rsidR="00E220FC" w:rsidRPr="008E65BB" w:rsidRDefault="00963C4C" w:rsidP="00DA7C4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 2021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оду от гриппа было привито 40,02 % населения (5628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человек), в т.ч. за счет средств республи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канского бюджета – 13,80 % (1940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ловек), местных бюджетов –19,80 % (2785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человек), средств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организаций и предприятий – 6,40 % (900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человек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), личных средств граждан – 0,02 % (3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человек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0377C0" w:rsidRPr="008E65B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5B3A72" w:rsidRPr="001D68AD" w:rsidRDefault="00E220FC" w:rsidP="001D68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8E65BB">
        <w:rPr>
          <w:rFonts w:ascii="Times New Roman" w:eastAsia="Calibri" w:hAnsi="Times New Roman" w:cs="Times New Roman"/>
          <w:sz w:val="28"/>
          <w:szCs w:val="28"/>
          <w:lang w:eastAsia="en-US"/>
        </w:rPr>
        <w:t>Охват профилактическими прививками контингентов из групп риска неблагоприятных последствий заболевания гриппом в соответствии с Национальным календарем профилактических прививок в</w:t>
      </w:r>
      <w:r w:rsidR="003241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целом по району составил – 72,38 </w:t>
      </w:r>
      <w:r w:rsidRPr="008E65BB">
        <w:rPr>
          <w:rFonts w:ascii="Times New Roman" w:eastAsia="Calibri" w:hAnsi="Times New Roman" w:cs="Times New Roman"/>
          <w:sz w:val="28"/>
          <w:szCs w:val="28"/>
          <w:lang w:eastAsia="en-US"/>
        </w:rPr>
        <w:t>%, среди групп рис</w:t>
      </w:r>
      <w:r w:rsidR="003241C4">
        <w:rPr>
          <w:rFonts w:ascii="Times New Roman" w:eastAsia="Calibri" w:hAnsi="Times New Roman" w:cs="Times New Roman"/>
          <w:sz w:val="28"/>
          <w:szCs w:val="28"/>
          <w:lang w:eastAsia="en-US"/>
        </w:rPr>
        <w:t>ка высокого заражения гриппом –</w:t>
      </w:r>
      <w:r w:rsidR="00352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41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27,62 </w:t>
      </w:r>
      <w:r w:rsidRPr="008E65BB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E220FC" w:rsidRPr="006C0706" w:rsidRDefault="00E220FC" w:rsidP="006B013F">
      <w:pPr>
        <w:pStyle w:val="3"/>
        <w:jc w:val="center"/>
        <w:rPr>
          <w:b/>
          <w:bCs/>
          <w:szCs w:val="28"/>
        </w:rPr>
      </w:pPr>
      <w:r w:rsidRPr="006C0706">
        <w:rPr>
          <w:b/>
          <w:bCs/>
          <w:szCs w:val="28"/>
        </w:rPr>
        <w:t>Воздушно-капельные инфекции</w:t>
      </w:r>
    </w:p>
    <w:p w:rsidR="00E220FC" w:rsidRPr="00DA3AB1" w:rsidRDefault="00E220FC" w:rsidP="00E220FC">
      <w:pPr>
        <w:pStyle w:val="3"/>
        <w:ind w:firstLine="708"/>
        <w:rPr>
          <w:szCs w:val="28"/>
        </w:rPr>
      </w:pPr>
      <w:r w:rsidRPr="00CC78A3">
        <w:rPr>
          <w:bCs/>
          <w:szCs w:val="28"/>
          <w:u w:val="single"/>
        </w:rPr>
        <w:t>Ветряная оспа</w:t>
      </w:r>
      <w:r w:rsidRPr="00DA3AB1">
        <w:rPr>
          <w:b/>
          <w:szCs w:val="28"/>
        </w:rPr>
        <w:t xml:space="preserve"> </w:t>
      </w:r>
      <w:r w:rsidR="004D225A" w:rsidRPr="003523BA">
        <w:rPr>
          <w:bCs/>
          <w:szCs w:val="28"/>
        </w:rPr>
        <w:t>в</w:t>
      </w:r>
      <w:r w:rsidR="00DD7CB0">
        <w:rPr>
          <w:szCs w:val="28"/>
        </w:rPr>
        <w:t xml:space="preserve"> 2021</w:t>
      </w:r>
      <w:r w:rsidR="00DA3AB1" w:rsidRPr="00DA3AB1">
        <w:rPr>
          <w:szCs w:val="28"/>
        </w:rPr>
        <w:t xml:space="preserve"> год</w:t>
      </w:r>
      <w:r w:rsidR="00DD7CB0">
        <w:rPr>
          <w:szCs w:val="28"/>
        </w:rPr>
        <w:t>у</w:t>
      </w:r>
      <w:r w:rsidR="00EA57CB" w:rsidRPr="00EA57CB">
        <w:rPr>
          <w:szCs w:val="28"/>
        </w:rPr>
        <w:t xml:space="preserve"> </w:t>
      </w:r>
      <w:r w:rsidR="00EA57CB" w:rsidRPr="00E33BB8">
        <w:rPr>
          <w:szCs w:val="28"/>
        </w:rPr>
        <w:t>показатель заболеваемости на 100 тыс. населения</w:t>
      </w:r>
      <w:r w:rsidR="00DD7CB0">
        <w:rPr>
          <w:szCs w:val="28"/>
        </w:rPr>
        <w:t xml:space="preserve"> составил 201,5</w:t>
      </w:r>
      <w:r w:rsidRPr="00DA3AB1">
        <w:rPr>
          <w:szCs w:val="28"/>
        </w:rPr>
        <w:t xml:space="preserve"> (</w:t>
      </w:r>
      <w:r w:rsidR="00DD7CB0">
        <w:rPr>
          <w:szCs w:val="28"/>
        </w:rPr>
        <w:t>в 2021 году 50,8</w:t>
      </w:r>
      <w:r w:rsidRPr="00DA3AB1">
        <w:rPr>
          <w:szCs w:val="28"/>
        </w:rPr>
        <w:t xml:space="preserve"> на 100 тыс. населения). </w:t>
      </w:r>
    </w:p>
    <w:p w:rsidR="00E220FC" w:rsidRPr="00C65F6E" w:rsidRDefault="00E220FC" w:rsidP="00CD5418">
      <w:pPr>
        <w:pStyle w:val="3"/>
        <w:ind w:firstLine="708"/>
        <w:rPr>
          <w:szCs w:val="28"/>
          <w:highlight w:val="yellow"/>
        </w:rPr>
      </w:pPr>
      <w:r w:rsidRPr="001833FF">
        <w:rPr>
          <w:szCs w:val="28"/>
        </w:rPr>
        <w:t>При анализе многолетней динамики</w:t>
      </w:r>
      <w:r w:rsidR="00456A87" w:rsidRPr="001833FF">
        <w:rPr>
          <w:szCs w:val="28"/>
        </w:rPr>
        <w:t xml:space="preserve"> </w:t>
      </w:r>
      <w:r w:rsidRPr="001833FF">
        <w:rPr>
          <w:szCs w:val="28"/>
        </w:rPr>
        <w:t>з</w:t>
      </w:r>
      <w:r w:rsidR="004C3008" w:rsidRPr="001833FF">
        <w:rPr>
          <w:szCs w:val="28"/>
        </w:rPr>
        <w:t>аболеваемости ветряной оспой в</w:t>
      </w:r>
      <w:r w:rsidR="00D96B6B" w:rsidRPr="001833FF">
        <w:rPr>
          <w:szCs w:val="28"/>
        </w:rPr>
        <w:t xml:space="preserve"> </w:t>
      </w:r>
      <w:r w:rsidR="004C3008" w:rsidRPr="001833FF">
        <w:rPr>
          <w:szCs w:val="28"/>
        </w:rPr>
        <w:t xml:space="preserve">Дубровенском </w:t>
      </w:r>
      <w:r w:rsidRPr="001833FF">
        <w:rPr>
          <w:szCs w:val="28"/>
        </w:rPr>
        <w:t xml:space="preserve">районе, был выявлен неравномерный ход эпидемического процесса, показатели заболеваемости колебались </w:t>
      </w:r>
      <w:r w:rsidR="004C3008" w:rsidRPr="001833FF">
        <w:rPr>
          <w:szCs w:val="28"/>
        </w:rPr>
        <w:t xml:space="preserve">от </w:t>
      </w:r>
      <w:r w:rsidR="001833FF" w:rsidRPr="001833FF">
        <w:rPr>
          <w:szCs w:val="28"/>
        </w:rPr>
        <w:t xml:space="preserve">50,8 </w:t>
      </w:r>
      <w:r w:rsidRPr="001833FF">
        <w:rPr>
          <w:szCs w:val="28"/>
        </w:rPr>
        <w:t>случ</w:t>
      </w:r>
      <w:r w:rsidR="004C3008" w:rsidRPr="001833FF">
        <w:rPr>
          <w:szCs w:val="28"/>
        </w:rPr>
        <w:t xml:space="preserve">аев на 100 тыс. населения в 2020 году до 1509,9 </w:t>
      </w:r>
      <w:r w:rsidRPr="001833FF">
        <w:rPr>
          <w:szCs w:val="28"/>
        </w:rPr>
        <w:t>случ</w:t>
      </w:r>
      <w:r w:rsidR="004C3008" w:rsidRPr="001833FF">
        <w:rPr>
          <w:szCs w:val="28"/>
        </w:rPr>
        <w:t>аев на 100 тыс. населения в 2017</w:t>
      </w:r>
      <w:r w:rsidRPr="001833FF">
        <w:rPr>
          <w:szCs w:val="28"/>
        </w:rPr>
        <w:t xml:space="preserve"> году. Максимальные и минимальн</w:t>
      </w:r>
      <w:r w:rsidR="00E56638" w:rsidRPr="001833FF">
        <w:rPr>
          <w:szCs w:val="28"/>
        </w:rPr>
        <w:t>ые показатели различались в 31 раз</w:t>
      </w:r>
      <w:r w:rsidRPr="001833FF">
        <w:rPr>
          <w:szCs w:val="28"/>
        </w:rPr>
        <w:t>.</w:t>
      </w:r>
      <w:r w:rsidR="00D96B6B" w:rsidRPr="001833FF">
        <w:rPr>
          <w:szCs w:val="28"/>
        </w:rPr>
        <w:t xml:space="preserve"> </w:t>
      </w:r>
    </w:p>
    <w:p w:rsidR="008248BE" w:rsidRPr="00083432" w:rsidRDefault="00E220FC" w:rsidP="00083432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D6789">
        <w:rPr>
          <w:rFonts w:ascii="Times New Roman" w:hAnsi="Times New Roman" w:cs="Times New Roman"/>
          <w:bCs/>
          <w:sz w:val="28"/>
          <w:szCs w:val="28"/>
          <w:u w:val="single"/>
        </w:rPr>
        <w:t>Скарлатина и менингококковая инфекция</w:t>
      </w:r>
      <w:r w:rsidR="00CC59D5" w:rsidRPr="00CF1CD4">
        <w:rPr>
          <w:rFonts w:ascii="Times New Roman" w:hAnsi="Times New Roman" w:cs="Times New Roman"/>
          <w:sz w:val="28"/>
          <w:szCs w:val="28"/>
        </w:rPr>
        <w:t xml:space="preserve"> </w:t>
      </w:r>
      <w:r w:rsidR="00C90BB8">
        <w:rPr>
          <w:rFonts w:ascii="Times New Roman" w:eastAsia="MS Mincho" w:hAnsi="Times New Roman" w:cs="Times New Roman"/>
          <w:sz w:val="28"/>
          <w:szCs w:val="28"/>
          <w:lang w:eastAsia="ja-JP"/>
        </w:rPr>
        <w:t>з</w:t>
      </w:r>
      <w:r w:rsidR="001833FF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>аболеваемость скарлатиной в 2021</w:t>
      </w:r>
      <w:r w:rsidR="00CC59D5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году в срав</w:t>
      </w:r>
      <w:r w:rsidR="0057180D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нении </w:t>
      </w:r>
      <w:r w:rsidR="001833FF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>с 2020 годом уменьшилась на 100</w:t>
      </w:r>
      <w:r w:rsidR="0057180D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>%</w:t>
      </w:r>
      <w:r w:rsidR="00CF1CD4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="001833FF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>Заболеваемость в 2021</w:t>
      </w:r>
      <w:r w:rsidR="00967C8A" w:rsidRPr="001833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году менингококковой инфекцией не регистрировалась.</w:t>
      </w:r>
      <w:r w:rsidR="00967C8A" w:rsidRPr="00CF1CD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E220FC" w:rsidRPr="004D225A" w:rsidRDefault="00E220FC" w:rsidP="00E220FC">
      <w:pPr>
        <w:pStyle w:val="3"/>
        <w:jc w:val="center"/>
        <w:rPr>
          <w:iCs/>
          <w:sz w:val="32"/>
          <w:szCs w:val="32"/>
        </w:rPr>
      </w:pPr>
      <w:r w:rsidRPr="008744DC">
        <w:rPr>
          <w:b/>
          <w:szCs w:val="28"/>
        </w:rPr>
        <w:t>Иммуноуправляемые воздушно-капельные инфекции</w:t>
      </w:r>
    </w:p>
    <w:p w:rsidR="00E220FC" w:rsidRPr="008744DC" w:rsidRDefault="00E220FC" w:rsidP="00247349">
      <w:pPr>
        <w:pStyle w:val="3"/>
        <w:ind w:firstLine="708"/>
        <w:rPr>
          <w:szCs w:val="28"/>
        </w:rPr>
      </w:pPr>
      <w:r w:rsidRPr="008744DC">
        <w:rPr>
          <w:szCs w:val="28"/>
        </w:rPr>
        <w:t xml:space="preserve">Проведение на территории </w:t>
      </w:r>
      <w:r w:rsidR="00837BC4" w:rsidRPr="008744DC">
        <w:rPr>
          <w:szCs w:val="28"/>
        </w:rPr>
        <w:t xml:space="preserve">Дубровенского </w:t>
      </w:r>
      <w:r w:rsidRPr="008744DC">
        <w:rPr>
          <w:szCs w:val="28"/>
        </w:rPr>
        <w:t>района комплекса мероприятий по выполнению Программы иммунопрофилактики в соответствии с национальным с календарем позволил за последние 5 лет обеспечить охват вакцинацией детского и взрослого населения на оптимальных уровнях, рекомендованных Всемирной организацией здравоохранения.</w:t>
      </w:r>
    </w:p>
    <w:p w:rsidR="00E220FC" w:rsidRPr="00E33C90" w:rsidRDefault="00E220FC" w:rsidP="00247349">
      <w:pPr>
        <w:pStyle w:val="3"/>
        <w:ind w:firstLine="708"/>
        <w:rPr>
          <w:b/>
          <w:bCs/>
          <w:szCs w:val="28"/>
          <w:highlight w:val="yellow"/>
        </w:rPr>
      </w:pPr>
      <w:r w:rsidRPr="008744DC">
        <w:rPr>
          <w:szCs w:val="28"/>
        </w:rPr>
        <w:t xml:space="preserve">Это обусловило эпидблагополучие территории района по управляемым инфекциям: </w:t>
      </w:r>
      <w:r w:rsidRPr="008744DC">
        <w:rPr>
          <w:b/>
          <w:szCs w:val="28"/>
        </w:rPr>
        <w:t>кори, дифтерии, коклюшу, эпидпаротиту, краснухе.</w:t>
      </w:r>
    </w:p>
    <w:p w:rsidR="00E220FC" w:rsidRPr="00837BC4" w:rsidRDefault="00837BC4" w:rsidP="0024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4DC">
        <w:rPr>
          <w:rFonts w:ascii="Times New Roman" w:hAnsi="Times New Roman" w:cs="Times New Roman"/>
          <w:sz w:val="28"/>
          <w:szCs w:val="28"/>
        </w:rPr>
        <w:t>В т</w:t>
      </w:r>
      <w:r w:rsidR="008744DC" w:rsidRPr="008744DC">
        <w:rPr>
          <w:rFonts w:ascii="Times New Roman" w:hAnsi="Times New Roman" w:cs="Times New Roman"/>
          <w:sz w:val="28"/>
          <w:szCs w:val="28"/>
        </w:rPr>
        <w:t>ечение последних пяти лет с 2017</w:t>
      </w:r>
      <w:r w:rsidRPr="008744DC">
        <w:rPr>
          <w:rFonts w:ascii="Times New Roman" w:hAnsi="Times New Roman" w:cs="Times New Roman"/>
          <w:sz w:val="28"/>
          <w:szCs w:val="28"/>
        </w:rPr>
        <w:t xml:space="preserve"> г.</w:t>
      </w:r>
      <w:r w:rsidR="00E220FC" w:rsidRPr="008744DC">
        <w:rPr>
          <w:rFonts w:ascii="Times New Roman" w:hAnsi="Times New Roman" w:cs="Times New Roman"/>
          <w:sz w:val="28"/>
          <w:szCs w:val="28"/>
        </w:rPr>
        <w:t xml:space="preserve"> по 2</w:t>
      </w:r>
      <w:r w:rsidR="008744DC" w:rsidRPr="008744DC">
        <w:rPr>
          <w:rFonts w:ascii="Times New Roman" w:hAnsi="Times New Roman" w:cs="Times New Roman"/>
          <w:sz w:val="28"/>
          <w:szCs w:val="28"/>
        </w:rPr>
        <w:t>021</w:t>
      </w:r>
      <w:r w:rsidRPr="008744DC">
        <w:rPr>
          <w:rFonts w:ascii="Times New Roman" w:hAnsi="Times New Roman" w:cs="Times New Roman"/>
          <w:sz w:val="28"/>
          <w:szCs w:val="28"/>
        </w:rPr>
        <w:t xml:space="preserve"> г. </w:t>
      </w:r>
      <w:r w:rsidR="00E220FC" w:rsidRPr="008744DC">
        <w:rPr>
          <w:rFonts w:ascii="Times New Roman" w:hAnsi="Times New Roman" w:cs="Times New Roman"/>
          <w:sz w:val="28"/>
          <w:szCs w:val="28"/>
        </w:rPr>
        <w:t xml:space="preserve">не регистрировались случаи заболевания </w:t>
      </w:r>
      <w:r w:rsidRPr="008744DC">
        <w:rPr>
          <w:rFonts w:ascii="Times New Roman" w:hAnsi="Times New Roman" w:cs="Times New Roman"/>
          <w:sz w:val="28"/>
          <w:szCs w:val="28"/>
        </w:rPr>
        <w:t>эпидпаратитом, коклюшем, дифтерией</w:t>
      </w:r>
      <w:r w:rsidR="00C90BB8">
        <w:rPr>
          <w:rFonts w:ascii="Times New Roman" w:hAnsi="Times New Roman" w:cs="Times New Roman"/>
          <w:sz w:val="28"/>
          <w:szCs w:val="28"/>
        </w:rPr>
        <w:t xml:space="preserve"> </w:t>
      </w:r>
      <w:r w:rsidR="003523BA">
        <w:rPr>
          <w:rFonts w:ascii="Times New Roman" w:hAnsi="Times New Roman" w:cs="Times New Roman"/>
          <w:sz w:val="28"/>
          <w:szCs w:val="28"/>
        </w:rPr>
        <w:t>з</w:t>
      </w:r>
      <w:r w:rsidRPr="008744DC">
        <w:rPr>
          <w:rFonts w:ascii="Times New Roman" w:hAnsi="Times New Roman" w:cs="Times New Roman"/>
          <w:sz w:val="28"/>
          <w:szCs w:val="28"/>
        </w:rPr>
        <w:t>арегистрирован 1 случай кори в 2019 году.</w:t>
      </w:r>
      <w:r w:rsidRPr="00837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CB" w:rsidRDefault="006345CB" w:rsidP="0050093E">
      <w:pPr>
        <w:pStyle w:val="ac"/>
        <w:jc w:val="center"/>
        <w:rPr>
          <w:b/>
          <w:sz w:val="28"/>
          <w:szCs w:val="28"/>
        </w:rPr>
      </w:pPr>
    </w:p>
    <w:p w:rsidR="006345CB" w:rsidRDefault="006345CB" w:rsidP="0050093E">
      <w:pPr>
        <w:pStyle w:val="ac"/>
        <w:jc w:val="center"/>
        <w:rPr>
          <w:b/>
          <w:sz w:val="28"/>
          <w:szCs w:val="28"/>
        </w:rPr>
      </w:pPr>
    </w:p>
    <w:p w:rsidR="00443104" w:rsidRDefault="00443104" w:rsidP="0050093E">
      <w:pPr>
        <w:pStyle w:val="ac"/>
        <w:jc w:val="center"/>
        <w:rPr>
          <w:b/>
          <w:sz w:val="28"/>
          <w:szCs w:val="28"/>
        </w:rPr>
      </w:pPr>
    </w:p>
    <w:p w:rsidR="00443104" w:rsidRDefault="00443104" w:rsidP="0050093E">
      <w:pPr>
        <w:pStyle w:val="ac"/>
        <w:jc w:val="center"/>
        <w:rPr>
          <w:b/>
          <w:sz w:val="28"/>
          <w:szCs w:val="28"/>
        </w:rPr>
      </w:pPr>
    </w:p>
    <w:p w:rsidR="00443104" w:rsidRDefault="00443104" w:rsidP="0050093E">
      <w:pPr>
        <w:pStyle w:val="ac"/>
        <w:jc w:val="center"/>
        <w:rPr>
          <w:b/>
          <w:sz w:val="28"/>
          <w:szCs w:val="28"/>
        </w:rPr>
      </w:pPr>
    </w:p>
    <w:p w:rsidR="00443104" w:rsidRDefault="00443104" w:rsidP="0050093E">
      <w:pPr>
        <w:pStyle w:val="ac"/>
        <w:jc w:val="center"/>
        <w:rPr>
          <w:b/>
          <w:sz w:val="28"/>
          <w:szCs w:val="28"/>
        </w:rPr>
      </w:pPr>
    </w:p>
    <w:p w:rsidR="00E220FC" w:rsidRDefault="00E220FC" w:rsidP="0050093E">
      <w:pPr>
        <w:pStyle w:val="ac"/>
        <w:jc w:val="center"/>
        <w:rPr>
          <w:b/>
          <w:sz w:val="28"/>
          <w:szCs w:val="28"/>
        </w:rPr>
      </w:pPr>
      <w:r w:rsidRPr="00462D92">
        <w:rPr>
          <w:b/>
          <w:sz w:val="28"/>
          <w:szCs w:val="28"/>
        </w:rPr>
        <w:lastRenderedPageBreak/>
        <w:t>Туберкулез</w:t>
      </w:r>
    </w:p>
    <w:p w:rsidR="00DB4676" w:rsidRPr="0097040F" w:rsidRDefault="00A07618" w:rsidP="0097040F">
      <w:pPr>
        <w:pStyle w:val="ac"/>
        <w:jc w:val="left"/>
        <w:rPr>
          <w:b/>
          <w:sz w:val="28"/>
          <w:szCs w:val="28"/>
        </w:rPr>
      </w:pPr>
      <w:r>
        <w:rPr>
          <w:sz w:val="28"/>
          <w:szCs w:val="28"/>
        </w:rPr>
        <w:t>Рис. 10</w:t>
      </w:r>
      <w:r w:rsidR="0097040F" w:rsidRPr="0097040F">
        <w:rPr>
          <w:sz w:val="28"/>
          <w:szCs w:val="28"/>
        </w:rPr>
        <w:t>. Первичная заболеваемость туберкулезом</w:t>
      </w:r>
    </w:p>
    <w:p w:rsidR="00E420F0" w:rsidRDefault="0097040F" w:rsidP="0097040F">
      <w:pPr>
        <w:pStyle w:val="ac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2491740" cy="1295400"/>
            <wp:effectExtent l="0" t="0" r="3810" b="0"/>
            <wp:wrapSquare wrapText="bothSides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E220FC" w:rsidRPr="00AB43D4">
        <w:rPr>
          <w:sz w:val="28"/>
          <w:szCs w:val="28"/>
        </w:rPr>
        <w:t xml:space="preserve">Заболеваемость в </w:t>
      </w:r>
      <w:r w:rsidR="0050093E" w:rsidRPr="00AB43D4">
        <w:rPr>
          <w:sz w:val="28"/>
          <w:szCs w:val="28"/>
        </w:rPr>
        <w:t xml:space="preserve">Дубровенском </w:t>
      </w:r>
      <w:r w:rsidR="00E220FC" w:rsidRPr="00AB43D4">
        <w:rPr>
          <w:sz w:val="28"/>
          <w:szCs w:val="28"/>
        </w:rPr>
        <w:t>ра</w:t>
      </w:r>
      <w:r w:rsidR="0057180D" w:rsidRPr="00AB43D4">
        <w:rPr>
          <w:sz w:val="28"/>
          <w:szCs w:val="28"/>
        </w:rPr>
        <w:t xml:space="preserve">йоне имеют тенденцию к снижению. Максимальный показатель заболеваемости был зарегистрирован в 2019 году и составил 35,5 на 100000 населения. </w:t>
      </w:r>
      <w:r w:rsidR="00AB43D4" w:rsidRPr="00AB43D4">
        <w:rPr>
          <w:sz w:val="28"/>
          <w:szCs w:val="28"/>
        </w:rPr>
        <w:t>В 2021</w:t>
      </w:r>
      <w:r w:rsidR="0057180D" w:rsidRPr="00AB43D4">
        <w:rPr>
          <w:sz w:val="28"/>
          <w:szCs w:val="28"/>
        </w:rPr>
        <w:t xml:space="preserve"> году не </w:t>
      </w:r>
      <w:r>
        <w:rPr>
          <w:sz w:val="28"/>
          <w:szCs w:val="28"/>
        </w:rPr>
        <w:t>р</w:t>
      </w:r>
      <w:r w:rsidR="0057180D" w:rsidRPr="00AB43D4">
        <w:rPr>
          <w:sz w:val="28"/>
          <w:szCs w:val="28"/>
        </w:rPr>
        <w:t>егистрировались случаи забол</w:t>
      </w:r>
      <w:r w:rsidR="00247349" w:rsidRPr="00AB43D4">
        <w:rPr>
          <w:sz w:val="28"/>
          <w:szCs w:val="28"/>
        </w:rPr>
        <w:t>евания</w:t>
      </w:r>
      <w:r w:rsidR="00837F5A">
        <w:rPr>
          <w:sz w:val="28"/>
          <w:szCs w:val="28"/>
        </w:rPr>
        <w:t>.</w:t>
      </w:r>
    </w:p>
    <w:p w:rsidR="00FD6789" w:rsidRDefault="00FD6789" w:rsidP="00247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2C7" w:rsidRPr="00A35F3C" w:rsidRDefault="00C022C7" w:rsidP="00CA2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FC" w:rsidRPr="008744DC" w:rsidRDefault="00E220FC" w:rsidP="00247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44DC">
        <w:rPr>
          <w:rFonts w:ascii="Times New Roman" w:hAnsi="Times New Roman" w:cs="Times New Roman"/>
          <w:b/>
          <w:bCs/>
          <w:sz w:val="28"/>
          <w:szCs w:val="28"/>
        </w:rPr>
        <w:t>Острые  кишечные  инфекции</w:t>
      </w:r>
    </w:p>
    <w:p w:rsidR="0026181E" w:rsidRPr="00E33C90" w:rsidRDefault="00667D5C" w:rsidP="00247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 w:rsidR="008E4112" w:rsidRPr="008E4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зарегистрировано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случая заболевания ОКИ (3</w:t>
      </w:r>
      <w:r w:rsidR="00352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ОКИ неустановленной этиологии, 0</w:t>
      </w:r>
      <w:r w:rsidR="009A2B27" w:rsidRPr="008E4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9A2B27" w:rsidRPr="00667D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установленной этиологии)</w:t>
      </w:r>
      <w:r w:rsidR="00DB46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7618" w:rsidRDefault="00A07618" w:rsidP="00E220FC">
      <w:pPr>
        <w:pStyle w:val="3"/>
        <w:tabs>
          <w:tab w:val="left" w:pos="9105"/>
        </w:tabs>
        <w:jc w:val="center"/>
        <w:rPr>
          <w:b/>
          <w:bCs/>
          <w:szCs w:val="28"/>
        </w:rPr>
      </w:pPr>
    </w:p>
    <w:p w:rsidR="00E220FC" w:rsidRPr="00667D5C" w:rsidRDefault="00D36736" w:rsidP="003523BA">
      <w:pPr>
        <w:pStyle w:val="3"/>
        <w:tabs>
          <w:tab w:val="left" w:pos="9105"/>
        </w:tabs>
        <w:jc w:val="center"/>
        <w:rPr>
          <w:b/>
          <w:bCs/>
          <w:szCs w:val="28"/>
        </w:rPr>
      </w:pPr>
      <w:r w:rsidRPr="00667D5C">
        <w:rPr>
          <w:b/>
          <w:bCs/>
          <w:szCs w:val="28"/>
        </w:rPr>
        <w:t>Вирусные гепатиты</w:t>
      </w:r>
    </w:p>
    <w:p w:rsidR="00FD6789" w:rsidRPr="00A35F3C" w:rsidRDefault="00E220FC" w:rsidP="003523B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56">
        <w:rPr>
          <w:rFonts w:ascii="Times New Roman" w:hAnsi="Times New Roman" w:cs="Times New Roman"/>
          <w:sz w:val="28"/>
          <w:szCs w:val="28"/>
        </w:rPr>
        <w:t>Вирусный гепатит А не рег</w:t>
      </w:r>
      <w:r w:rsidR="00EF2AFF" w:rsidRPr="00A14F56">
        <w:rPr>
          <w:rFonts w:ascii="Times New Roman" w:hAnsi="Times New Roman" w:cs="Times New Roman"/>
          <w:sz w:val="28"/>
          <w:szCs w:val="28"/>
        </w:rPr>
        <w:t xml:space="preserve">истрируется с 2003 года. За 2021 </w:t>
      </w:r>
      <w:r w:rsidRPr="00A14F56">
        <w:rPr>
          <w:rFonts w:ascii="Times New Roman" w:hAnsi="Times New Roman" w:cs="Times New Roman"/>
          <w:sz w:val="28"/>
          <w:szCs w:val="28"/>
        </w:rPr>
        <w:t xml:space="preserve">год </w:t>
      </w:r>
      <w:r w:rsidR="00521262">
        <w:rPr>
          <w:rFonts w:ascii="Times New Roman" w:hAnsi="Times New Roman" w:cs="Times New Roman"/>
          <w:sz w:val="28"/>
          <w:szCs w:val="28"/>
        </w:rPr>
        <w:t>зарегистрировано 6 случаев</w:t>
      </w:r>
      <w:r w:rsidRPr="00A14F56">
        <w:rPr>
          <w:rFonts w:ascii="Times New Roman" w:hAnsi="Times New Roman" w:cs="Times New Roman"/>
          <w:sz w:val="28"/>
          <w:szCs w:val="28"/>
        </w:rPr>
        <w:t xml:space="preserve"> заболевания парентеральным вирусным гепатитом (далее – ПВГ</w:t>
      </w:r>
      <w:r w:rsidR="00521262">
        <w:rPr>
          <w:rFonts w:ascii="Times New Roman" w:hAnsi="Times New Roman" w:cs="Times New Roman"/>
          <w:sz w:val="28"/>
          <w:szCs w:val="28"/>
        </w:rPr>
        <w:t>).</w:t>
      </w:r>
      <w:r w:rsidRPr="00A1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FC" w:rsidRDefault="00E220FC" w:rsidP="00FD6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21">
        <w:rPr>
          <w:rFonts w:ascii="Times New Roman" w:hAnsi="Times New Roman" w:cs="Times New Roman"/>
          <w:b/>
          <w:sz w:val="28"/>
          <w:szCs w:val="28"/>
        </w:rPr>
        <w:t>ВИЧ-инфекция</w:t>
      </w:r>
    </w:p>
    <w:p w:rsidR="005C057B" w:rsidRPr="005C057B" w:rsidRDefault="005C057B" w:rsidP="005C057B">
      <w:pPr>
        <w:pStyle w:val="ac"/>
        <w:jc w:val="left"/>
        <w:rPr>
          <w:sz w:val="28"/>
          <w:szCs w:val="28"/>
        </w:rPr>
      </w:pPr>
      <w:r w:rsidRPr="005C057B">
        <w:rPr>
          <w:sz w:val="28"/>
          <w:szCs w:val="28"/>
        </w:rPr>
        <w:t xml:space="preserve">Рис. 44. Динамика заболеваемости ВИЧ-инфекцией </w:t>
      </w:r>
    </w:p>
    <w:p w:rsidR="00E220FC" w:rsidRPr="006328F7" w:rsidRDefault="005C057B" w:rsidP="005C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667000" cy="1661160"/>
            <wp:effectExtent l="0" t="0" r="0" b="0"/>
            <wp:wrapSquare wrapText="bothSides"/>
            <wp:docPr id="12" name="Диаграмма 143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E220FC" w:rsidRPr="00470EE3">
        <w:rPr>
          <w:rFonts w:ascii="Times New Roman" w:hAnsi="Times New Roman" w:cs="Times New Roman"/>
          <w:sz w:val="28"/>
          <w:szCs w:val="28"/>
        </w:rPr>
        <w:t>Всего</w:t>
      </w:r>
      <w:r w:rsidR="002F5DFB" w:rsidRPr="00470EE3">
        <w:rPr>
          <w:rFonts w:ascii="Times New Roman" w:hAnsi="Times New Roman" w:cs="Times New Roman"/>
          <w:bCs/>
          <w:sz w:val="28"/>
          <w:szCs w:val="28"/>
        </w:rPr>
        <w:t xml:space="preserve"> в Дуброве</w:t>
      </w:r>
      <w:r w:rsidR="00EF2AFF" w:rsidRPr="00470EE3">
        <w:rPr>
          <w:rFonts w:ascii="Times New Roman" w:hAnsi="Times New Roman" w:cs="Times New Roman"/>
          <w:bCs/>
          <w:sz w:val="28"/>
          <w:szCs w:val="28"/>
        </w:rPr>
        <w:t>нском районе зарегистрирован</w:t>
      </w:r>
      <w:r w:rsidR="00470EE3" w:rsidRPr="00470EE3">
        <w:rPr>
          <w:rFonts w:ascii="Times New Roman" w:hAnsi="Times New Roman" w:cs="Times New Roman"/>
          <w:bCs/>
          <w:sz w:val="28"/>
          <w:szCs w:val="28"/>
        </w:rPr>
        <w:t>о 3</w:t>
      </w:r>
      <w:r w:rsidR="00112C4D">
        <w:rPr>
          <w:rFonts w:ascii="Times New Roman" w:hAnsi="Times New Roman" w:cs="Times New Roman"/>
          <w:bCs/>
          <w:sz w:val="28"/>
          <w:szCs w:val="28"/>
        </w:rPr>
        <w:t>2</w:t>
      </w:r>
      <w:r w:rsidR="00EF2AFF" w:rsidRPr="00470EE3">
        <w:rPr>
          <w:rFonts w:ascii="Times New Roman" w:hAnsi="Times New Roman" w:cs="Times New Roman"/>
          <w:bCs/>
          <w:sz w:val="28"/>
          <w:szCs w:val="28"/>
        </w:rPr>
        <w:t xml:space="preserve"> случая</w:t>
      </w:r>
      <w:r w:rsidR="00470EE3" w:rsidRPr="00470EE3">
        <w:rPr>
          <w:rFonts w:ascii="Times New Roman" w:hAnsi="Times New Roman" w:cs="Times New Roman"/>
          <w:bCs/>
          <w:sz w:val="28"/>
          <w:szCs w:val="28"/>
        </w:rPr>
        <w:t xml:space="preserve"> ВИЧ-инфекции из них </w:t>
      </w:r>
      <w:r w:rsidR="00112C4D">
        <w:rPr>
          <w:rFonts w:ascii="Times New Roman" w:hAnsi="Times New Roman" w:cs="Times New Roman"/>
          <w:bCs/>
          <w:sz w:val="28"/>
          <w:szCs w:val="28"/>
        </w:rPr>
        <w:t>10</w:t>
      </w:r>
      <w:r w:rsidR="00E220FC" w:rsidRPr="00470EE3">
        <w:rPr>
          <w:rFonts w:ascii="Times New Roman" w:hAnsi="Times New Roman" w:cs="Times New Roman"/>
          <w:bCs/>
          <w:sz w:val="28"/>
          <w:szCs w:val="28"/>
        </w:rPr>
        <w:t xml:space="preserve"> умерло, показатель ра</w:t>
      </w:r>
      <w:r w:rsidR="00470EE3" w:rsidRPr="00470EE3">
        <w:rPr>
          <w:rFonts w:ascii="Times New Roman" w:hAnsi="Times New Roman" w:cs="Times New Roman"/>
          <w:bCs/>
          <w:sz w:val="28"/>
          <w:szCs w:val="28"/>
        </w:rPr>
        <w:t xml:space="preserve">спространенности составил </w:t>
      </w:r>
      <w:r w:rsidR="00112C4D">
        <w:rPr>
          <w:rFonts w:ascii="Times New Roman" w:hAnsi="Times New Roman" w:cs="Times New Roman"/>
          <w:bCs/>
          <w:sz w:val="28"/>
          <w:szCs w:val="28"/>
        </w:rPr>
        <w:t xml:space="preserve">156,4 </w:t>
      </w:r>
      <w:r w:rsidR="00E220FC" w:rsidRPr="00470EE3">
        <w:rPr>
          <w:rFonts w:ascii="Times New Roman" w:hAnsi="Times New Roman" w:cs="Times New Roman"/>
          <w:bCs/>
          <w:sz w:val="28"/>
          <w:szCs w:val="28"/>
        </w:rPr>
        <w:t>на 100</w:t>
      </w:r>
      <w:r w:rsidR="00A3563D" w:rsidRPr="0047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FC" w:rsidRPr="00470EE3">
        <w:rPr>
          <w:rFonts w:ascii="Times New Roman" w:hAnsi="Times New Roman" w:cs="Times New Roman"/>
          <w:bCs/>
          <w:sz w:val="28"/>
          <w:szCs w:val="28"/>
        </w:rPr>
        <w:t>тысяч населения.</w:t>
      </w:r>
      <w:r w:rsidR="002F5DFB" w:rsidRPr="0047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sz w:val="28"/>
          <w:szCs w:val="28"/>
        </w:rPr>
        <w:t xml:space="preserve">В </w:t>
      </w:r>
      <w:r w:rsidR="000832D5" w:rsidRPr="00470EE3">
        <w:rPr>
          <w:rFonts w:ascii="Times New Roman" w:hAnsi="Times New Roman" w:cs="Times New Roman"/>
          <w:sz w:val="28"/>
          <w:szCs w:val="28"/>
        </w:rPr>
        <w:t>Дубровенском районе удельный вес женщин из общего числа ВИЧ</w:t>
      </w:r>
      <w:r w:rsidR="000832D5">
        <w:rPr>
          <w:rFonts w:ascii="Times New Roman" w:hAnsi="Times New Roman" w:cs="Times New Roman"/>
          <w:sz w:val="28"/>
          <w:szCs w:val="28"/>
        </w:rPr>
        <w:t>-инфицированных составляет 37,50</w:t>
      </w:r>
      <w:r w:rsidR="000832D5" w:rsidRPr="00470EE3">
        <w:rPr>
          <w:rFonts w:ascii="Times New Roman" w:hAnsi="Times New Roman" w:cs="Times New Roman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sz w:val="28"/>
          <w:szCs w:val="28"/>
        </w:rPr>
        <w:t>% (12 чел), мужчин – 62,50 % (20</w:t>
      </w:r>
      <w:r w:rsidR="000832D5" w:rsidRPr="00470EE3">
        <w:rPr>
          <w:rFonts w:ascii="Times New Roman" w:hAnsi="Times New Roman" w:cs="Times New Roman"/>
          <w:sz w:val="28"/>
          <w:szCs w:val="28"/>
        </w:rPr>
        <w:t xml:space="preserve"> чел).</w:t>
      </w:r>
      <w:r w:rsidR="000832D5">
        <w:rPr>
          <w:rFonts w:ascii="Times New Roman" w:hAnsi="Times New Roman" w:cs="Times New Roman"/>
          <w:sz w:val="28"/>
          <w:szCs w:val="28"/>
        </w:rPr>
        <w:t xml:space="preserve"> </w:t>
      </w:r>
      <w:r w:rsidR="006328F7" w:rsidRPr="00470EE3">
        <w:rPr>
          <w:rFonts w:ascii="Times New Roman" w:hAnsi="Times New Roman" w:cs="Times New Roman"/>
          <w:sz w:val="28"/>
          <w:szCs w:val="28"/>
        </w:rPr>
        <w:t xml:space="preserve">Основной  путь передачи - половой (гетеросексуальный </w:t>
      </w:r>
      <w:r w:rsidR="006328F7">
        <w:rPr>
          <w:rFonts w:ascii="Times New Roman" w:hAnsi="Times New Roman" w:cs="Times New Roman"/>
          <w:sz w:val="28"/>
          <w:szCs w:val="28"/>
        </w:rPr>
        <w:t>контакт) и составляет 19 случаев из 24</w:t>
      </w:r>
      <w:r w:rsidR="006328F7" w:rsidRPr="00470EE3">
        <w:rPr>
          <w:rFonts w:ascii="Times New Roman" w:hAnsi="Times New Roman" w:cs="Times New Roman"/>
          <w:sz w:val="28"/>
          <w:szCs w:val="28"/>
        </w:rPr>
        <w:t>. Оставшиеся 5 случаев – это парентеральный</w:t>
      </w:r>
      <w:r w:rsidR="006328F7">
        <w:rPr>
          <w:rFonts w:ascii="Times New Roman" w:hAnsi="Times New Roman" w:cs="Times New Roman"/>
          <w:sz w:val="28"/>
          <w:szCs w:val="28"/>
        </w:rPr>
        <w:t xml:space="preserve"> </w:t>
      </w:r>
      <w:r w:rsidR="006328F7" w:rsidRPr="00470EE3">
        <w:rPr>
          <w:rFonts w:ascii="Times New Roman" w:hAnsi="Times New Roman" w:cs="Times New Roman"/>
          <w:sz w:val="28"/>
          <w:szCs w:val="28"/>
        </w:rPr>
        <w:t>(в/в введение наркотических веществ). Всего в Дубровенском районе проживает 24 ВИЧ-положительных человек</w:t>
      </w:r>
      <w:r w:rsidR="00C27596">
        <w:rPr>
          <w:rFonts w:ascii="Times New Roman" w:hAnsi="Times New Roman" w:cs="Times New Roman"/>
          <w:sz w:val="28"/>
          <w:szCs w:val="28"/>
        </w:rPr>
        <w:t>а</w:t>
      </w:r>
      <w:r w:rsidR="006328F7" w:rsidRPr="00470EE3">
        <w:rPr>
          <w:rFonts w:ascii="Times New Roman" w:hAnsi="Times New Roman" w:cs="Times New Roman"/>
          <w:sz w:val="28"/>
          <w:szCs w:val="28"/>
        </w:rPr>
        <w:t xml:space="preserve">. </w:t>
      </w:r>
      <w:r w:rsidR="006328F7" w:rsidRPr="00470EE3">
        <w:rPr>
          <w:rFonts w:ascii="Times New Roman" w:hAnsi="Times New Roman" w:cs="Times New Roman"/>
          <w:bCs/>
          <w:sz w:val="28"/>
          <w:szCs w:val="28"/>
        </w:rPr>
        <w:t xml:space="preserve">В  эпидемический процесс вовлечены преимущественно возрастные группы: </w:t>
      </w:r>
      <w:r w:rsidR="006328F7" w:rsidRPr="002813C8">
        <w:rPr>
          <w:rFonts w:ascii="Times New Roman" w:hAnsi="Times New Roman" w:cs="Times New Roman"/>
          <w:bCs/>
          <w:sz w:val="28"/>
          <w:szCs w:val="28"/>
        </w:rPr>
        <w:t>40 лет и выше (43,75%)</w:t>
      </w:r>
      <w:r w:rsidR="006328F7">
        <w:rPr>
          <w:rFonts w:ascii="Times New Roman" w:hAnsi="Times New Roman" w:cs="Times New Roman"/>
          <w:bCs/>
          <w:sz w:val="28"/>
          <w:szCs w:val="28"/>
        </w:rPr>
        <w:t>.</w:t>
      </w:r>
      <w:r w:rsidR="006328F7" w:rsidRPr="00470EE3">
        <w:t xml:space="preserve"> </w:t>
      </w:r>
      <w:r w:rsidR="00470EE3" w:rsidRPr="00470EE3">
        <w:rPr>
          <w:rFonts w:ascii="Times New Roman" w:hAnsi="Times New Roman" w:cs="Times New Roman"/>
          <w:bCs/>
          <w:sz w:val="28"/>
          <w:szCs w:val="28"/>
        </w:rPr>
        <w:t>В 2021</w:t>
      </w:r>
      <w:r w:rsidR="00112C4D">
        <w:rPr>
          <w:rFonts w:ascii="Times New Roman" w:hAnsi="Times New Roman" w:cs="Times New Roman"/>
          <w:bCs/>
          <w:sz w:val="28"/>
          <w:szCs w:val="28"/>
        </w:rPr>
        <w:t xml:space="preserve"> году зарегистрировано 4</w:t>
      </w:r>
      <w:r w:rsidR="002F5DFB" w:rsidRPr="00470EE3">
        <w:rPr>
          <w:rFonts w:ascii="Times New Roman" w:hAnsi="Times New Roman" w:cs="Times New Roman"/>
          <w:bCs/>
          <w:sz w:val="28"/>
          <w:szCs w:val="28"/>
        </w:rPr>
        <w:t xml:space="preserve"> случая</w:t>
      </w:r>
      <w:r w:rsidR="00E220FC" w:rsidRPr="00470EE3">
        <w:rPr>
          <w:rFonts w:ascii="Times New Roman" w:hAnsi="Times New Roman" w:cs="Times New Roman"/>
          <w:bCs/>
          <w:sz w:val="28"/>
          <w:szCs w:val="28"/>
        </w:rPr>
        <w:t xml:space="preserve"> ВИЧ-и</w:t>
      </w:r>
      <w:r w:rsidR="00020FCF">
        <w:rPr>
          <w:rFonts w:ascii="Times New Roman" w:hAnsi="Times New Roman" w:cs="Times New Roman"/>
          <w:bCs/>
          <w:sz w:val="28"/>
          <w:szCs w:val="28"/>
        </w:rPr>
        <w:t>нфекции.</w:t>
      </w:r>
    </w:p>
    <w:p w:rsidR="000E4214" w:rsidRDefault="000E4214" w:rsidP="000E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D8F">
        <w:rPr>
          <w:rFonts w:ascii="Times New Roman" w:hAnsi="Times New Roman" w:cs="Times New Roman"/>
          <w:b/>
          <w:bCs/>
          <w:sz w:val="28"/>
          <w:szCs w:val="28"/>
        </w:rPr>
        <w:t xml:space="preserve">Целевое значение </w:t>
      </w:r>
      <w:bookmarkStart w:id="18" w:name="_Hlk96326187"/>
      <w:r w:rsidRPr="00042D8F">
        <w:rPr>
          <w:rFonts w:ascii="Times New Roman" w:hAnsi="Times New Roman" w:cs="Times New Roman"/>
          <w:b/>
          <w:bCs/>
          <w:sz w:val="28"/>
          <w:szCs w:val="28"/>
        </w:rPr>
        <w:t>показателя ЦУР 3.3.1</w:t>
      </w:r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17B0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Число новых заражений ВИЧ на 1000 неинфицированных»</w:t>
      </w:r>
      <w:r w:rsidRPr="0071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на 2020 год, составляет 0,25‰, показатели по Дубровенскому району (2020 год – 0,14‰; </w:t>
      </w:r>
      <w:r w:rsidRPr="00416BD6">
        <w:rPr>
          <w:rFonts w:ascii="Times New Roman" w:hAnsi="Times New Roman" w:cs="Times New Roman"/>
          <w:b/>
          <w:bCs/>
          <w:sz w:val="28"/>
          <w:szCs w:val="28"/>
        </w:rPr>
        <w:t>2021 год – 0,28‰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16BD6">
        <w:rPr>
          <w:rFonts w:ascii="Times New Roman" w:hAnsi="Times New Roman" w:cs="Times New Roman"/>
          <w:sz w:val="28"/>
          <w:szCs w:val="28"/>
        </w:rPr>
        <w:t xml:space="preserve">что </w:t>
      </w:r>
      <w:r w:rsidRPr="00416BD6">
        <w:rPr>
          <w:rFonts w:ascii="Times New Roman" w:hAnsi="Times New Roman" w:cs="Times New Roman"/>
          <w:sz w:val="28"/>
          <w:szCs w:val="28"/>
        </w:rPr>
        <w:t>выше целевого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349" w:rsidRPr="00ED1512" w:rsidRDefault="000E4214" w:rsidP="00ED1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214">
        <w:rPr>
          <w:rFonts w:ascii="Times New Roman" w:hAnsi="Times New Roman" w:cs="Times New Roman"/>
          <w:sz w:val="28"/>
          <w:szCs w:val="28"/>
        </w:rPr>
        <w:t xml:space="preserve">Прирост показателя в 2021 году к </w:t>
      </w:r>
      <w:r>
        <w:rPr>
          <w:rFonts w:ascii="Times New Roman" w:hAnsi="Times New Roman" w:cs="Times New Roman"/>
          <w:sz w:val="28"/>
          <w:szCs w:val="28"/>
        </w:rPr>
        <w:t xml:space="preserve">уровню 2020 года составил (+50 </w:t>
      </w:r>
      <w:r w:rsidRPr="000E4214">
        <w:rPr>
          <w:rFonts w:ascii="Times New Roman" w:hAnsi="Times New Roman" w:cs="Times New Roman"/>
          <w:sz w:val="28"/>
          <w:szCs w:val="28"/>
        </w:rPr>
        <w:t>%)</w:t>
      </w:r>
      <w:r w:rsidR="00C27596">
        <w:rPr>
          <w:rFonts w:ascii="Times New Roman" w:hAnsi="Times New Roman" w:cs="Times New Roman"/>
          <w:sz w:val="28"/>
          <w:szCs w:val="28"/>
        </w:rPr>
        <w:t xml:space="preserve">, </w:t>
      </w:r>
      <w:r w:rsidR="006328F7" w:rsidRPr="006328F7">
        <w:rPr>
          <w:rFonts w:ascii="Times New Roman" w:hAnsi="Times New Roman" w:cs="Times New Roman"/>
          <w:sz w:val="28"/>
          <w:szCs w:val="28"/>
        </w:rPr>
        <w:t>что обусловлено увеличением охвата скрининговой диагностикой в 2021 году на</w:t>
      </w:r>
      <w:r w:rsidR="0094621A">
        <w:rPr>
          <w:rFonts w:ascii="Times New Roman" w:hAnsi="Times New Roman" w:cs="Times New Roman"/>
          <w:sz w:val="28"/>
          <w:szCs w:val="28"/>
        </w:rPr>
        <w:t xml:space="preserve"> 11,63</w:t>
      </w:r>
      <w:r w:rsidR="006328F7">
        <w:rPr>
          <w:rFonts w:ascii="Times New Roman" w:hAnsi="Times New Roman" w:cs="Times New Roman"/>
          <w:sz w:val="28"/>
          <w:szCs w:val="28"/>
        </w:rPr>
        <w:t xml:space="preserve">% (в 2021 году обследовано  </w:t>
      </w:r>
      <w:r w:rsidR="00C27596">
        <w:rPr>
          <w:rFonts w:ascii="Times New Roman" w:hAnsi="Times New Roman" w:cs="Times New Roman"/>
          <w:sz w:val="28"/>
          <w:szCs w:val="28"/>
        </w:rPr>
        <w:t xml:space="preserve">1171 </w:t>
      </w:r>
      <w:r w:rsidR="006328F7">
        <w:rPr>
          <w:rFonts w:ascii="Times New Roman" w:hAnsi="Times New Roman" w:cs="Times New Roman"/>
          <w:sz w:val="28"/>
          <w:szCs w:val="28"/>
        </w:rPr>
        <w:t>человек, в 2020 – 1049 человек</w:t>
      </w:r>
      <w:r w:rsidR="006328F7" w:rsidRPr="006328F7">
        <w:rPr>
          <w:rFonts w:ascii="Times New Roman" w:hAnsi="Times New Roman" w:cs="Times New Roman"/>
          <w:sz w:val="28"/>
          <w:szCs w:val="28"/>
        </w:rPr>
        <w:t>).</w:t>
      </w:r>
      <w:r w:rsidR="00ED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5" w:rsidRDefault="00E220FC" w:rsidP="000832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FF">
        <w:rPr>
          <w:rFonts w:ascii="Times New Roman" w:hAnsi="Times New Roman" w:cs="Times New Roman"/>
          <w:sz w:val="28"/>
          <w:szCs w:val="28"/>
        </w:rPr>
        <w:lastRenderedPageBreak/>
        <w:t>Деятельность по профилактике ВИЧ-</w:t>
      </w:r>
      <w:r w:rsidR="008F2089" w:rsidRPr="001833FF">
        <w:rPr>
          <w:rFonts w:ascii="Times New Roman" w:hAnsi="Times New Roman" w:cs="Times New Roman"/>
          <w:sz w:val="28"/>
          <w:szCs w:val="28"/>
        </w:rPr>
        <w:t>инфекции в районе осуществлялась</w:t>
      </w:r>
      <w:r w:rsidRPr="001833FF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государственной подпрограммой «Профилактика ВИЧ-инфекции» программы «Здоровье населения и демографическая безопаснос</w:t>
      </w:r>
      <w:r w:rsidR="001833FF" w:rsidRPr="001833FF">
        <w:rPr>
          <w:rFonts w:ascii="Times New Roman" w:hAnsi="Times New Roman" w:cs="Times New Roman"/>
          <w:sz w:val="28"/>
          <w:szCs w:val="28"/>
        </w:rPr>
        <w:t>ть в Республике Беларусь на 2011-2025</w:t>
      </w:r>
      <w:r w:rsidRPr="001833FF">
        <w:rPr>
          <w:rFonts w:ascii="Times New Roman" w:hAnsi="Times New Roman" w:cs="Times New Roman"/>
          <w:sz w:val="28"/>
          <w:szCs w:val="28"/>
        </w:rPr>
        <w:t xml:space="preserve"> гг.»</w:t>
      </w:r>
      <w:r w:rsidR="00127418" w:rsidRPr="001833FF">
        <w:rPr>
          <w:rFonts w:ascii="Times New Roman" w:hAnsi="Times New Roman" w:cs="Times New Roman"/>
          <w:sz w:val="28"/>
          <w:szCs w:val="28"/>
        </w:rPr>
        <w:t xml:space="preserve">. </w:t>
      </w:r>
      <w:r w:rsidRPr="001833FF">
        <w:rPr>
          <w:rFonts w:ascii="Times New Roman" w:hAnsi="Times New Roman" w:cs="Times New Roman"/>
          <w:sz w:val="28"/>
          <w:szCs w:val="28"/>
        </w:rPr>
        <w:t>По каждому случаю проведено э</w:t>
      </w:r>
      <w:r w:rsidR="000832D5">
        <w:rPr>
          <w:rFonts w:ascii="Times New Roman" w:hAnsi="Times New Roman" w:cs="Times New Roman"/>
          <w:sz w:val="28"/>
          <w:szCs w:val="28"/>
        </w:rPr>
        <w:t>пидемиологическое расследование</w:t>
      </w:r>
    </w:p>
    <w:p w:rsidR="00C022C7" w:rsidRPr="00B95CED" w:rsidRDefault="00C022C7" w:rsidP="00020FCF">
      <w:pPr>
        <w:pStyle w:val="ac"/>
        <w:jc w:val="left"/>
        <w:rPr>
          <w:szCs w:val="28"/>
        </w:rPr>
      </w:pPr>
    </w:p>
    <w:p w:rsidR="00E220FC" w:rsidRPr="00162321" w:rsidRDefault="00E220FC" w:rsidP="00E768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2321">
        <w:rPr>
          <w:rFonts w:ascii="Times New Roman" w:hAnsi="Times New Roman" w:cs="Times New Roman"/>
          <w:b/>
          <w:sz w:val="30"/>
          <w:szCs w:val="30"/>
        </w:rPr>
        <w:t>Паразитарные, кожные, венерические и природно-очаговая заболеваемость, инфекции, связанные с оказанием медицинской помощи</w:t>
      </w:r>
    </w:p>
    <w:p w:rsidR="00E220FC" w:rsidRPr="00ED1512" w:rsidRDefault="00E220FC" w:rsidP="00E768E2">
      <w:pPr>
        <w:pStyle w:val="ac"/>
        <w:ind w:firstLine="708"/>
        <w:rPr>
          <w:sz w:val="28"/>
          <w:szCs w:val="28"/>
        </w:rPr>
      </w:pPr>
      <w:r w:rsidRPr="00ED1512">
        <w:rPr>
          <w:sz w:val="28"/>
          <w:szCs w:val="28"/>
        </w:rPr>
        <w:t xml:space="preserve">Заболеваемость </w:t>
      </w:r>
      <w:r w:rsidRPr="00ED1512">
        <w:rPr>
          <w:b/>
          <w:sz w:val="28"/>
          <w:szCs w:val="28"/>
        </w:rPr>
        <w:t>аскаридозом</w:t>
      </w:r>
      <w:r w:rsidRPr="00ED1512">
        <w:rPr>
          <w:sz w:val="28"/>
          <w:szCs w:val="28"/>
        </w:rPr>
        <w:t xml:space="preserve"> имеет </w:t>
      </w:r>
      <w:r w:rsidR="00CB1ECE">
        <w:rPr>
          <w:sz w:val="28"/>
          <w:szCs w:val="28"/>
        </w:rPr>
        <w:t>волнообразный характер, в 2021</w:t>
      </w:r>
      <w:r w:rsidR="00A94418" w:rsidRPr="00ED1512">
        <w:rPr>
          <w:sz w:val="28"/>
          <w:szCs w:val="28"/>
        </w:rPr>
        <w:t xml:space="preserve"> </w:t>
      </w:r>
      <w:r w:rsidRPr="00ED1512">
        <w:rPr>
          <w:sz w:val="28"/>
          <w:szCs w:val="28"/>
        </w:rPr>
        <w:t xml:space="preserve">году </w:t>
      </w:r>
      <w:r w:rsidR="00CB1ECE">
        <w:rPr>
          <w:sz w:val="28"/>
          <w:szCs w:val="28"/>
        </w:rPr>
        <w:t>случаев аскаридоза не зарегистрировано.</w:t>
      </w:r>
    </w:p>
    <w:p w:rsidR="00E220FC" w:rsidRPr="00E33C90" w:rsidRDefault="00E220FC" w:rsidP="00E220FC">
      <w:pPr>
        <w:pStyle w:val="ac"/>
        <w:ind w:firstLine="708"/>
        <w:rPr>
          <w:sz w:val="28"/>
          <w:szCs w:val="28"/>
          <w:highlight w:val="yellow"/>
        </w:rPr>
      </w:pPr>
      <w:r w:rsidRPr="00CB1ECE">
        <w:rPr>
          <w:sz w:val="28"/>
          <w:szCs w:val="28"/>
        </w:rPr>
        <w:t xml:space="preserve">Пораженность </w:t>
      </w:r>
      <w:r w:rsidRPr="00CB1ECE">
        <w:rPr>
          <w:b/>
          <w:sz w:val="28"/>
          <w:szCs w:val="28"/>
        </w:rPr>
        <w:t>энтеробиозом</w:t>
      </w:r>
      <w:r w:rsidR="00927E1D" w:rsidRPr="00CB1ECE">
        <w:rPr>
          <w:sz w:val="28"/>
          <w:szCs w:val="28"/>
        </w:rPr>
        <w:t xml:space="preserve"> увеличивается</w:t>
      </w:r>
      <w:r w:rsidR="00CB1ECE">
        <w:rPr>
          <w:sz w:val="28"/>
          <w:szCs w:val="28"/>
        </w:rPr>
        <w:t>, в 2021 году заболеваемость энтеробиозом не регистрировалась</w:t>
      </w:r>
      <w:r w:rsidRPr="00CB1ECE">
        <w:rPr>
          <w:sz w:val="28"/>
          <w:szCs w:val="28"/>
        </w:rPr>
        <w:t>.</w:t>
      </w:r>
    </w:p>
    <w:p w:rsidR="00E220FC" w:rsidRPr="00CB1ECE" w:rsidRDefault="00E220FC" w:rsidP="00A9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CE">
        <w:rPr>
          <w:rFonts w:ascii="Times New Roman" w:hAnsi="Times New Roman" w:cs="Times New Roman"/>
          <w:sz w:val="30"/>
          <w:szCs w:val="30"/>
        </w:rPr>
        <w:t>З</w:t>
      </w:r>
      <w:r w:rsidRPr="00CB1ECE">
        <w:rPr>
          <w:rFonts w:ascii="Times New Roman" w:hAnsi="Times New Roman" w:cs="Times New Roman"/>
          <w:sz w:val="28"/>
          <w:szCs w:val="28"/>
        </w:rPr>
        <w:t xml:space="preserve">аболеваемости </w:t>
      </w:r>
      <w:r w:rsidRPr="00CB1ECE">
        <w:rPr>
          <w:rFonts w:ascii="Times New Roman" w:hAnsi="Times New Roman" w:cs="Times New Roman"/>
          <w:b/>
          <w:sz w:val="28"/>
          <w:szCs w:val="28"/>
        </w:rPr>
        <w:t>трихоцефалезом</w:t>
      </w:r>
      <w:r w:rsidRPr="00CB1ECE">
        <w:rPr>
          <w:rFonts w:ascii="Times New Roman" w:hAnsi="Times New Roman" w:cs="Times New Roman"/>
          <w:sz w:val="28"/>
          <w:szCs w:val="28"/>
        </w:rPr>
        <w:t xml:space="preserve"> не регистрируется с 2000 года.</w:t>
      </w:r>
    </w:p>
    <w:p w:rsidR="00E220FC" w:rsidRDefault="00CB1ECE" w:rsidP="00EA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CE">
        <w:rPr>
          <w:rFonts w:ascii="Times New Roman" w:hAnsi="Times New Roman" w:cs="Times New Roman"/>
          <w:sz w:val="28"/>
          <w:szCs w:val="28"/>
        </w:rPr>
        <w:t>В 2021 году выявлено 5</w:t>
      </w:r>
      <w:r w:rsidR="00B40F76" w:rsidRPr="00CB1ECE">
        <w:rPr>
          <w:rFonts w:ascii="Times New Roman" w:hAnsi="Times New Roman" w:cs="Times New Roman"/>
          <w:sz w:val="28"/>
          <w:szCs w:val="28"/>
        </w:rPr>
        <w:t xml:space="preserve"> случа</w:t>
      </w:r>
      <w:r w:rsidRPr="00CB1ECE">
        <w:rPr>
          <w:rFonts w:ascii="Times New Roman" w:hAnsi="Times New Roman" w:cs="Times New Roman"/>
          <w:sz w:val="28"/>
          <w:szCs w:val="28"/>
        </w:rPr>
        <w:t>ев</w:t>
      </w:r>
      <w:r w:rsidR="00B40F76" w:rsidRPr="00CB1ECE">
        <w:rPr>
          <w:rFonts w:ascii="Times New Roman" w:hAnsi="Times New Roman" w:cs="Times New Roman"/>
          <w:b/>
          <w:sz w:val="28"/>
          <w:szCs w:val="28"/>
        </w:rPr>
        <w:t xml:space="preserve"> микроспории, </w:t>
      </w:r>
      <w:r w:rsidRPr="00CB1ECE">
        <w:rPr>
          <w:rFonts w:ascii="Times New Roman" w:hAnsi="Times New Roman" w:cs="Times New Roman"/>
          <w:sz w:val="28"/>
          <w:szCs w:val="28"/>
        </w:rPr>
        <w:t xml:space="preserve">что на 40 </w:t>
      </w:r>
      <w:r w:rsidR="00B40F76" w:rsidRPr="00CB1ECE">
        <w:rPr>
          <w:rFonts w:ascii="Times New Roman" w:hAnsi="Times New Roman" w:cs="Times New Roman"/>
          <w:sz w:val="28"/>
          <w:szCs w:val="28"/>
        </w:rPr>
        <w:t>% выше, чем</w:t>
      </w:r>
      <w:r w:rsidR="00A3563D" w:rsidRPr="00CB1ECE">
        <w:rPr>
          <w:rFonts w:ascii="Times New Roman" w:hAnsi="Times New Roman" w:cs="Times New Roman"/>
          <w:sz w:val="28"/>
          <w:szCs w:val="28"/>
        </w:rPr>
        <w:t xml:space="preserve"> </w:t>
      </w:r>
      <w:r w:rsidRPr="00CB1ECE">
        <w:rPr>
          <w:rFonts w:ascii="Times New Roman" w:hAnsi="Times New Roman" w:cs="Times New Roman"/>
          <w:sz w:val="28"/>
          <w:szCs w:val="28"/>
        </w:rPr>
        <w:t>в 2020 году (3 случая</w:t>
      </w:r>
      <w:r w:rsidR="00B40F76" w:rsidRPr="00CB1ECE">
        <w:rPr>
          <w:rFonts w:ascii="Times New Roman" w:hAnsi="Times New Roman" w:cs="Times New Roman"/>
          <w:sz w:val="28"/>
          <w:szCs w:val="28"/>
        </w:rPr>
        <w:t>)</w:t>
      </w:r>
      <w:r w:rsidR="00B5079E" w:rsidRPr="00B5079E">
        <w:rPr>
          <w:rFonts w:ascii="Times New Roman" w:hAnsi="Times New Roman" w:cs="Times New Roman"/>
          <w:sz w:val="28"/>
          <w:szCs w:val="28"/>
        </w:rPr>
        <w:t xml:space="preserve"> (рис. 45).</w:t>
      </w:r>
      <w:r w:rsidR="00B40F76" w:rsidRPr="00CB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9E" w:rsidRPr="00B5079E" w:rsidRDefault="00B5079E" w:rsidP="00B5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1ECE">
        <w:rPr>
          <w:rFonts w:ascii="Times New Roman" w:hAnsi="Times New Roman" w:cs="Times New Roman"/>
          <w:sz w:val="28"/>
          <w:szCs w:val="28"/>
        </w:rPr>
        <w:t xml:space="preserve">За период 2017-2021 годы заболеваемости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чесоткой </w:t>
      </w:r>
      <w:r w:rsidRPr="00CB1ECE">
        <w:rPr>
          <w:rFonts w:ascii="Times New Roman" w:hAnsi="Times New Roman" w:cs="Times New Roman"/>
          <w:sz w:val="28"/>
          <w:szCs w:val="28"/>
        </w:rPr>
        <w:t xml:space="preserve">имеет волнообразный характер </w:t>
      </w:r>
      <w:r w:rsidRPr="00B5079E">
        <w:rPr>
          <w:rFonts w:ascii="Times New Roman" w:hAnsi="Times New Roman" w:cs="Times New Roman"/>
          <w:sz w:val="28"/>
          <w:szCs w:val="28"/>
        </w:rPr>
        <w:t>(2017 – показатель заболеваемости – 13,7; 2021 – 21,6 на 100000 населения).</w:t>
      </w:r>
    </w:p>
    <w:p w:rsidR="00E220FC" w:rsidRDefault="00CB1ECE" w:rsidP="00EA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CE">
        <w:rPr>
          <w:rFonts w:ascii="Times New Roman" w:hAnsi="Times New Roman" w:cs="Times New Roman"/>
          <w:sz w:val="28"/>
          <w:szCs w:val="28"/>
        </w:rPr>
        <w:t>За период 2017-2021</w:t>
      </w:r>
      <w:r w:rsidR="00E220FC" w:rsidRPr="00CB1ECE">
        <w:rPr>
          <w:rFonts w:ascii="Times New Roman" w:hAnsi="Times New Roman" w:cs="Times New Roman"/>
          <w:sz w:val="28"/>
          <w:szCs w:val="28"/>
        </w:rPr>
        <w:t xml:space="preserve"> годы заболеваемости </w:t>
      </w:r>
      <w:r w:rsidR="00E220FC" w:rsidRPr="00CB1ECE">
        <w:rPr>
          <w:rFonts w:ascii="Times New Roman" w:hAnsi="Times New Roman" w:cs="Times New Roman"/>
          <w:b/>
          <w:sz w:val="28"/>
          <w:szCs w:val="28"/>
        </w:rPr>
        <w:t>педикулезом</w:t>
      </w:r>
      <w:r w:rsidR="00E220FC" w:rsidRPr="00CB1ECE">
        <w:rPr>
          <w:rFonts w:ascii="Times New Roman" w:hAnsi="Times New Roman" w:cs="Times New Roman"/>
          <w:sz w:val="28"/>
          <w:szCs w:val="28"/>
        </w:rPr>
        <w:t xml:space="preserve"> имеет волнообразный характер </w:t>
      </w:r>
      <w:r w:rsidRPr="00B5079E">
        <w:rPr>
          <w:rFonts w:ascii="Times New Roman" w:hAnsi="Times New Roman" w:cs="Times New Roman"/>
          <w:sz w:val="28"/>
          <w:szCs w:val="28"/>
        </w:rPr>
        <w:t>(2017</w:t>
      </w:r>
      <w:r w:rsidR="00E220FC" w:rsidRPr="00B5079E">
        <w:rPr>
          <w:rFonts w:ascii="Times New Roman" w:hAnsi="Times New Roman" w:cs="Times New Roman"/>
          <w:sz w:val="28"/>
          <w:szCs w:val="28"/>
        </w:rPr>
        <w:t xml:space="preserve"> –</w:t>
      </w:r>
      <w:r w:rsidR="00E768E2" w:rsidRPr="00B5079E">
        <w:rPr>
          <w:rFonts w:ascii="Times New Roman" w:hAnsi="Times New Roman" w:cs="Times New Roman"/>
          <w:sz w:val="28"/>
          <w:szCs w:val="28"/>
        </w:rPr>
        <w:t xml:space="preserve"> </w:t>
      </w:r>
      <w:r w:rsidRPr="00B5079E">
        <w:rPr>
          <w:rFonts w:ascii="Times New Roman" w:hAnsi="Times New Roman" w:cs="Times New Roman"/>
          <w:sz w:val="28"/>
          <w:szCs w:val="28"/>
        </w:rPr>
        <w:t>показатель заболеваемости – 47,8; 2021</w:t>
      </w:r>
      <w:r w:rsidR="00B5079E" w:rsidRPr="00B5079E">
        <w:rPr>
          <w:rFonts w:ascii="Times New Roman" w:hAnsi="Times New Roman" w:cs="Times New Roman"/>
          <w:sz w:val="28"/>
          <w:szCs w:val="28"/>
        </w:rPr>
        <w:t xml:space="preserve"> – 50,4 </w:t>
      </w:r>
      <w:r w:rsidR="005355D5" w:rsidRPr="00B5079E">
        <w:rPr>
          <w:rFonts w:ascii="Times New Roman" w:hAnsi="Times New Roman" w:cs="Times New Roman"/>
          <w:sz w:val="28"/>
          <w:szCs w:val="28"/>
        </w:rPr>
        <w:t>на 100000 населения)</w:t>
      </w:r>
      <w:r w:rsidR="00E220FC" w:rsidRPr="00B5079E">
        <w:rPr>
          <w:rFonts w:ascii="Times New Roman" w:hAnsi="Times New Roman" w:cs="Times New Roman"/>
          <w:sz w:val="28"/>
          <w:szCs w:val="28"/>
        </w:rPr>
        <w:t>.</w:t>
      </w:r>
    </w:p>
    <w:p w:rsidR="00E220FC" w:rsidRPr="00E33C90" w:rsidRDefault="00D21FF9" w:rsidP="00EA18BE">
      <w:pPr>
        <w:pStyle w:val="ac"/>
        <w:ind w:firstLine="708"/>
        <w:rPr>
          <w:sz w:val="28"/>
          <w:szCs w:val="28"/>
          <w:highlight w:val="yellow"/>
        </w:rPr>
      </w:pPr>
      <w:r w:rsidRPr="001F4482">
        <w:rPr>
          <w:sz w:val="28"/>
          <w:szCs w:val="28"/>
        </w:rPr>
        <w:t>На территори</w:t>
      </w:r>
      <w:r w:rsidR="00B5079E" w:rsidRPr="001F4482">
        <w:rPr>
          <w:sz w:val="28"/>
          <w:szCs w:val="28"/>
        </w:rPr>
        <w:t xml:space="preserve">и района </w:t>
      </w:r>
      <w:r w:rsidR="001F4482">
        <w:rPr>
          <w:sz w:val="28"/>
          <w:szCs w:val="28"/>
        </w:rPr>
        <w:t xml:space="preserve">заболеваемость </w:t>
      </w:r>
      <w:r w:rsidR="001F4482">
        <w:rPr>
          <w:b/>
          <w:sz w:val="28"/>
          <w:szCs w:val="28"/>
        </w:rPr>
        <w:t>сифилисом</w:t>
      </w:r>
      <w:r w:rsidR="00B5079E" w:rsidRPr="001F4482">
        <w:rPr>
          <w:b/>
          <w:sz w:val="28"/>
          <w:szCs w:val="28"/>
        </w:rPr>
        <w:t xml:space="preserve"> </w:t>
      </w:r>
      <w:r w:rsidRPr="001F4482">
        <w:rPr>
          <w:sz w:val="28"/>
          <w:szCs w:val="28"/>
        </w:rPr>
        <w:t xml:space="preserve">в </w:t>
      </w:r>
      <w:r w:rsidR="00E220FC" w:rsidRPr="001F4482">
        <w:rPr>
          <w:sz w:val="28"/>
          <w:szCs w:val="28"/>
        </w:rPr>
        <w:t>2017</w:t>
      </w:r>
      <w:r w:rsidR="001F4482" w:rsidRPr="001F4482">
        <w:rPr>
          <w:sz w:val="28"/>
          <w:szCs w:val="28"/>
        </w:rPr>
        <w:t xml:space="preserve">, 2019 годах – 0 случаев, </w:t>
      </w:r>
      <w:r w:rsidRPr="001F4482">
        <w:rPr>
          <w:sz w:val="28"/>
          <w:szCs w:val="28"/>
        </w:rPr>
        <w:t>в 2018</w:t>
      </w:r>
      <w:r w:rsidR="00E220FC" w:rsidRPr="001F4482">
        <w:rPr>
          <w:sz w:val="28"/>
          <w:szCs w:val="28"/>
        </w:rPr>
        <w:t xml:space="preserve"> году – 2</w:t>
      </w:r>
      <w:r w:rsidR="001F4482" w:rsidRPr="001F4482">
        <w:rPr>
          <w:sz w:val="28"/>
          <w:szCs w:val="28"/>
        </w:rPr>
        <w:t xml:space="preserve"> случая, в 2020 году – 1 случай</w:t>
      </w:r>
      <w:r w:rsidR="00E220FC" w:rsidRPr="001F4482">
        <w:rPr>
          <w:sz w:val="28"/>
          <w:szCs w:val="28"/>
        </w:rPr>
        <w:t xml:space="preserve">). </w:t>
      </w:r>
      <w:r w:rsidR="001F4482">
        <w:rPr>
          <w:sz w:val="28"/>
          <w:szCs w:val="28"/>
        </w:rPr>
        <w:t xml:space="preserve">Заболеваемость </w:t>
      </w:r>
      <w:r w:rsidR="001F4482">
        <w:rPr>
          <w:b/>
          <w:sz w:val="28"/>
          <w:szCs w:val="28"/>
        </w:rPr>
        <w:t>г</w:t>
      </w:r>
      <w:r w:rsidRPr="001F4482">
        <w:rPr>
          <w:b/>
          <w:sz w:val="28"/>
          <w:szCs w:val="28"/>
        </w:rPr>
        <w:t>оноре</w:t>
      </w:r>
      <w:r w:rsidR="001F4482">
        <w:rPr>
          <w:b/>
          <w:sz w:val="28"/>
          <w:szCs w:val="28"/>
        </w:rPr>
        <w:t>ей</w:t>
      </w:r>
      <w:r w:rsidRPr="001F4482">
        <w:rPr>
          <w:sz w:val="28"/>
          <w:szCs w:val="28"/>
        </w:rPr>
        <w:t xml:space="preserve"> </w:t>
      </w:r>
      <w:r w:rsidR="001F4482">
        <w:rPr>
          <w:sz w:val="28"/>
          <w:szCs w:val="28"/>
        </w:rPr>
        <w:t xml:space="preserve">в 2017 году – 0 случаев, в 2018 году – 4 случая, в </w:t>
      </w:r>
      <w:r w:rsidR="001F4482" w:rsidRPr="001F4482">
        <w:rPr>
          <w:sz w:val="28"/>
          <w:szCs w:val="28"/>
        </w:rPr>
        <w:t xml:space="preserve">2019 году – 2 случая, </w:t>
      </w:r>
      <w:r w:rsidRPr="001F4482">
        <w:rPr>
          <w:sz w:val="28"/>
          <w:szCs w:val="28"/>
        </w:rPr>
        <w:t>в 2020</w:t>
      </w:r>
      <w:r w:rsidR="00E220FC" w:rsidRPr="001F4482">
        <w:rPr>
          <w:sz w:val="28"/>
          <w:szCs w:val="28"/>
        </w:rPr>
        <w:t xml:space="preserve"> году </w:t>
      </w:r>
      <w:r w:rsidRPr="001F4482">
        <w:rPr>
          <w:sz w:val="28"/>
          <w:szCs w:val="28"/>
        </w:rPr>
        <w:t>не регистрировалась,</w:t>
      </w:r>
      <w:r w:rsidR="001F4482" w:rsidRPr="001F4482">
        <w:rPr>
          <w:sz w:val="28"/>
          <w:szCs w:val="28"/>
        </w:rPr>
        <w:t xml:space="preserve"> в 2021 году 2 случая</w:t>
      </w:r>
      <w:r w:rsidR="001F4482">
        <w:rPr>
          <w:sz w:val="28"/>
          <w:szCs w:val="28"/>
        </w:rPr>
        <w:t>.</w:t>
      </w:r>
    </w:p>
    <w:p w:rsidR="00E220FC" w:rsidRDefault="00E220FC" w:rsidP="00EA18BE">
      <w:pPr>
        <w:pStyle w:val="ac"/>
        <w:ind w:firstLine="737"/>
        <w:rPr>
          <w:bCs/>
          <w:sz w:val="28"/>
          <w:szCs w:val="28"/>
        </w:rPr>
      </w:pPr>
      <w:r w:rsidRPr="001F4482">
        <w:rPr>
          <w:bCs/>
          <w:sz w:val="28"/>
          <w:szCs w:val="28"/>
        </w:rPr>
        <w:t>Случаев заболеваний туляремией, иерсиниозом, лептоспирозом, бруцеллёзом</w:t>
      </w:r>
      <w:r w:rsidR="00F638D5" w:rsidRPr="001F4482">
        <w:rPr>
          <w:bCs/>
          <w:sz w:val="28"/>
          <w:szCs w:val="28"/>
        </w:rPr>
        <w:t xml:space="preserve"> </w:t>
      </w:r>
      <w:r w:rsidRPr="001F4482">
        <w:rPr>
          <w:bCs/>
          <w:sz w:val="28"/>
          <w:szCs w:val="28"/>
        </w:rPr>
        <w:t>в последние 20 лет в районе не регистрировалось.</w:t>
      </w:r>
      <w:r w:rsidRPr="00E55DD0">
        <w:rPr>
          <w:bCs/>
          <w:sz w:val="28"/>
          <w:szCs w:val="28"/>
        </w:rPr>
        <w:t xml:space="preserve"> </w:t>
      </w:r>
    </w:p>
    <w:p w:rsidR="00E55DD0" w:rsidRPr="00E55DD0" w:rsidRDefault="00E55DD0" w:rsidP="00E55DD0">
      <w:pPr>
        <w:pStyle w:val="ac"/>
        <w:ind w:firstLine="737"/>
        <w:rPr>
          <w:bCs/>
          <w:sz w:val="28"/>
          <w:szCs w:val="28"/>
        </w:rPr>
      </w:pPr>
    </w:p>
    <w:p w:rsidR="00E220FC" w:rsidRDefault="000E3BE2" w:rsidP="00EA18BE">
      <w:pPr>
        <w:pStyle w:val="2"/>
        <w:jc w:val="center"/>
        <w:rPr>
          <w:sz w:val="28"/>
          <w:szCs w:val="28"/>
        </w:rPr>
      </w:pPr>
      <w:bookmarkStart w:id="19" w:name="_Toc81327744"/>
      <w:r w:rsidRPr="003523BA">
        <w:rPr>
          <w:sz w:val="28"/>
          <w:szCs w:val="28"/>
        </w:rPr>
        <w:t xml:space="preserve">4.2 </w:t>
      </w:r>
      <w:r w:rsidR="00E220FC" w:rsidRPr="003523BA">
        <w:rPr>
          <w:sz w:val="28"/>
          <w:szCs w:val="28"/>
        </w:rPr>
        <w:t>Эпидемиологический прогноз</w:t>
      </w:r>
      <w:bookmarkEnd w:id="19"/>
    </w:p>
    <w:p w:rsidR="00D619C0" w:rsidRDefault="00D619C0" w:rsidP="00EA18BE">
      <w:pPr>
        <w:pStyle w:val="ac"/>
        <w:ind w:firstLine="708"/>
        <w:rPr>
          <w:sz w:val="28"/>
          <w:szCs w:val="28"/>
        </w:rPr>
      </w:pPr>
    </w:p>
    <w:p w:rsidR="00E220FC" w:rsidRPr="00C148F1" w:rsidRDefault="00E220FC" w:rsidP="00EA18BE">
      <w:pPr>
        <w:pStyle w:val="ac"/>
        <w:ind w:firstLine="708"/>
        <w:rPr>
          <w:sz w:val="28"/>
          <w:szCs w:val="28"/>
        </w:rPr>
      </w:pPr>
      <w:r w:rsidRPr="00C148F1">
        <w:rPr>
          <w:sz w:val="28"/>
          <w:szCs w:val="28"/>
        </w:rPr>
        <w:t xml:space="preserve">Эпидемиологический анализ инфекционной заболеваемости населения </w:t>
      </w:r>
      <w:r w:rsidR="00453903" w:rsidRPr="00C148F1">
        <w:rPr>
          <w:sz w:val="28"/>
          <w:szCs w:val="28"/>
        </w:rPr>
        <w:t xml:space="preserve">Дубровенского </w:t>
      </w:r>
      <w:r w:rsidRPr="00C148F1">
        <w:rPr>
          <w:sz w:val="28"/>
          <w:szCs w:val="28"/>
        </w:rPr>
        <w:t>района показывает, что эпидемиологический процесс по всем нозологическим формам не имеет территориальных особенностей в сравнении с областным и республиканским характеристиками.</w:t>
      </w:r>
      <w:r w:rsidR="00456A87" w:rsidRPr="00C148F1">
        <w:rPr>
          <w:sz w:val="28"/>
          <w:szCs w:val="28"/>
        </w:rPr>
        <w:t xml:space="preserve"> </w:t>
      </w:r>
      <w:r w:rsidRPr="00C148F1">
        <w:rPr>
          <w:sz w:val="28"/>
          <w:szCs w:val="28"/>
        </w:rPr>
        <w:t>В этой связи прогнозы соответствует таковым в целом по Республике Беларусь.</w:t>
      </w:r>
    </w:p>
    <w:p w:rsidR="00E220FC" w:rsidRPr="00C148F1" w:rsidRDefault="00E220FC" w:rsidP="00EA18BE">
      <w:pPr>
        <w:pStyle w:val="ac"/>
        <w:ind w:firstLine="708"/>
        <w:rPr>
          <w:sz w:val="28"/>
          <w:szCs w:val="28"/>
        </w:rPr>
      </w:pPr>
      <w:r w:rsidRPr="00C148F1">
        <w:rPr>
          <w:sz w:val="28"/>
          <w:szCs w:val="28"/>
        </w:rPr>
        <w:t>Самый высокий удельный вес в структуре инфекционных болезней будет приходиться на группу острых респираторных вирусных инфекций (ОРВИ)</w:t>
      </w:r>
      <w:r w:rsidR="00C148F1" w:rsidRPr="00C148F1">
        <w:rPr>
          <w:sz w:val="28"/>
          <w:szCs w:val="28"/>
        </w:rPr>
        <w:t xml:space="preserve"> и инфекции </w:t>
      </w:r>
      <w:r w:rsidR="00C148F1" w:rsidRPr="00C148F1">
        <w:rPr>
          <w:sz w:val="28"/>
          <w:szCs w:val="28"/>
          <w:lang w:val="en-US"/>
        </w:rPr>
        <w:t>COVID</w:t>
      </w:r>
      <w:r w:rsidR="00C148F1" w:rsidRPr="00C148F1">
        <w:rPr>
          <w:sz w:val="28"/>
          <w:szCs w:val="28"/>
        </w:rPr>
        <w:t>-19</w:t>
      </w:r>
      <w:r w:rsidRPr="00C148F1">
        <w:rPr>
          <w:sz w:val="28"/>
          <w:szCs w:val="28"/>
        </w:rPr>
        <w:t>.</w:t>
      </w:r>
    </w:p>
    <w:p w:rsidR="00E220FC" w:rsidRPr="00C148F1" w:rsidRDefault="00E220FC" w:rsidP="00EA18BE">
      <w:pPr>
        <w:pStyle w:val="ac"/>
        <w:ind w:firstLine="708"/>
        <w:rPr>
          <w:sz w:val="28"/>
          <w:szCs w:val="28"/>
        </w:rPr>
      </w:pPr>
      <w:r w:rsidRPr="00C148F1">
        <w:rPr>
          <w:sz w:val="28"/>
          <w:szCs w:val="28"/>
        </w:rPr>
        <w:t>Сравнительный анализ эпидподъемов ОРВИ, в том числе эпидемий гриппа, позволяет говорить об их «мягком» характере, сравнимости по срокам развития (преимущественно январь</w:t>
      </w:r>
      <w:r w:rsidR="003523BA">
        <w:rPr>
          <w:sz w:val="28"/>
          <w:szCs w:val="28"/>
        </w:rPr>
        <w:t>-</w:t>
      </w:r>
      <w:r w:rsidRPr="00C148F1">
        <w:rPr>
          <w:sz w:val="28"/>
          <w:szCs w:val="28"/>
        </w:rPr>
        <w:t xml:space="preserve">февраль) и продолжительности. Дети будут по-прежнему составлять от 50 до 60% от всех заболевших ОРВИ и гриппа. </w:t>
      </w:r>
    </w:p>
    <w:p w:rsidR="00E220FC" w:rsidRPr="00C148F1" w:rsidRDefault="00E220FC" w:rsidP="00EA18BE">
      <w:pPr>
        <w:pStyle w:val="ac"/>
        <w:ind w:firstLine="708"/>
        <w:rPr>
          <w:sz w:val="28"/>
          <w:szCs w:val="28"/>
        </w:rPr>
      </w:pPr>
      <w:r w:rsidRPr="00C148F1">
        <w:rPr>
          <w:sz w:val="28"/>
          <w:szCs w:val="28"/>
        </w:rPr>
        <w:lastRenderedPageBreak/>
        <w:t>Из-за потенциально высокой (до 70%) степени вовлечения в эпидпроцесс детского населения, необходима эпиднастороженность по острым кишечным инфекциям (ОКИ).</w:t>
      </w:r>
    </w:p>
    <w:p w:rsidR="00E220FC" w:rsidRDefault="00E220FC" w:rsidP="00EA18BE">
      <w:pPr>
        <w:pStyle w:val="ac"/>
        <w:ind w:firstLine="708"/>
        <w:rPr>
          <w:sz w:val="28"/>
          <w:szCs w:val="28"/>
        </w:rPr>
      </w:pPr>
      <w:r w:rsidRPr="00C148F1">
        <w:rPr>
          <w:sz w:val="28"/>
          <w:szCs w:val="28"/>
        </w:rPr>
        <w:t xml:space="preserve">Благодаря охвату вакцинацией более 97% населения (при рекомендации ВОЗ </w:t>
      </w:r>
      <w:r w:rsidR="003523BA">
        <w:rPr>
          <w:rFonts w:eastAsia="SimSun"/>
          <w:sz w:val="28"/>
          <w:szCs w:val="28"/>
          <w:lang w:eastAsia="zh-CN"/>
        </w:rPr>
        <w:t>–</w:t>
      </w:r>
      <w:r w:rsidRPr="00C148F1">
        <w:rPr>
          <w:sz w:val="28"/>
          <w:szCs w:val="28"/>
        </w:rPr>
        <w:t xml:space="preserve"> не менее 95%) заболеваемость по многим управляемым воздушно-капельным инфекциям удалось свести до спорадической.</w:t>
      </w:r>
    </w:p>
    <w:p w:rsidR="00680B48" w:rsidRPr="00680B48" w:rsidRDefault="00680B48" w:rsidP="00EA18BE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Благодаря началу проведения вакцинации с февраля 2021 года против </w:t>
      </w:r>
      <w:r>
        <w:rPr>
          <w:sz w:val="28"/>
          <w:szCs w:val="28"/>
          <w:lang w:val="en-US"/>
        </w:rPr>
        <w:t>COVID</w:t>
      </w:r>
      <w:r w:rsidRPr="00680B48">
        <w:rPr>
          <w:sz w:val="28"/>
          <w:szCs w:val="28"/>
        </w:rPr>
        <w:t xml:space="preserve">-19 </w:t>
      </w:r>
      <w:r>
        <w:rPr>
          <w:sz w:val="28"/>
          <w:szCs w:val="28"/>
        </w:rPr>
        <w:t xml:space="preserve">к концу 2021 году удалось снизить заболеваемость инфекцией </w:t>
      </w:r>
      <w:r>
        <w:rPr>
          <w:sz w:val="28"/>
          <w:szCs w:val="28"/>
          <w:lang w:val="en-US"/>
        </w:rPr>
        <w:t>COVID</w:t>
      </w:r>
      <w:r w:rsidRPr="00680B48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E220FC" w:rsidRPr="00C148F1" w:rsidRDefault="00E220FC" w:rsidP="00EA18BE">
      <w:pPr>
        <w:pStyle w:val="ac"/>
        <w:ind w:firstLine="708"/>
        <w:rPr>
          <w:sz w:val="28"/>
          <w:szCs w:val="28"/>
          <w:highlight w:val="yellow"/>
        </w:rPr>
      </w:pPr>
      <w:r w:rsidRPr="00C148F1">
        <w:rPr>
          <w:sz w:val="28"/>
          <w:szCs w:val="28"/>
        </w:rPr>
        <w:t xml:space="preserve">Выраженность тенденции к снижению пока определяют  благоприятность  прогноз по этим инфекциям. Результаты реализации программ иммунопрофилактики в </w:t>
      </w:r>
      <w:r w:rsidR="00453903" w:rsidRPr="00C148F1">
        <w:rPr>
          <w:sz w:val="28"/>
          <w:szCs w:val="28"/>
        </w:rPr>
        <w:t xml:space="preserve">Дубровенском </w:t>
      </w:r>
      <w:r w:rsidRPr="00C148F1">
        <w:rPr>
          <w:sz w:val="28"/>
          <w:szCs w:val="28"/>
        </w:rPr>
        <w:t xml:space="preserve">районе подтверждают, что вакцинация – самое эффективное средство управления эпидемическим процессом, радикально воздействующее на уровень заболеваемости и приносящее весомую денежную выгоду районному бюджету. </w:t>
      </w:r>
    </w:p>
    <w:p w:rsidR="007116A2" w:rsidRDefault="007116A2" w:rsidP="004A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626" w:rsidRPr="003523BA" w:rsidRDefault="000E3BE2" w:rsidP="004A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BA">
        <w:rPr>
          <w:rFonts w:ascii="Times New Roman" w:eastAsia="Times New Roman" w:hAnsi="Times New Roman" w:cs="Times New Roman"/>
          <w:b/>
          <w:sz w:val="28"/>
          <w:szCs w:val="28"/>
        </w:rPr>
        <w:t xml:space="preserve">4.3 </w:t>
      </w:r>
      <w:r w:rsidR="003F7626" w:rsidRPr="003523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Проблемный анализ направленности профилактических мероприятий по обеспечению санитарно-эпидемиологического благополучия населения </w:t>
      </w:r>
    </w:p>
    <w:p w:rsidR="000E3BE2" w:rsidRPr="003523BA" w:rsidRDefault="000E3BE2" w:rsidP="004A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7626" w:rsidRPr="001D5B41" w:rsidRDefault="003F7626" w:rsidP="00EA1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5B41">
        <w:rPr>
          <w:rFonts w:ascii="Times New Roman" w:eastAsia="Times New Roman" w:hAnsi="Times New Roman" w:cs="Times New Roman"/>
          <w:sz w:val="28"/>
          <w:szCs w:val="28"/>
        </w:rPr>
        <w:t xml:space="preserve">         По итогам  многолетних наблюдений повышенным риском распространения случаев инфекционных болезней на территории Дубровенского района является территория</w:t>
      </w:r>
      <w:r w:rsidR="0045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D89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Дубровно</w:t>
      </w:r>
      <w:r w:rsidR="00553FDA">
        <w:rPr>
          <w:rFonts w:ascii="Times New Roman" w:eastAsia="Calibri" w:hAnsi="Times New Roman" w:cs="Times New Roman"/>
          <w:sz w:val="28"/>
          <w:szCs w:val="28"/>
          <w:lang w:eastAsia="en-US"/>
        </w:rPr>
        <w:t>. В 2021</w:t>
      </w:r>
      <w:r w:rsidR="00553FDA" w:rsidRPr="005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7</w:t>
      </w:r>
      <w:r w:rsidR="00213D89" w:rsidRPr="00553F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553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 всех случаев инфекционных заболеваний составили городские жители.</w:t>
      </w:r>
    </w:p>
    <w:p w:rsidR="003F7626" w:rsidRPr="00931E10" w:rsidRDefault="003F7626" w:rsidP="00EA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1D5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дальнейшего обеспечения противоэпидемической устойчивости территории Дубровенского района необходима оптимизация межведомственного </w:t>
      </w:r>
      <w:r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для решения ниже следующих проблем:</w:t>
      </w:r>
    </w:p>
    <w:p w:rsidR="00213D89" w:rsidRPr="00553FDA" w:rsidRDefault="00213D89" w:rsidP="00EA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предприятиях пищевой промышленности, общественного питания и продовольственной торговле ежегодное количество выявляемых случаев нарушений санитарно-гигиенических требований не имеет тенденции к снижению;</w:t>
      </w:r>
    </w:p>
    <w:p w:rsidR="00213D89" w:rsidRPr="00553FDA" w:rsidRDefault="00213D89" w:rsidP="00EA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специализированные бригады по обслуживанию колодцев в районе отсутствуют, в связи с чем благоустройство последних (устройство глиняных замков, навесов, общественных ведер) проводится несвоевременно; </w:t>
      </w:r>
    </w:p>
    <w:p w:rsidR="00213D89" w:rsidRPr="00E67BC3" w:rsidRDefault="00213D89" w:rsidP="00EA1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BC3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прививками против гриппа населения района в целом удовлетворительный, однако, недостаточно эффективна индивидуальная работа медицинских работников с лицами, отказывающимися от проведения профилактических прививок.</w:t>
      </w:r>
    </w:p>
    <w:p w:rsidR="00931E10" w:rsidRPr="00213D89" w:rsidRDefault="00213D89" w:rsidP="00E6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скринингом населения Дуброве</w:t>
      </w:r>
      <w:r w:rsidR="00553FDA"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 на ВИЧ-инфекцию не</w:t>
      </w:r>
      <w:r w:rsidRPr="00553FDA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удовлетворительный, рекомендуемые показатели по охвату скринингом на ВИЧ-инфекцию не достигнуты.</w:t>
      </w:r>
    </w:p>
    <w:p w:rsidR="00CA2547" w:rsidRDefault="00CA2547" w:rsidP="000E3B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345CB" w:rsidRDefault="006345CB" w:rsidP="000E3B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6345CB" w:rsidRPr="00884074" w:rsidRDefault="006345CB" w:rsidP="00621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C5A" w:rsidRPr="003523BA" w:rsidRDefault="000E3BE2" w:rsidP="00621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B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3523BA" w:rsidRPr="003523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52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1C5A" w:rsidRPr="003523BA">
        <w:rPr>
          <w:rFonts w:ascii="Times New Roman" w:eastAsia="Times New Roman" w:hAnsi="Times New Roman" w:cs="Times New Roman"/>
          <w:b/>
          <w:sz w:val="28"/>
          <w:szCs w:val="28"/>
        </w:rPr>
        <w:t>Формирование здорового образа жизни населения</w:t>
      </w:r>
    </w:p>
    <w:p w:rsidR="000E3BE2" w:rsidRPr="003523BA" w:rsidRDefault="000E3BE2" w:rsidP="00621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образа жизни населения — одно из приоритетных направлений деятельности и неотъемлемое условие устойчивого развития района.    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>Основными вопросами на сегодняшний день являются сохранение здоровья населения, увеличение продолжительности жизни, повышение уровня рождаемости населения, снижение уровня смертности от так называемых болезней цивилизации.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по формированию среди населения Дубровенского района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ФЗОЖ) в 2021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</w:t>
      </w:r>
      <w:r>
        <w:rPr>
          <w:rFonts w:ascii="Times New Roman" w:eastAsia="Times New Roman" w:hAnsi="Times New Roman" w:cs="Times New Roman"/>
          <w:sz w:val="28"/>
          <w:szCs w:val="28"/>
        </w:rPr>
        <w:t>а 2021-2025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годы» с максимальным освещением вопросов профилактики основных факторов поведенческих рисков - курения, потребления алкоголя, гиподинамии и нерационального питания.</w:t>
      </w:r>
      <w:r w:rsidRPr="00122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>В процесс профилактики  вовлечены не только служба здравоохранения со своими преимущественно лечебными функциями, но и другие  - образование, культура, социальная защита, физкультура и спорт, общественные, профсоюзные организации, органы законодательной и исполнительной власти</w:t>
      </w:r>
    </w:p>
    <w:p w:rsidR="00931E10" w:rsidRPr="00D81A74" w:rsidRDefault="00931E10" w:rsidP="00A9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8F6">
        <w:rPr>
          <w:rFonts w:ascii="Times New Roman" w:eastAsia="Times New Roman" w:hAnsi="Times New Roman" w:cs="Times New Roman"/>
          <w:sz w:val="28"/>
          <w:szCs w:val="28"/>
        </w:rPr>
        <w:t>Основным инструментом для информирования людей являются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1A74">
        <w:rPr>
          <w:rFonts w:ascii="Times New Roman" w:eastAsia="Times New Roman" w:hAnsi="Times New Roman" w:cs="Times New Roman"/>
          <w:sz w:val="28"/>
          <w:szCs w:val="28"/>
          <w:lang w:eastAsia="en-US"/>
        </w:rPr>
        <w:t>В газете «Дняпро</w:t>
      </w:r>
      <w:r w:rsidRPr="00D81A74">
        <w:rPr>
          <w:rFonts w:ascii="Times New Roman" w:eastAsia="Times New Roman" w:hAnsi="Times New Roman" w:cs="Times New Roman"/>
          <w:sz w:val="28"/>
          <w:szCs w:val="28"/>
          <w:lang w:val="be-BY" w:eastAsia="en-US"/>
        </w:rPr>
        <w:t>ўская праўда</w:t>
      </w:r>
      <w:r w:rsidRPr="00D81A74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на постоянной основе уделяется</w:t>
      </w:r>
      <w:r w:rsidRPr="00D81A7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D81A7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вопросам профилактики заболеваний, формирования ЗОЖ, предупреждения вредных привычек, ответственности за злоупотребление алкогольными напитками и наркотическими средствами, вопросам безопасности жизнедеятельности и охраны труда, что напрямую связано со здоровьем человека. Материалы выходят под рубриками: «Здоровье», «ЗОЖ», «Спорт», «Актуально», «Единый день здоровья», «Психолог советует», «Акция» и другие.</w:t>
      </w:r>
    </w:p>
    <w:p w:rsidR="00931E10" w:rsidRPr="00D81A74" w:rsidRDefault="00931E10" w:rsidP="00A92B6C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A74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Ежеквартально в газете выходит тематическая страница «Жить здОрово – здорОво».  В редакции налажено сотрудничество с ЦРБ, РЦГиЭ, Оршанским зональным центром гигиены и эпидемиологии, ФСК, СДЮШОР, РОВД и другими 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организациями и ведомствами</w:t>
      </w:r>
      <w:r w:rsidRPr="00D81A7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31E10" w:rsidRPr="00D81A74" w:rsidRDefault="00931E10" w:rsidP="00A92B6C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>Читатели газеты «</w:t>
      </w:r>
      <w:r w:rsidRPr="00D81A74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Дняпроўская праўда</w:t>
      </w: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ознакомлены с новым проектом «Дубровно — здоровый город».   </w:t>
      </w: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31E10" w:rsidRPr="00D81A74" w:rsidRDefault="00931E10" w:rsidP="00A92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социальных сетях (группа «ВКонтакте» и «Одноклассники») создана тематическая рубрика «Будьте здоровы», на которой расположены буклеты и памятки по здоровому образу жизни, а также информация о проведении мероприятий по данному направлению. На информационных стендах размещены информационно-образовательные материалы по вопросам укрепления здоровья и профилактики различных заболеваний, в том числе </w:t>
      </w:r>
      <w:r w:rsidRPr="00D81A7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19.</w:t>
      </w:r>
      <w:r w:rsidRPr="00D8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 в районной газете было размещено 65 статей </w:t>
      </w: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>вопросам сохранения и укрепления здоровья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профилактике инфекционных и неинфекционных заболеваний.</w:t>
      </w:r>
    </w:p>
    <w:p w:rsidR="00931E10" w:rsidRPr="00D81A74" w:rsidRDefault="00931E10" w:rsidP="00A92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интернет странице Дубровенского райисполкома размещена баннер «ЗОЖ – это модно», которая включает в себя информацию  стратегию по продвижению здорового образа жизни в Республике Беларусь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2021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8 информационно- образовательных акций:  «Профилактика детского травматизма», «Беларусь против наркотиков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>»,  «Беларусь против табака</w:t>
      </w:r>
      <w:r>
        <w:rPr>
          <w:rFonts w:ascii="Times New Roman" w:eastAsia="Times New Roman" w:hAnsi="Times New Roman" w:cs="Times New Roman"/>
          <w:sz w:val="28"/>
          <w:szCs w:val="28"/>
        </w:rPr>
        <w:t>», «Лето для здоровья», «Профилактика БСК».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 Данные мероприятия </w:t>
      </w:r>
      <w:r w:rsidRPr="0007610D">
        <w:rPr>
          <w:rFonts w:ascii="Times New Roman" w:eastAsia="Times New Roman" w:hAnsi="Times New Roman" w:cs="Times New Roman"/>
          <w:bCs/>
          <w:iCs/>
          <w:sz w:val="28"/>
          <w:szCs w:val="28"/>
        </w:rPr>
        <w:t>позволили вовлечь в профилактическую работу не только городских, но  и жите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лей сельских населенных пунктов, охват составил 2266 человек.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физкультурно-оздоровительной, спортивно-массовой   работы с населением в районе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>4 спортивных сооружения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  1 пункт проката зимнего инвентаря,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спортивных площадок,  два футбольных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 с искусственным газоном, 2 тренажерных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В районе функционирует </w:t>
      </w:r>
      <w:r w:rsidRPr="0007610D">
        <w:rPr>
          <w:rFonts w:ascii="Times New Roman" w:eastAsia="Times New Roman" w:hAnsi="Times New Roman" w:cs="Times New Roman"/>
          <w:bCs/>
          <w:sz w:val="28"/>
          <w:szCs w:val="28"/>
        </w:rPr>
        <w:t>учебно-спортивное учреждение «Дубровенская специализированная детско-юношеская школа олимпийского резерва».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санитарно-эпидемиологической службы совместно медицинскими работниками УЗ «Дубровенская ЦРБ» с привлечением заинтересованных ведомств, организаций и предприятий организовано и </w:t>
      </w:r>
      <w:r w:rsidRPr="00D81A74">
        <w:rPr>
          <w:rFonts w:ascii="Times New Roman" w:eastAsia="Times New Roman" w:hAnsi="Times New Roman" w:cs="Times New Roman"/>
          <w:sz w:val="28"/>
          <w:szCs w:val="28"/>
        </w:rPr>
        <w:t>проведено 26 Единых дней здоровья,  направленных на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профилактику</w:t>
      </w:r>
      <w:r w:rsidRPr="00D81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рискованного поведения детей, формирования здорового образа жизни, воспитания личной ответственности за свое здоровье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74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году в учреждениях здраво</w:t>
      </w:r>
      <w:r>
        <w:rPr>
          <w:rFonts w:ascii="Times New Roman" w:eastAsia="Times New Roman" w:hAnsi="Times New Roman" w:cs="Times New Roman"/>
          <w:sz w:val="28"/>
          <w:szCs w:val="28"/>
        </w:rPr>
        <w:t>охранения организована работа  10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«школ з</w:t>
      </w:r>
      <w:r>
        <w:rPr>
          <w:rFonts w:ascii="Times New Roman" w:eastAsia="Times New Roman" w:hAnsi="Times New Roman" w:cs="Times New Roman"/>
          <w:sz w:val="28"/>
          <w:szCs w:val="28"/>
        </w:rPr>
        <w:t>доровья», охвачено обучением 1828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материалов - в 2021 году разработано 5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ательных материалов тиражом 1000 экземпляров, переиздано 43 общим тиражом  7390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экземпляров.</w:t>
      </w:r>
    </w:p>
    <w:p w:rsidR="00931E10" w:rsidRPr="0007610D" w:rsidRDefault="00931E10" w:rsidP="00A92B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Обеспечивался контроль за соблюдением требований законодательства Республики Беларусь по борьбе с табакокурением </w:t>
      </w:r>
      <w:r w:rsidR="00552D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0D">
        <w:rPr>
          <w:rFonts w:ascii="Times New Roman" w:eastAsia="Times New Roman" w:hAnsi="Times New Roman" w:cs="Times New Roman"/>
          <w:bCs/>
          <w:sz w:val="28"/>
          <w:szCs w:val="28"/>
        </w:rPr>
        <w:t>мониторингом по вопросу соблюдения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запретов на курение охвачено 220 объектов</w:t>
      </w:r>
      <w:r w:rsidRPr="0007610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D54BF" w:rsidRPr="007D54BF" w:rsidRDefault="007D54BF" w:rsidP="007D54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t>Сотрудники</w:t>
      </w:r>
      <w:r w:rsidR="00552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t>Дубровенского районного центра гигиены и эпидемиологии приняли активное участие в  областной акции «Беларусь против табака», республиканской антитабачной  информационно-образовательной акции, приуроченная к Всемирному дню не курения.</w:t>
      </w:r>
    </w:p>
    <w:p w:rsidR="007D54BF" w:rsidRPr="007D54BF" w:rsidRDefault="007D54BF" w:rsidP="007D54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2021 году    с целью профилактики зависимостей (в т.ч.курения, наркомании, алкогольной зависимости), привития навыков здорового образа жизни  в детской и подростковой среде проведен ряд мероприятий: </w:t>
      </w:r>
    </w:p>
    <w:p w:rsidR="007D54BF" w:rsidRPr="007D54BF" w:rsidRDefault="007D54BF" w:rsidP="007D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t>- организовано 39 выставок информационно-образовательных материалов, выставки посетили 592 человека;</w:t>
      </w:r>
    </w:p>
    <w:p w:rsidR="007D54BF" w:rsidRPr="007D54BF" w:rsidRDefault="007D54BF" w:rsidP="007D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t>-   в детской школе искусств проведен открытый урок «Наркотикам-НЕТ!», беседа «Мы за безопасные каникулы!»;</w:t>
      </w:r>
    </w:p>
    <w:p w:rsidR="006F098A" w:rsidRDefault="007D54BF" w:rsidP="007D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4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совместно с сотрудниками МЧС были развёрнуты игровые площадки, проводились лекции и спортивные игры, направлены за здоровый образ жизни на таких мероприятиях.</w:t>
      </w:r>
    </w:p>
    <w:p w:rsidR="009537AE" w:rsidRPr="007D54BF" w:rsidRDefault="009537AE" w:rsidP="007D54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1E10" w:rsidRPr="0069220D" w:rsidRDefault="00931E10" w:rsidP="00A92B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20" w:name="_Hlk111553641"/>
      <w:r w:rsidRPr="0007610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хода реализации профилактических проектов в Дубровенском районе</w:t>
      </w:r>
      <w:r w:rsidR="006922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20"/>
    <w:p w:rsidR="006178F1" w:rsidRPr="0007610D" w:rsidRDefault="006178F1" w:rsidP="006178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Дубровенском</w:t>
      </w:r>
      <w:r w:rsidR="001D0A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91215">
        <w:rPr>
          <w:rFonts w:ascii="Times New Roman" w:hAnsi="Times New Roman" w:cs="Times New Roman"/>
          <w:sz w:val="28"/>
          <w:szCs w:val="28"/>
          <w:lang w:eastAsia="en-US"/>
        </w:rPr>
        <w:t>районе в 2021 году была продолжена работа по реализации пр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офилактического проекта «Дубровно </w:t>
      </w:r>
      <w:r w:rsidR="00552DD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191215">
        <w:rPr>
          <w:rFonts w:ascii="Times New Roman" w:hAnsi="Times New Roman" w:cs="Times New Roman"/>
          <w:sz w:val="28"/>
          <w:szCs w:val="28"/>
          <w:lang w:eastAsia="en-US"/>
        </w:rPr>
        <w:t xml:space="preserve"> здо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ровый город», начавшегося в 2020 году. </w:t>
      </w:r>
      <w:r w:rsidRPr="008B3B44">
        <w:rPr>
          <w:rFonts w:ascii="Times New Roman" w:hAnsi="Times New Roman" w:cs="Times New Roman"/>
          <w:sz w:val="28"/>
          <w:szCs w:val="28"/>
        </w:rPr>
        <w:t>За в</w:t>
      </w:r>
      <w:r>
        <w:rPr>
          <w:rFonts w:ascii="Times New Roman" w:hAnsi="Times New Roman" w:cs="Times New Roman"/>
          <w:sz w:val="28"/>
          <w:szCs w:val="28"/>
        </w:rPr>
        <w:t xml:space="preserve">ремя реализации проекта «Дубровно – здоровый город» </w:t>
      </w:r>
      <w:r w:rsidRPr="008B3B44">
        <w:rPr>
          <w:rFonts w:ascii="Times New Roman" w:hAnsi="Times New Roman" w:cs="Times New Roman"/>
          <w:sz w:val="28"/>
          <w:szCs w:val="28"/>
        </w:rPr>
        <w:t xml:space="preserve"> укрепилась и расширилась спортивная база го</w:t>
      </w:r>
      <w:r>
        <w:rPr>
          <w:rFonts w:ascii="Times New Roman" w:hAnsi="Times New Roman" w:cs="Times New Roman"/>
          <w:sz w:val="28"/>
          <w:szCs w:val="28"/>
        </w:rPr>
        <w:t xml:space="preserve">рода: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ля проведения физкультурно-оздоровительной, спортивно-массовой   работы с населением в районе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>4 спортивных сооружения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  1 пункт проката зимнего инвентаря,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спортивных площадок,  два футбольных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 с искусственным газоном, 2 тренажерных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8F1" w:rsidRPr="0034282D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спортивные сооружения города и района 100% доступны для населения.</w:t>
      </w:r>
      <w:r w:rsidRPr="008B3B44">
        <w:rPr>
          <w:rFonts w:ascii="Times New Roman" w:hAnsi="Times New Roman" w:cs="Times New Roman"/>
          <w:sz w:val="28"/>
          <w:szCs w:val="28"/>
        </w:rPr>
        <w:t xml:space="preserve"> С целью обеспечения наиболее качественной организации проводимых спортивно-массовых мероприятий налажено тесное сотрудничество с предприятиями и организациями района по оказанию спонсорской помощи. Это такие орг</w:t>
      </w:r>
      <w:r>
        <w:rPr>
          <w:rFonts w:ascii="Times New Roman" w:hAnsi="Times New Roman" w:cs="Times New Roman"/>
          <w:sz w:val="28"/>
          <w:szCs w:val="28"/>
        </w:rPr>
        <w:t>анизации как РУП «Витебскэнерго», ПУ «Оршагаз».  У</w:t>
      </w:r>
      <w:r w:rsidRPr="008B3B44">
        <w:rPr>
          <w:rFonts w:ascii="Times New Roman" w:hAnsi="Times New Roman" w:cs="Times New Roman"/>
          <w:sz w:val="28"/>
          <w:szCs w:val="28"/>
        </w:rPr>
        <w:t>величивается загрузка спортивных сооружений и количество бюджетных и спонсорских средств, выделяемых на спортивную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2D">
        <w:rPr>
          <w:rFonts w:ascii="Times New Roman" w:hAnsi="Times New Roman" w:cs="Times New Roman"/>
          <w:sz w:val="28"/>
          <w:szCs w:val="28"/>
        </w:rPr>
        <w:t>За 2021 год учреждением «Детско-юношеская спортивная школа г. Дубровно» проведено 84 мероприятия, где приняло участие 1115 человек (для сравнения в 2020 году – 66 мероприятий, приняло участие 840 человек).</w:t>
      </w:r>
    </w:p>
    <w:p w:rsidR="006178F1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7D5">
        <w:rPr>
          <w:rFonts w:ascii="Times New Roman" w:hAnsi="Times New Roman" w:cs="Times New Roman"/>
          <w:sz w:val="28"/>
          <w:szCs w:val="28"/>
        </w:rPr>
        <w:t>Социальные услуги предоставляет государственное учрежде</w:t>
      </w:r>
      <w:r>
        <w:rPr>
          <w:rFonts w:ascii="Times New Roman" w:hAnsi="Times New Roman" w:cs="Times New Roman"/>
          <w:sz w:val="28"/>
          <w:szCs w:val="28"/>
        </w:rPr>
        <w:t>ние «Дубровенский</w:t>
      </w:r>
      <w:r w:rsidRPr="00FF77D5">
        <w:rPr>
          <w:rFonts w:ascii="Times New Roman" w:hAnsi="Times New Roman" w:cs="Times New Roman"/>
          <w:sz w:val="28"/>
          <w:szCs w:val="28"/>
        </w:rPr>
        <w:t xml:space="preserve"> территориальный центр социального обслуживания населения».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территориальном центре работает спортивно реабилитационный зал. Зал оснащен спортивными тренажерами, спортивными массажными элементами, теннисным столом, многофункциональным тренажерным комплексом. В отделении для граждан пожилого возраста и сопровождаемого проживания работают кружки по формированию здорового образа жизни, реабилитационно-спортивной направленности «Секреты здоровья», «Азбука дыхания», «Силуэт», «Ритм». </w:t>
      </w:r>
      <w:r>
        <w:rPr>
          <w:rFonts w:ascii="Times New Roman" w:hAnsi="Times New Roman" w:cs="Times New Roman"/>
          <w:sz w:val="28"/>
          <w:szCs w:val="28"/>
        </w:rPr>
        <w:tab/>
        <w:t>Для мотивации активного долголетия пожилых граждан организуются занятия по вопросам активного образа жизни. С целью повышения эффективности оздоровления и укрепления организма пожилых граждан, гармоничного психофизического развития, с помощью аквафитнеса и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аквааэробики и свободного плавания, при отделении дневного пребывания граждан пожилого возраста в Центре создан клуб оздоровительного плавания «Пингвин».  </w:t>
      </w:r>
    </w:p>
    <w:p w:rsidR="006178F1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«Социальный туризм» </w:t>
      </w:r>
      <w:r w:rsidR="00D619C0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форма обслуживания, направленная на сохранение здоровья, организацию правильного полезного отдыха расширение круга общения по интересам, повышения работоспособности организма и повышение качества жизни старшего поколения.  Центром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организовываются поездки в музеи, посещение святых мест, выезды на природу с обучением правилам поведения при попадании в экстренные ситуации. </w:t>
      </w:r>
    </w:p>
    <w:p w:rsidR="006178F1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отделении социальной адаптации, реабилитации и дневного пребывания  инвалидов в Центре работает кружок по психологическому просвещению «Диалог». Создан волонтерский отряд  «Второе дыхание». Отряд состоит из членов ООО «Белая Русь», членов «БРСМ» и пожилых граждан, посещающих отделения. Отряд оказывает комплекс услуг населению и консультативную помощь, проводит агитационно-разъяснительную работу на дому. Принимают активное участие в акциях «Обелиск», «Ветеран», оказывают помощь в благоустройстве дворовых территорий, приусадебных участках. В составе волонтерской группы имеются бывшие медицинские работники для оказания профилактических немедикаментозных услуг первой помощи.</w:t>
      </w:r>
    </w:p>
    <w:p w:rsidR="006178F1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Национальной стратегии  «Активное долголетие- 2030» и с целью привлечения государственных, социальных, спортивных и общественных культур к проблемам пожилых  граждан, популяризации ценностей и норм здорового образа жизни  в пожилом возрасте, а также обмена опытом и укрепление дружественных связей между пожилыми гражданами  Витебской  области, в рамках республиканских мероприятий, посвященных Международному дню пожилых людей, в спорткомплексе «Олимпиец» Оршанского района  прошел спортивный праздник  «Через спорт к активному долголетию». В соревнованиях приняла участие команда территориального центра «Улыбка».</w:t>
      </w:r>
    </w:p>
    <w:p w:rsidR="006178F1" w:rsidRPr="00027FE4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Белорусский фонд, Витебский областной исполнительный комитет при финансовой  поддержке </w:t>
      </w:r>
      <w:r w:rsidRPr="0002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TheCoca</w:t>
      </w:r>
      <w:r w:rsidRPr="0002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ColaFoudation</w:t>
      </w:r>
      <w:r w:rsidRPr="0002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социальный благотворительный проект «Обучение женщин Витебской области основам агробизнеса, продуктивному использованию земельных участков для получения дополнительного дохода для семьи, открытию малого бизнеса и вовлечению в процесс самозанятости». В 2021 году  в проект вступил Дубровенский район. Всего участвуют  10 человек. </w:t>
      </w:r>
    </w:p>
    <w:p w:rsidR="006178F1" w:rsidRDefault="006178F1" w:rsidP="006178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525">
        <w:rPr>
          <w:rFonts w:ascii="Times New Roman" w:eastAsia="Times New Roman" w:hAnsi="Times New Roman" w:cs="Times New Roman"/>
          <w:sz w:val="28"/>
          <w:szCs w:val="28"/>
        </w:rPr>
        <w:t>В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52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ГУО 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  продолжил  реализацию 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гигиенической направленности </w:t>
      </w:r>
      <w:r w:rsidRPr="0007610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Школа – территория здоровья»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>, являющийся   эффективным средством формирования ценности здоровья и здорового образа жизни для учащихся,  развивающий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6178F1" w:rsidRPr="0044244B" w:rsidRDefault="006178F1" w:rsidP="006178F1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2021 году п</w:t>
      </w:r>
      <w:r w:rsidRPr="00F139A2">
        <w:rPr>
          <w:rFonts w:ascii="Times New Roman" w:hAnsi="Times New Roman" w:cs="Times New Roman"/>
          <w:sz w:val="28"/>
          <w:szCs w:val="28"/>
        </w:rPr>
        <w:t>роведена</w:t>
      </w:r>
      <w:r w:rsidRPr="00F13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9A2">
        <w:rPr>
          <w:rFonts w:ascii="Times New Roman" w:hAnsi="Times New Roman" w:cs="Times New Roman"/>
          <w:sz w:val="28"/>
          <w:szCs w:val="28"/>
        </w:rPr>
        <w:t>значительная работа по укреплению материально-технической базы учрежд</w:t>
      </w:r>
      <w:r>
        <w:rPr>
          <w:rFonts w:ascii="Times New Roman" w:hAnsi="Times New Roman" w:cs="Times New Roman"/>
          <w:sz w:val="28"/>
          <w:szCs w:val="28"/>
        </w:rPr>
        <w:t xml:space="preserve">ений образования. </w:t>
      </w:r>
      <w:r w:rsidRPr="0044244B">
        <w:rPr>
          <w:rFonts w:ascii="Times New Roman" w:eastAsia="Courier New" w:hAnsi="Times New Roman" w:cs="Times New Roman"/>
          <w:color w:val="000000"/>
          <w:sz w:val="30"/>
          <w:szCs w:val="30"/>
        </w:rPr>
        <w:t>Для организации подвоза обучающихся в 2021 году закуплен автобус на общую</w:t>
      </w:r>
      <w:r w:rsidRPr="0044244B">
        <w:rPr>
          <w:rFonts w:ascii="Times New Roman" w:eastAsia="Courier New" w:hAnsi="Times New Roman" w:cs="Times New Roman"/>
          <w:color w:val="FF0000"/>
          <w:sz w:val="30"/>
          <w:szCs w:val="30"/>
        </w:rPr>
        <w:t xml:space="preserve"> </w:t>
      </w:r>
      <w:r w:rsidRPr="0044244B">
        <w:rPr>
          <w:rFonts w:ascii="Times New Roman" w:eastAsia="Courier New" w:hAnsi="Times New Roman" w:cs="Times New Roman"/>
          <w:sz w:val="30"/>
          <w:szCs w:val="30"/>
        </w:rPr>
        <w:t>сумму 95,3 тыс.</w:t>
      </w:r>
      <w:r w:rsidR="001D0A3B">
        <w:rPr>
          <w:rFonts w:ascii="Times New Roman" w:eastAsia="Courier New" w:hAnsi="Times New Roman" w:cs="Times New Roman"/>
          <w:sz w:val="30"/>
          <w:szCs w:val="30"/>
        </w:rPr>
        <w:t xml:space="preserve"> </w:t>
      </w:r>
      <w:r w:rsidRPr="0044244B">
        <w:rPr>
          <w:rFonts w:ascii="Times New Roman" w:eastAsia="Courier New" w:hAnsi="Times New Roman" w:cs="Times New Roman"/>
          <w:sz w:val="30"/>
          <w:szCs w:val="30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текущих ремонтов было затрачено 111,92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Приобретено 2 единицы холодильного оборудования, на сумму 2,37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44244B">
        <w:rPr>
          <w:rFonts w:ascii="Times New Roman" w:hAnsi="Times New Roman" w:cs="Times New Roman"/>
          <w:sz w:val="30"/>
          <w:szCs w:val="30"/>
        </w:rPr>
        <w:t xml:space="preserve">приобретена </w:t>
      </w:r>
      <w:r w:rsidRPr="0044244B">
        <w:rPr>
          <w:rFonts w:ascii="Times New Roman" w:eastAsia="Calibri" w:hAnsi="Times New Roman" w:cs="Times New Roman"/>
          <w:sz w:val="30"/>
          <w:szCs w:val="30"/>
        </w:rPr>
        <w:t xml:space="preserve">столовая посуда, кухонный инвентарь, вспомогательное оборудование, мебель для обеденных залов на общую </w:t>
      </w:r>
      <w:r w:rsidRPr="0044244B">
        <w:rPr>
          <w:rFonts w:ascii="Times New Roman" w:eastAsia="Calibri" w:hAnsi="Times New Roman" w:cs="Times New Roman"/>
          <w:sz w:val="30"/>
          <w:szCs w:val="30"/>
        </w:rPr>
        <w:lastRenderedPageBreak/>
        <w:t>сумму 6,46 тыс. руб</w:t>
      </w:r>
      <w:r w:rsidRPr="004424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78F1" w:rsidRPr="005F7732" w:rsidRDefault="006178F1" w:rsidP="00617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2021/2022 году горячим питание обеспечено 100% учащихся, проживающих в сельской местности и 89,5% учащихся, проживающих в городской местности. В учреждениях общего и среднего образования бесплатное питание предоставлено 952 учащимся, что составляет 69% от общего числа обучающихся в районе. Лечебное (диетическое) питание предоставлено 4 детям. </w:t>
      </w:r>
    </w:p>
    <w:p w:rsidR="006178F1" w:rsidRPr="0007610D" w:rsidRDefault="006178F1" w:rsidP="006178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ГУО «Средняя школа №1 г. Дубровно оборудован школьный дворик для отдыха учащихся и площадка для соблюдения ПДД, что также позволило проводить мероприятия в рамках привлечения учащихся к здоровому образу жизни.  </w:t>
      </w:r>
    </w:p>
    <w:p w:rsidR="006178F1" w:rsidRPr="0007610D" w:rsidRDefault="006178F1" w:rsidP="006178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525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профилактической работы с подрастающим поколением, выработкой индивидуального подхода к решению проблем детей и  подростков, имеющих зависимые формы поведения,     изменения существующего отношения к своему здоровью среди молодого поколения   через пропаганду здорового образа жизни в подростково</w:t>
      </w:r>
      <w:r w:rsidR="001D0A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5525">
        <w:rPr>
          <w:rFonts w:ascii="Times New Roman" w:eastAsia="Times New Roman" w:hAnsi="Times New Roman" w:cs="Times New Roman"/>
          <w:sz w:val="28"/>
          <w:szCs w:val="28"/>
        </w:rPr>
        <w:t>молодёжной среде,   практического влияния на осознанный выбор в пользу здорового образа жизни  в 2020 году начата  разработка и внедрение   локального   проекта    по профилактике табакокурения  на базе ГУО « Дубровенская школа-интернат для детей сирот и детей, оставшихся без попечения родителей».</w:t>
      </w:r>
    </w:p>
    <w:p w:rsidR="006178F1" w:rsidRPr="005F7732" w:rsidRDefault="006178F1" w:rsidP="00617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F7732">
        <w:rPr>
          <w:rFonts w:ascii="Times New Roman" w:hAnsi="Times New Roman" w:cs="Times New Roman"/>
          <w:sz w:val="28"/>
          <w:szCs w:val="28"/>
        </w:rPr>
        <w:t>Значительные работы проделаны в городе по благоустройству. В 202</w:t>
      </w:r>
      <w:r>
        <w:rPr>
          <w:rFonts w:ascii="Times New Roman" w:hAnsi="Times New Roman" w:cs="Times New Roman"/>
          <w:sz w:val="28"/>
          <w:szCs w:val="28"/>
        </w:rPr>
        <w:t>1 году высажено 100 (шт) деревьев, 2</w:t>
      </w:r>
      <w:r w:rsidRPr="005F77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(шт)</w:t>
      </w:r>
      <w:r w:rsidRPr="005F7732">
        <w:rPr>
          <w:rFonts w:ascii="Times New Roman" w:hAnsi="Times New Roman" w:cs="Times New Roman"/>
          <w:sz w:val="28"/>
          <w:szCs w:val="28"/>
        </w:rPr>
        <w:t xml:space="preserve"> кустар</w:t>
      </w:r>
      <w:r>
        <w:rPr>
          <w:rFonts w:ascii="Times New Roman" w:hAnsi="Times New Roman" w:cs="Times New Roman"/>
          <w:sz w:val="28"/>
          <w:szCs w:val="28"/>
        </w:rPr>
        <w:t>ников, 11000 цветов, затраченная сумма 14,4</w:t>
      </w:r>
      <w:r w:rsidRPr="005F7732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 w:rsidRPr="005F773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Проведены работы по ремонту улично-дорожной сети, затрачено 81,0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устройство тротуаров протяженностью 727 м. на сумму 139,0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Проводился лабораторный анализ атмосферного воздуха от стационарных источников выбросов, затрачено 1,4 тыс.</w:t>
      </w:r>
      <w:r w:rsidR="001D0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C059E" w:rsidRDefault="001C059E" w:rsidP="00931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E10" w:rsidRDefault="00931E10" w:rsidP="00931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52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сравнительные оценки степени распространенности поведенческих рисков среди населения</w:t>
      </w:r>
    </w:p>
    <w:p w:rsidR="00F21C46" w:rsidRPr="00026012" w:rsidRDefault="00F21C46" w:rsidP="00F21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0947">
        <w:rPr>
          <w:rFonts w:ascii="Times New Roman" w:hAnsi="Times New Roman" w:cs="Times New Roman"/>
          <w:sz w:val="28"/>
          <w:szCs w:val="28"/>
        </w:rPr>
        <w:t>В результате реализ</w:t>
      </w:r>
      <w:r>
        <w:rPr>
          <w:rFonts w:ascii="Times New Roman" w:hAnsi="Times New Roman" w:cs="Times New Roman"/>
          <w:sz w:val="28"/>
          <w:szCs w:val="28"/>
        </w:rPr>
        <w:t>ации проекта «Дубровно</w:t>
      </w:r>
      <w:r w:rsidRPr="00E60947">
        <w:rPr>
          <w:rFonts w:ascii="Times New Roman" w:hAnsi="Times New Roman" w:cs="Times New Roman"/>
          <w:sz w:val="28"/>
          <w:szCs w:val="28"/>
        </w:rPr>
        <w:t xml:space="preserve"> – здоровый город» установлена положительная динамика в изменении отнош</w:t>
      </w:r>
      <w:r>
        <w:rPr>
          <w:rFonts w:ascii="Times New Roman" w:hAnsi="Times New Roman" w:cs="Times New Roman"/>
          <w:sz w:val="28"/>
          <w:szCs w:val="28"/>
        </w:rPr>
        <w:t>ения к здоровому образу жизни.</w:t>
      </w:r>
      <w:r w:rsidRPr="00E60947">
        <w:rPr>
          <w:rFonts w:ascii="Times New Roman" w:hAnsi="Times New Roman" w:cs="Times New Roman"/>
          <w:sz w:val="28"/>
          <w:szCs w:val="28"/>
        </w:rPr>
        <w:t xml:space="preserve"> Возрос уровень информированности взрослого населения и осознания значимости влияния различных факторов на состояние собственного здоровья: </w:t>
      </w:r>
    </w:p>
    <w:p w:rsidR="00F21C46" w:rsidRDefault="00F21C46" w:rsidP="00F2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- 89,9% человек считают, что курение и низкая физическая активность негативно влияют  на здоровье   (на начало проекта 75,8</w:t>
      </w:r>
      <w:r w:rsidRPr="00E60947">
        <w:rPr>
          <w:rFonts w:ascii="Times New Roman" w:hAnsi="Times New Roman" w:cs="Times New Roman"/>
          <w:sz w:val="28"/>
          <w:szCs w:val="28"/>
        </w:rPr>
        <w:t>%);</w:t>
      </w:r>
    </w:p>
    <w:p w:rsidR="00F21C46" w:rsidRDefault="00F21C46" w:rsidP="00F21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-65</w:t>
      </w:r>
      <w:r w:rsidRPr="00E6094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ведут здоровый образ жизни и </w:t>
      </w:r>
      <w:r w:rsidRPr="00E60947">
        <w:rPr>
          <w:rFonts w:ascii="Times New Roman" w:hAnsi="Times New Roman" w:cs="Times New Roman"/>
          <w:sz w:val="28"/>
          <w:szCs w:val="28"/>
        </w:rPr>
        <w:t>уделяют физической активност</w:t>
      </w:r>
      <w:r>
        <w:rPr>
          <w:rFonts w:ascii="Times New Roman" w:hAnsi="Times New Roman" w:cs="Times New Roman"/>
          <w:sz w:val="28"/>
          <w:szCs w:val="28"/>
        </w:rPr>
        <w:t>и более 30 минут в день (в 2020году – 51,3</w:t>
      </w:r>
      <w:r w:rsidRPr="00E60947">
        <w:rPr>
          <w:rFonts w:ascii="Times New Roman" w:hAnsi="Times New Roman" w:cs="Times New Roman"/>
          <w:sz w:val="28"/>
          <w:szCs w:val="28"/>
        </w:rPr>
        <w:t>%);</w:t>
      </w:r>
    </w:p>
    <w:p w:rsidR="00F21C46" w:rsidRDefault="00F21C46" w:rsidP="00F2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людей, имеющих лишний вес, снизилось с 27% до 22%;</w:t>
      </w:r>
    </w:p>
    <w:p w:rsidR="00F21C46" w:rsidRPr="00E60947" w:rsidRDefault="00F21C46" w:rsidP="00F21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0947">
        <w:rPr>
          <w:rFonts w:ascii="Times New Roman" w:hAnsi="Times New Roman" w:cs="Times New Roman"/>
          <w:sz w:val="28"/>
          <w:szCs w:val="28"/>
        </w:rPr>
        <w:t>- увеличилось число лиц, и</w:t>
      </w:r>
      <w:r>
        <w:rPr>
          <w:rFonts w:ascii="Times New Roman" w:hAnsi="Times New Roman" w:cs="Times New Roman"/>
          <w:sz w:val="28"/>
          <w:szCs w:val="28"/>
        </w:rPr>
        <w:t>нтересующихся вопросами ЗОЖ с 58,2% в 2020 году до 77,6</w:t>
      </w:r>
      <w:r w:rsidRPr="00E60947">
        <w:rPr>
          <w:rFonts w:ascii="Times New Roman" w:hAnsi="Times New Roman" w:cs="Times New Roman"/>
          <w:sz w:val="28"/>
          <w:szCs w:val="28"/>
        </w:rPr>
        <w:t>% в 2021;</w:t>
      </w:r>
    </w:p>
    <w:p w:rsidR="00F21C46" w:rsidRPr="005D51EE" w:rsidRDefault="00F21C46" w:rsidP="00F21C46">
      <w:pPr>
        <w:pStyle w:val="12"/>
        <w:ind w:firstLine="720"/>
        <w:jc w:val="both"/>
      </w:pPr>
      <w:r w:rsidRPr="00E60947">
        <w:rPr>
          <w:sz w:val="28"/>
          <w:szCs w:val="28"/>
        </w:rPr>
        <w:t>- в реализации проекта заинтересованы 86,7% респондентов.</w:t>
      </w:r>
    </w:p>
    <w:p w:rsidR="00F21C46" w:rsidRPr="0007610D" w:rsidRDefault="00F21C46" w:rsidP="00F21C4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профилактики безнадзорности и правонарушений среди несовершеннолетних, предупреждения развития зависимостей  организовано проведение различных групповых и 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 работы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C46" w:rsidRPr="0007610D" w:rsidRDefault="00F21C46" w:rsidP="00F21C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В целях профилактики пассивного курения в Дубровенском районе  распоряжением районного  испо</w:t>
      </w:r>
      <w:r>
        <w:rPr>
          <w:rFonts w:ascii="Times New Roman" w:eastAsia="Times New Roman" w:hAnsi="Times New Roman" w:cs="Times New Roman"/>
          <w:sz w:val="28"/>
          <w:szCs w:val="28"/>
        </w:rPr>
        <w:t>лнительного  комитета определено 2   зоны, свободных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 от курения (городской сквер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липки и ул. Комсомольская</w:t>
      </w:r>
      <w:r w:rsidRPr="0007610D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A402F6" w:rsidRPr="00A402F6" w:rsidRDefault="00931E10" w:rsidP="00F21C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_Hlk111554002"/>
      <w:r w:rsidRPr="00A402F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санитарно-эпидемиологического обеспечения населения административной террито</w:t>
      </w:r>
      <w:r w:rsidR="00853A0F" w:rsidRPr="00A402F6">
        <w:rPr>
          <w:rFonts w:ascii="Times New Roman" w:eastAsia="Times New Roman" w:hAnsi="Times New Roman" w:cs="Times New Roman"/>
          <w:b/>
          <w:bCs/>
          <w:sz w:val="28"/>
          <w:szCs w:val="28"/>
        </w:rPr>
        <w:t>рии на 2022</w:t>
      </w:r>
      <w:r w:rsidRPr="00A402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853A0F" w:rsidRPr="00A402F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bookmarkEnd w:id="21"/>
    <w:p w:rsidR="00931E10" w:rsidRPr="00824FA7" w:rsidRDefault="001C51AD" w:rsidP="00824FA7">
      <w:pPr>
        <w:tabs>
          <w:tab w:val="left" w:pos="4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31E10" w:rsidRPr="009537AE">
        <w:rPr>
          <w:rFonts w:ascii="Times New Roman" w:eastAsia="Times New Roman" w:hAnsi="Times New Roman" w:cs="Times New Roman"/>
          <w:sz w:val="28"/>
          <w:szCs w:val="28"/>
        </w:rPr>
        <w:t>. Продолжить информирование населения о факторах риска НИЗ, их предупреждении; об организациях, оказывающих профильную помощь (СМИ, социальная реклама, интернет-ресурсы, сайты организаций здравоохранения, заинтересованных ведомств, исполнительной власти).</w:t>
      </w:r>
    </w:p>
    <w:p w:rsidR="000B4F4A" w:rsidRPr="004F5190" w:rsidRDefault="00824FA7" w:rsidP="001C51AD">
      <w:pPr>
        <w:tabs>
          <w:tab w:val="left" w:pos="4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24F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1E10" w:rsidRPr="00824FA7">
        <w:rPr>
          <w:rFonts w:ascii="Times New Roman" w:eastAsia="Times New Roman" w:hAnsi="Times New Roman" w:cs="Times New Roman"/>
          <w:sz w:val="28"/>
          <w:szCs w:val="28"/>
        </w:rPr>
        <w:t>. Выступление специалистов организаций здравоохранения в СМИ по вопросам сохранения и укрепления здоровья, профилактике факторов риска НИЗ, в том числе об опасности потребления табака, алкоголя, неконтролируемого потребления соли и сахара, низкой физической активности (гиподинамии), отсутствие приверженности к лечению при имеющихся НИЗ.</w:t>
      </w:r>
      <w:r w:rsidR="00616125" w:rsidRPr="0082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F4A" w:rsidRPr="004F5190">
        <w:rPr>
          <w:rFonts w:ascii="Times New Roman" w:eastAsia="Times New Roman" w:hAnsi="Times New Roman" w:cs="Times New Roman"/>
          <w:sz w:val="28"/>
          <w:szCs w:val="28"/>
          <w:lang w:eastAsia="en-US"/>
        </w:rPr>
        <w:t>В газете «Дняпро</w:t>
      </w:r>
      <w:r w:rsidR="000B4F4A" w:rsidRPr="004F5190">
        <w:rPr>
          <w:rFonts w:ascii="Times New Roman" w:eastAsia="Times New Roman" w:hAnsi="Times New Roman" w:cs="Times New Roman"/>
          <w:sz w:val="28"/>
          <w:szCs w:val="28"/>
          <w:lang w:val="be-BY" w:eastAsia="en-US"/>
        </w:rPr>
        <w:t>ўская праўда</w:t>
      </w:r>
      <w:r w:rsidR="000B4F4A" w:rsidRPr="004F5190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на постоянной основе уделяется внимание вопросам профилактики заболеваний, формирования ЗОЖ, предупреждения вредных привычек, ответственности за злоупотребление алкогольными напитками и наркотическими средствами, вопросам безопасности жизнедеятельности и охраны труда, что напрямую связано со здоровьем человека. Материалы выходят под рубриками: «Здоровье», «ЗОЖ», «Спорт», «Актуально», «Единый день здоровья», «Психолог советует», «Акция» и другие.</w:t>
      </w:r>
    </w:p>
    <w:p w:rsidR="000B4F4A" w:rsidRPr="004F5190" w:rsidRDefault="000B4F4A" w:rsidP="001D0A3B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51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Ежеквартально в газете выходит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тематическая страница «Жить здорово – здоро</w:t>
      </w:r>
      <w:r w:rsidRPr="004F51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во». </w:t>
      </w:r>
    </w:p>
    <w:p w:rsidR="000B4F4A" w:rsidRPr="004F5190" w:rsidRDefault="000B4F4A" w:rsidP="001D0A3B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51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 редакции налажено сотрудничество с ЦРБ, РЦГиЭ, Оршанским зональным центром гигиены и эпидемиологии, ФСК, СДЮШОР, РОВД и другими заинтересованными.</w:t>
      </w:r>
    </w:p>
    <w:p w:rsidR="000B4F4A" w:rsidRPr="004F5190" w:rsidRDefault="000B4F4A" w:rsidP="001D0A3B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F5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Читатели газеты «</w:t>
      </w:r>
      <w:r w:rsidRPr="004F5190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Дняпроўская праўда</w:t>
      </w:r>
      <w:r w:rsidRPr="004F5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ознакомлены с новым проектом «Дубровно </w:t>
      </w:r>
      <w:r w:rsidR="00552DD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4F5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здоровый город».   </w:t>
      </w:r>
      <w:r w:rsidRPr="004F519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</w:p>
    <w:p w:rsidR="000B4F4A" w:rsidRPr="004F5190" w:rsidRDefault="000B4F4A" w:rsidP="001D0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5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4F5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социальных сетях (группа «ВКонтакте» и «Одноклассники») создана тематическая рубрика «Будьте здоровы», на которой расположены буклеты и памятки по здоровому образу жизни, а также информация о проведении мероприятий по данному направлению. На информационных стендах размещены информационно-образовательные материалы по вопросам укрепления здоровья и профилактики различных заболеваний, в том числе </w:t>
      </w:r>
      <w:r w:rsidRPr="004F519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COVID</w:t>
      </w:r>
      <w:r w:rsidRPr="004F5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19.</w:t>
      </w:r>
    </w:p>
    <w:p w:rsidR="000B4F4A" w:rsidRPr="004F5190" w:rsidRDefault="000B4F4A" w:rsidP="001D0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51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На интернет странице Дубровенского райисполкома размещена баннер «ЗОЖ – это модно», которая включает в себя информацию  стратегию по продвижению здорового образа жизни в Республике Беларусь</w:t>
      </w:r>
    </w:p>
    <w:p w:rsidR="000B4F4A" w:rsidRDefault="00824FA7" w:rsidP="001D0A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t>. Проведение обучающих семинаров (занятий) для специалистов организаций здравоохранения и специалистов</w:t>
      </w:r>
      <w:r w:rsidR="00616125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заинтересованных ведомств по 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 и методам работы по формированию здорового образа жизни.</w:t>
      </w:r>
      <w:r w:rsidR="00616125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F4A" w:rsidRPr="000B4F4A">
        <w:rPr>
          <w:rFonts w:ascii="Times New Roman" w:eastAsia="Times New Roman" w:hAnsi="Times New Roman" w:cs="Times New Roman"/>
          <w:sz w:val="28"/>
          <w:szCs w:val="28"/>
        </w:rPr>
        <w:t>Для работников учреждений образования, физической культуры, спорта и туризма, ДДУ, ДОЛ, специалистов социального обслуживания населения,  волонтеры, работники торговли и пищевой промышленности семинары на тему «Факторы риска НИЗ. Профилактика болезней системы кровообращения»,  «Факторы риска НИЗ. Профилактика табакокурения».</w:t>
      </w:r>
    </w:p>
    <w:p w:rsidR="000B4F4A" w:rsidRPr="004F5190" w:rsidRDefault="00824FA7" w:rsidP="001D0A3B">
      <w:pPr>
        <w:pStyle w:val="af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1E10" w:rsidRPr="000B4F4A">
        <w:rPr>
          <w:sz w:val="28"/>
          <w:szCs w:val="28"/>
        </w:rPr>
        <w:t xml:space="preserve">. Проведение массовых и групповых форм работы с населением всех возрастных категорий (выставки </w:t>
      </w:r>
      <w:r w:rsidR="001D0A3B">
        <w:rPr>
          <w:sz w:val="28"/>
          <w:szCs w:val="28"/>
        </w:rPr>
        <w:t>–</w:t>
      </w:r>
      <w:r w:rsidR="00931E10" w:rsidRPr="000B4F4A">
        <w:rPr>
          <w:sz w:val="28"/>
          <w:szCs w:val="28"/>
        </w:rPr>
        <w:t xml:space="preserve"> ярмарки, акции, информационные кампании, фестивали, дни и праздники здоровья, уроки здоровья, информационные часы, вечера вопросов и ответов, тематические вечера, конкурсы, викторины, выставки тематических материалов, спортивные мероприятия и др.).</w:t>
      </w:r>
      <w:r w:rsidR="00697460" w:rsidRPr="000B4F4A">
        <w:rPr>
          <w:sz w:val="28"/>
          <w:szCs w:val="28"/>
        </w:rPr>
        <w:t xml:space="preserve"> </w:t>
      </w:r>
      <w:r w:rsidR="000B4F4A">
        <w:rPr>
          <w:rFonts w:eastAsia="Calibri"/>
          <w:color w:val="000000"/>
          <w:sz w:val="28"/>
          <w:szCs w:val="28"/>
          <w:lang w:eastAsia="en-US"/>
        </w:rPr>
        <w:t>П</w:t>
      </w:r>
      <w:r w:rsidR="000B4F4A" w:rsidRPr="004F5190">
        <w:rPr>
          <w:rFonts w:eastAsia="Calibri"/>
          <w:color w:val="000000"/>
          <w:sz w:val="28"/>
          <w:szCs w:val="28"/>
          <w:lang w:eastAsia="en-US"/>
        </w:rPr>
        <w:t xml:space="preserve">роведено </w:t>
      </w:r>
      <w:r w:rsidR="000B4F4A" w:rsidRPr="004F5190">
        <w:rPr>
          <w:rFonts w:eastAsia="Calibri"/>
          <w:b/>
          <w:sz w:val="28"/>
          <w:szCs w:val="28"/>
          <w:lang w:eastAsia="en-US"/>
        </w:rPr>
        <w:t xml:space="preserve">2 </w:t>
      </w:r>
      <w:r w:rsidR="000B4F4A" w:rsidRPr="004F5190">
        <w:rPr>
          <w:rFonts w:eastAsia="Calibri"/>
          <w:color w:val="000000"/>
          <w:sz w:val="28"/>
          <w:szCs w:val="28"/>
          <w:lang w:eastAsia="en-US"/>
        </w:rPr>
        <w:t xml:space="preserve">выставки по пропаганде ЗОЖ </w:t>
      </w:r>
      <w:r w:rsidR="000B4F4A" w:rsidRPr="004F519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B4F4A" w:rsidRPr="004F5190">
        <w:rPr>
          <w:rFonts w:eastAsia="Calibri"/>
          <w:color w:val="000000"/>
          <w:sz w:val="28"/>
          <w:szCs w:val="28"/>
          <w:lang w:eastAsia="en-US"/>
        </w:rPr>
        <w:t xml:space="preserve">(«Обсуждаем вместе», «Сделай правильный выбор»), и </w:t>
      </w:r>
      <w:r w:rsidR="000B4F4A" w:rsidRPr="004F5190">
        <w:rPr>
          <w:rFonts w:eastAsia="Calibri"/>
          <w:b/>
          <w:color w:val="000000"/>
          <w:sz w:val="28"/>
          <w:szCs w:val="28"/>
          <w:lang w:eastAsia="en-US"/>
        </w:rPr>
        <w:t xml:space="preserve">1 </w:t>
      </w:r>
      <w:r w:rsidR="000B4F4A" w:rsidRPr="004F5190">
        <w:rPr>
          <w:rFonts w:eastAsia="Calibri"/>
          <w:color w:val="000000"/>
          <w:sz w:val="28"/>
          <w:szCs w:val="28"/>
          <w:lang w:eastAsia="en-US"/>
        </w:rPr>
        <w:t>по профилактике вредных привычек  («За будущее без наркотиков»).</w:t>
      </w:r>
    </w:p>
    <w:p w:rsidR="000B4F4A" w:rsidRPr="004F5190" w:rsidRDefault="000B4F4A" w:rsidP="001D0A3B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190">
        <w:rPr>
          <w:rFonts w:eastAsia="Calibri"/>
          <w:sz w:val="28"/>
          <w:szCs w:val="28"/>
          <w:lang w:eastAsia="en-US"/>
        </w:rPr>
        <w:t>В</w:t>
      </w:r>
      <w:r w:rsidRPr="004F5190">
        <w:rPr>
          <w:rFonts w:eastAsia="Calibri"/>
          <w:sz w:val="28"/>
          <w:szCs w:val="28"/>
          <w:lang w:val="be-BY" w:eastAsia="en-US"/>
        </w:rPr>
        <w:t xml:space="preserve"> учереждениях библиотечного типа организовано 19 книжных выставок,</w:t>
      </w:r>
      <w:r w:rsidRPr="004F5190">
        <w:rPr>
          <w:rFonts w:eastAsia="Calibri"/>
          <w:sz w:val="28"/>
          <w:szCs w:val="28"/>
          <w:lang w:eastAsia="en-US"/>
        </w:rPr>
        <w:t xml:space="preserve"> направленных по вопросам правового воспитания, формирования и пропаганды здорового образа жизни, профилактике вредных привычек</w:t>
      </w:r>
      <w:r w:rsidRPr="004F5190">
        <w:rPr>
          <w:rFonts w:eastAsia="Calibri"/>
          <w:sz w:val="28"/>
          <w:szCs w:val="28"/>
          <w:lang w:val="be-BY" w:eastAsia="en-US"/>
        </w:rPr>
        <w:t>.</w:t>
      </w:r>
      <w:r>
        <w:rPr>
          <w:rFonts w:eastAsia="Calibri"/>
          <w:sz w:val="28"/>
          <w:szCs w:val="28"/>
          <w:lang w:val="be-BY" w:eastAsia="en-US"/>
        </w:rPr>
        <w:t xml:space="preserve"> </w:t>
      </w:r>
      <w:r w:rsidRPr="004F5190">
        <w:rPr>
          <w:rFonts w:eastAsia="Calibri"/>
          <w:color w:val="000000"/>
          <w:sz w:val="28"/>
          <w:szCs w:val="28"/>
          <w:lang w:eastAsia="en-US"/>
        </w:rPr>
        <w:t>8 мероприятий по  формированию культуры здорового образа жизни, которые посетил 81 чел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овек. </w:t>
      </w:r>
      <w:r>
        <w:rPr>
          <w:rFonts w:eastAsia="Calibri"/>
          <w:sz w:val="28"/>
          <w:szCs w:val="28"/>
          <w:lang w:eastAsia="en-US"/>
        </w:rPr>
        <w:t>П</w:t>
      </w:r>
      <w:r w:rsidRPr="004F5190">
        <w:rPr>
          <w:rFonts w:eastAsia="Calibri"/>
          <w:sz w:val="28"/>
          <w:szCs w:val="28"/>
          <w:lang w:eastAsia="en-US"/>
        </w:rPr>
        <w:t xml:space="preserve">роведено </w:t>
      </w:r>
      <w:r w:rsidRPr="004F5190">
        <w:rPr>
          <w:rFonts w:eastAsia="Calibri"/>
          <w:b/>
          <w:sz w:val="28"/>
          <w:szCs w:val="28"/>
          <w:lang w:eastAsia="en-US"/>
        </w:rPr>
        <w:t>11</w:t>
      </w:r>
      <w:r w:rsidRPr="004F5190">
        <w:rPr>
          <w:rFonts w:eastAsia="Calibri"/>
          <w:sz w:val="28"/>
          <w:szCs w:val="28"/>
          <w:lang w:eastAsia="en-US"/>
        </w:rPr>
        <w:t xml:space="preserve"> физкультурно-оздоровительных и спортивно-массовых мероприятий, на которых присутствовало </w:t>
      </w:r>
      <w:r w:rsidRPr="004F5190">
        <w:rPr>
          <w:rFonts w:eastAsia="Calibri"/>
          <w:b/>
          <w:sz w:val="28"/>
          <w:szCs w:val="28"/>
          <w:lang w:eastAsia="en-US"/>
        </w:rPr>
        <w:t>297</w:t>
      </w:r>
      <w:r w:rsidRPr="004F5190">
        <w:rPr>
          <w:rFonts w:eastAsia="Calibri"/>
          <w:sz w:val="28"/>
          <w:szCs w:val="28"/>
          <w:lang w:eastAsia="en-US"/>
        </w:rPr>
        <w:t xml:space="preserve"> человек. Это: сюжетно-игровые программы, спортландии, турниры по волейболу. </w:t>
      </w:r>
    </w:p>
    <w:p w:rsidR="000B4F4A" w:rsidRPr="000B4F4A" w:rsidRDefault="00824FA7" w:rsidP="001D0A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t>. Подготовка и издание тематических информационно-образовательных материалов по вопросам здорового образа жизни, в том числе факторам риска НИЗ и их профилактике.</w:t>
      </w:r>
      <w:r w:rsidR="00697460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F4A" w:rsidRPr="000B4F4A">
        <w:rPr>
          <w:rFonts w:ascii="Times New Roman" w:eastAsia="Times New Roman" w:hAnsi="Times New Roman" w:cs="Times New Roman"/>
          <w:sz w:val="28"/>
          <w:szCs w:val="28"/>
        </w:rPr>
        <w:t>(Памятки: «Профилактика табакокурения», «Принципы здорового питания», «Чистота – залог здоровья», «О пользе утренней зарядки»)</w:t>
      </w:r>
    </w:p>
    <w:p w:rsidR="00931E10" w:rsidRPr="00F526E7" w:rsidRDefault="00824FA7" w:rsidP="001D0A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t>. Применение интерактивные методик при работе с молодежной аудиторией по профилактике факторов риска НИЗ(тренинг, диспут, мозговой штурм и др.)</w:t>
      </w:r>
      <w:r w:rsidR="00F526E7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F4A" w:rsidRPr="00CD68EE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направлений в воспитательной работе </w:t>
      </w:r>
      <w:r w:rsidR="000B4F4A" w:rsidRPr="000B4F4A">
        <w:rPr>
          <w:rFonts w:ascii="Times New Roman" w:eastAsia="Times New Roman" w:hAnsi="Times New Roman" w:cs="Times New Roman"/>
          <w:sz w:val="28"/>
          <w:szCs w:val="28"/>
        </w:rPr>
        <w:t>УО</w:t>
      </w:r>
      <w:r w:rsidR="000B4F4A" w:rsidRPr="00CD68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B4F4A" w:rsidRPr="008E0208">
        <w:rPr>
          <w:rFonts w:ascii="Times New Roman" w:hAnsi="Times New Roman" w:cs="Times New Roman"/>
          <w:sz w:val="30"/>
          <w:szCs w:val="30"/>
        </w:rPr>
        <w:t>«Дубровенский государственный  п</w:t>
      </w:r>
      <w:r w:rsidR="000B4F4A">
        <w:rPr>
          <w:rFonts w:ascii="Times New Roman" w:hAnsi="Times New Roman" w:cs="Times New Roman"/>
          <w:sz w:val="30"/>
          <w:szCs w:val="30"/>
        </w:rPr>
        <w:t>рофессиональный лицей сельско-хозяйственного производства</w:t>
      </w:r>
      <w:r w:rsidR="000B4F4A" w:rsidRPr="008E0208">
        <w:rPr>
          <w:rFonts w:ascii="Times New Roman" w:hAnsi="Times New Roman" w:cs="Times New Roman"/>
          <w:sz w:val="30"/>
          <w:szCs w:val="30"/>
        </w:rPr>
        <w:t>»</w:t>
      </w:r>
      <w:r w:rsidR="000B4F4A">
        <w:rPr>
          <w:rFonts w:ascii="Times New Roman" w:hAnsi="Times New Roman" w:cs="Times New Roman"/>
          <w:sz w:val="30"/>
          <w:szCs w:val="30"/>
        </w:rPr>
        <w:t xml:space="preserve"> является работа по сохранению и укреплению здоровья учащейся молодежи.  В лицее ведется информационная и просветительская работа по формированию знаний, умений и навыков здорового образа жизни. Для повышения информированности учащихся по вопросам подготовки к семейной жизни и ответственному родительству в лицее организованы встречи и консультации с юристами и адвокатами. В лицее работает лекторий «Родительские университеты», организованы беседы об ответственности молодежи за свое поведение.  Обеспечено сотрудничество с общественным объединениям «Красный крест», ТЦСОН. </w:t>
      </w:r>
    </w:p>
    <w:p w:rsidR="000B4F4A" w:rsidRPr="00A576CB" w:rsidRDefault="00824FA7" w:rsidP="000B4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31E10" w:rsidRPr="000B4F4A">
        <w:rPr>
          <w:rFonts w:ascii="Times New Roman" w:eastAsia="Times New Roman" w:hAnsi="Times New Roman" w:cs="Times New Roman"/>
          <w:sz w:val="28"/>
          <w:szCs w:val="28"/>
        </w:rPr>
        <w:t>. Продолжить подготовку волонтеров для работы в молодежной среде по принципу «равный обучает равного».</w:t>
      </w:r>
      <w:r w:rsidR="000B4F4A" w:rsidRPr="000B4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4F4A"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Национальной стратегии Республики Беларусь «Активное долголетие – 2030» при Территориальном </w:t>
      </w:r>
      <w:r w:rsidR="000B4F4A"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Центре социального обслуживания населения Дубровенского района функционируют волонтёрские отряды:</w:t>
      </w:r>
    </w:p>
    <w:p w:rsidR="000B4F4A" w:rsidRPr="00A576CB" w:rsidRDefault="000B4F4A" w:rsidP="000B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t>- «Второе дыхание» из пожилых граждан, посещающих отделение дневного пребывания Центра;</w:t>
      </w:r>
    </w:p>
    <w:p w:rsidR="000B4F4A" w:rsidRPr="00A576CB" w:rsidRDefault="000B4F4A" w:rsidP="000B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t>-  волонтерский отряд «Огонёк» - добровольное объединение молодёжи, созданное для организации хозяйственной деятельности и досуга пожилых граждан и инвалидов;</w:t>
      </w:r>
    </w:p>
    <w:p w:rsidR="000B4F4A" w:rsidRPr="00A576CB" w:rsidRDefault="000B4F4A" w:rsidP="000B4F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t>-  инициативная группа из числа пожилых волонтёров «Дом без одиночества» создана при поддержке Белорусского Общества Красного Креста в рамках проекта «Укрепление Службы сестёр милосердия»;</w:t>
      </w:r>
    </w:p>
    <w:p w:rsidR="00B95CED" w:rsidRDefault="000B4F4A" w:rsidP="00C27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группа мини-проекта «Дом» (Детский орден милосердия) работает с целью улучшения качества жизни пожилых людей и инвалидов путём обучения </w:t>
      </w:r>
      <w:r w:rsidR="00C2778B">
        <w:rPr>
          <w:rFonts w:ascii="Times New Roman" w:eastAsia="Calibri" w:hAnsi="Times New Roman" w:cs="Times New Roman"/>
          <w:sz w:val="28"/>
          <w:szCs w:val="28"/>
          <w:lang w:eastAsia="en-US"/>
        </w:rPr>
        <w:t>их навыкам работы на компьютере.</w:t>
      </w:r>
    </w:p>
    <w:p w:rsidR="00C2778B" w:rsidRPr="00C2778B" w:rsidRDefault="00C2778B" w:rsidP="00C27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34B" w:rsidRPr="00D619C0" w:rsidRDefault="000E3BE2" w:rsidP="00C2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D619C0"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2134B"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ДЕЯТЕЛЬНОСТИ ПО УКРЕПЛЕНИЮ ЗДОРОВЬЯ НАСЕЛЕНИЯ ДЛЯ ДОСТИЖЕНИЯ ПОКАЗАТЕЛЕЙ ЦЕЛЕЙ УСТОЙЧИВОГО РАЗВИТИЯ</w:t>
      </w:r>
    </w:p>
    <w:p w:rsidR="00C2134B" w:rsidRPr="00D619C0" w:rsidRDefault="00C2134B" w:rsidP="00C2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C2134B" w:rsidRPr="00D619C0" w:rsidRDefault="000E3BE2" w:rsidP="00CF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6.1 </w:t>
      </w:r>
      <w:r w:rsidR="00C2134B" w:rsidRPr="00D61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 о состоянии популяционного здоровья и среды обитания населения Дубровенского района</w:t>
      </w:r>
    </w:p>
    <w:p w:rsidR="009B1C82" w:rsidRPr="009B1C82" w:rsidRDefault="009B1C82" w:rsidP="00CF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947F8" w:rsidRPr="00A86C25" w:rsidRDefault="00553FDA" w:rsidP="00F94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6C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F947F8" w:rsidRPr="00A86C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проходил в условиях пандемии коронавирусной инфекции, в связи с чем значительные ресурсы государства отвлекались на борьбу с инфекцией, но несмотря на это, в Дубровенском районе продолжалась работа всех ведомств по созданию здоровье сберегающей среды жизнедеятельности, профилактике болезней и снижению распространенности поведенческих рисков среди проживающего населения.</w:t>
      </w:r>
    </w:p>
    <w:p w:rsidR="00210B60" w:rsidRPr="001C51AD" w:rsidRDefault="00864084" w:rsidP="0021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22" w:name="_Hlk111554450"/>
      <w:r w:rsidRPr="004F54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Удельный вес работающих во вредных условиях труда в 2021 году составил 24,4% от общего количества работающих, снижение к уровню предыдущего года (-0,1%). </w:t>
      </w:r>
    </w:p>
    <w:bookmarkEnd w:id="22"/>
    <w:p w:rsidR="00C2134B" w:rsidRPr="00EE059F" w:rsidRDefault="00C2134B" w:rsidP="00CF6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059F">
        <w:rPr>
          <w:rFonts w:ascii="Times New Roman" w:eastAsia="Times New Roman" w:hAnsi="Times New Roman" w:cs="Times New Roman"/>
          <w:iCs/>
          <w:sz w:val="28"/>
          <w:szCs w:val="28"/>
        </w:rPr>
        <w:t>В Дубровенском районе обеспечено стабильно высокое качество продуктов питания по параметрам гигиенической безопасности.</w:t>
      </w:r>
    </w:p>
    <w:p w:rsidR="00173F6D" w:rsidRPr="00EE059F" w:rsidRDefault="00C2134B" w:rsidP="00CC1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9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 Дубровенского района обеспечивается доброкачественной питьевой водой, организация планово-регулярной санитарной очистки населенных пунктов оценивается как положительная – организованным вывозом ТКО.</w:t>
      </w:r>
    </w:p>
    <w:p w:rsidR="00C2134B" w:rsidRPr="00EE059F" w:rsidRDefault="00C2134B" w:rsidP="00C21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  <w:r w:rsidRPr="00EE059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Анализ социальн</w:t>
      </w:r>
      <w:r w:rsidR="007123B4" w:rsidRPr="00EE059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о-гигиенической ситуации за 2021</w:t>
      </w:r>
      <w:r w:rsidRPr="00EE059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 xml:space="preserve"> год свидетельствует о наличии на территории Дубровенского района рисков для формирования здоровья населения:</w:t>
      </w:r>
    </w:p>
    <w:p w:rsidR="003C4FFD" w:rsidRPr="00C20F5B" w:rsidRDefault="00A15766" w:rsidP="0016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2C71" w:rsidRPr="00C20F5B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ысокий удельный вес населения потребляющего табак</w:t>
      </w:r>
      <w:r w:rsidR="003C4FFD" w:rsidRPr="00C2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F5B" w:rsidRPr="00C20F5B">
        <w:rPr>
          <w:rFonts w:ascii="Times New Roman" w:eastAsia="Times New Roman" w:hAnsi="Times New Roman" w:cs="Times New Roman"/>
          <w:sz w:val="28"/>
          <w:szCs w:val="28"/>
        </w:rPr>
        <w:t>(29,4)</w:t>
      </w:r>
      <w:r w:rsidR="000716C3" w:rsidRPr="00C20F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206" w:rsidRPr="003B2BE5" w:rsidRDefault="00B74E87" w:rsidP="00274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E5">
        <w:rPr>
          <w:rFonts w:ascii="Times New Roman" w:eastAsia="Times New Roman" w:hAnsi="Times New Roman" w:cs="Times New Roman"/>
          <w:sz w:val="28"/>
          <w:szCs w:val="28"/>
        </w:rPr>
        <w:t>Неблагополучная ситуация по м</w:t>
      </w:r>
      <w:r w:rsidR="002A7206" w:rsidRPr="003B2BE5">
        <w:rPr>
          <w:rFonts w:ascii="Times New Roman" w:eastAsia="Times New Roman" w:hAnsi="Times New Roman" w:cs="Times New Roman"/>
          <w:sz w:val="28"/>
          <w:szCs w:val="28"/>
        </w:rPr>
        <w:t>едико-демографическ</w:t>
      </w:r>
      <w:r w:rsidRPr="003B2BE5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A7206" w:rsidRPr="003B2BE5">
        <w:rPr>
          <w:rFonts w:ascii="Times New Roman" w:eastAsia="Times New Roman" w:hAnsi="Times New Roman" w:cs="Times New Roman"/>
          <w:sz w:val="28"/>
          <w:szCs w:val="28"/>
        </w:rPr>
        <w:t xml:space="preserve"> показателям:</w:t>
      </w:r>
    </w:p>
    <w:p w:rsidR="002A7206" w:rsidRPr="003B2BE5" w:rsidRDefault="002A7206" w:rsidP="00A1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E5">
        <w:rPr>
          <w:rFonts w:ascii="Times New Roman" w:eastAsia="Times New Roman" w:hAnsi="Times New Roman" w:cs="Times New Roman"/>
          <w:sz w:val="28"/>
          <w:szCs w:val="28"/>
        </w:rPr>
        <w:t>возрастная структура населения относится к регрессивному типу и определяется как стадия демографического старения</w:t>
      </w:r>
      <w:r w:rsidR="00831133" w:rsidRPr="003B2BE5">
        <w:rPr>
          <w:rFonts w:ascii="Times New Roman" w:eastAsia="Times New Roman" w:hAnsi="Times New Roman" w:cs="Times New Roman"/>
          <w:sz w:val="28"/>
          <w:szCs w:val="28"/>
        </w:rPr>
        <w:t xml:space="preserve"> по шкале демографического старения ООН доля лиц 65 лет и старше ˃7%), в </w:t>
      </w:r>
      <w:r w:rsidR="00831133" w:rsidRPr="003B2BE5">
        <w:rPr>
          <w:rFonts w:ascii="Times New Roman" w:eastAsia="Times New Roman" w:hAnsi="Times New Roman" w:cs="Times New Roman"/>
          <w:sz w:val="28"/>
          <w:szCs w:val="28"/>
        </w:rPr>
        <w:lastRenderedPageBreak/>
        <w:t>Дубровенском районе</w:t>
      </w:r>
      <w:r w:rsidR="00391AD5">
        <w:rPr>
          <w:rFonts w:ascii="Times New Roman" w:eastAsia="Times New Roman" w:hAnsi="Times New Roman" w:cs="Times New Roman"/>
          <w:sz w:val="28"/>
          <w:szCs w:val="28"/>
        </w:rPr>
        <w:t xml:space="preserve"> 20,00</w:t>
      </w:r>
      <w:r w:rsidR="00831133" w:rsidRPr="003B2BE5">
        <w:rPr>
          <w:rFonts w:ascii="Times New Roman" w:eastAsia="Times New Roman" w:hAnsi="Times New Roman" w:cs="Times New Roman"/>
          <w:sz w:val="28"/>
          <w:szCs w:val="28"/>
        </w:rPr>
        <w:t>%</w:t>
      </w:r>
      <w:r w:rsidR="00661586" w:rsidRPr="003B2B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B2BE5">
        <w:rPr>
          <w:rFonts w:ascii="Times New Roman" w:eastAsia="Times New Roman" w:hAnsi="Times New Roman" w:cs="Times New Roman"/>
          <w:sz w:val="28"/>
          <w:szCs w:val="28"/>
        </w:rPr>
        <w:t>особенно выражены</w:t>
      </w:r>
      <w:r w:rsidR="00831133" w:rsidRPr="003B2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BE5">
        <w:rPr>
          <w:rFonts w:ascii="Times New Roman" w:eastAsia="Times New Roman" w:hAnsi="Times New Roman" w:cs="Times New Roman"/>
          <w:sz w:val="28"/>
          <w:szCs w:val="28"/>
        </w:rPr>
        <w:t xml:space="preserve">негативные демографические явления в сельской местности, где население старше трудоспособного возраста </w:t>
      </w:r>
      <w:r w:rsidR="007D6CA8" w:rsidRPr="003B2BE5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3B2BE5">
        <w:rPr>
          <w:rFonts w:ascii="Times New Roman" w:eastAsia="Times New Roman" w:hAnsi="Times New Roman" w:cs="Times New Roman"/>
          <w:sz w:val="28"/>
          <w:szCs w:val="28"/>
        </w:rPr>
        <w:t>над численностью детей и подростков</w:t>
      </w:r>
      <w:r w:rsidR="00391AD5">
        <w:rPr>
          <w:rFonts w:ascii="Times New Roman" w:eastAsia="Times New Roman" w:hAnsi="Times New Roman" w:cs="Times New Roman"/>
          <w:sz w:val="28"/>
          <w:szCs w:val="28"/>
        </w:rPr>
        <w:t xml:space="preserve"> на 44,43</w:t>
      </w:r>
      <w:r w:rsidR="007D6CA8" w:rsidRPr="003B2BE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3B2B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0F5B" w:rsidRDefault="00C20F5B" w:rsidP="00C20F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42BCD">
        <w:rPr>
          <w:rFonts w:ascii="Times New Roman" w:eastAsia="Arial Unicode MS" w:hAnsi="Times New Roman" w:cs="Times New Roman"/>
          <w:sz w:val="28"/>
          <w:szCs w:val="24"/>
        </w:rPr>
        <w:t xml:space="preserve">Показатель первичной инвалидности трудоспособного населения в </w:t>
      </w:r>
      <w:r>
        <w:rPr>
          <w:rFonts w:ascii="Times New Roman" w:eastAsia="Arial Unicode MS" w:hAnsi="Times New Roman" w:cs="Times New Roman"/>
          <w:sz w:val="28"/>
          <w:szCs w:val="24"/>
        </w:rPr>
        <w:t>Дубровенском районе в 2021</w:t>
      </w:r>
      <w:r w:rsidRPr="00542BCD">
        <w:rPr>
          <w:rFonts w:ascii="Times New Roman" w:eastAsia="Arial Unicode MS" w:hAnsi="Times New Roman" w:cs="Times New Roman"/>
          <w:sz w:val="28"/>
          <w:szCs w:val="24"/>
        </w:rPr>
        <w:t xml:space="preserve"> году 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выше </w:t>
      </w:r>
      <w:r w:rsidRPr="00542BCD">
        <w:rPr>
          <w:rFonts w:ascii="Times New Roman" w:eastAsia="Arial Unicode MS" w:hAnsi="Times New Roman" w:cs="Times New Roman"/>
          <w:sz w:val="28"/>
          <w:szCs w:val="24"/>
        </w:rPr>
        <w:t xml:space="preserve">областного </w:t>
      </w:r>
      <w:r>
        <w:rPr>
          <w:rFonts w:ascii="Times New Roman" w:eastAsia="Arial Unicode MS" w:hAnsi="Times New Roman" w:cs="Times New Roman"/>
          <w:sz w:val="28"/>
          <w:szCs w:val="24"/>
        </w:rPr>
        <w:t>показателя на 28,5 %</w:t>
      </w:r>
      <w:r w:rsidRPr="00542BCD">
        <w:rPr>
          <w:rFonts w:ascii="Times New Roman" w:eastAsia="Arial Unicode MS" w:hAnsi="Times New Roman" w:cs="Times New Roman"/>
          <w:sz w:val="28"/>
          <w:szCs w:val="24"/>
        </w:rPr>
        <w:t xml:space="preserve"> (Витебская область –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37,9 </w:t>
      </w:r>
      <w:r w:rsidRPr="001541C1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542BCD">
        <w:rPr>
          <w:rFonts w:ascii="Times New Roman" w:eastAsia="Arial Unicode MS" w:hAnsi="Times New Roman" w:cs="Times New Roman"/>
          <w:sz w:val="28"/>
          <w:szCs w:val="24"/>
        </w:rPr>
        <w:t xml:space="preserve">). </w:t>
      </w:r>
      <w:r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Динамика первичной инвалидности трудоспособного населения за период 2017-2021 годы характеризуется тенденцией к умеренному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увеличению </w:t>
      </w:r>
      <w:r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со средним темпом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ироста (+ 16,5 </w:t>
      </w:r>
      <w:r w:rsidRPr="00542BCD">
        <w:rPr>
          <w:rFonts w:ascii="Times New Roman" w:eastAsia="Times New Roman" w:hAnsi="Times New Roman" w:cs="Times New Roman"/>
          <w:spacing w:val="1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</w:p>
    <w:p w:rsidR="00173F6D" w:rsidRPr="00351C0A" w:rsidRDefault="000260F3" w:rsidP="00351C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</w:pP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Уровень </w:t>
      </w:r>
      <w:r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первичн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 заболеваемости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данным обращаемости за медицинской помощью, по сравнению с предыдущим годом вырос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46,0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 и составил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796,6 </w:t>
      </w:r>
      <w:r>
        <w:rPr>
          <w:rFonts w:ascii="Times New Roman" w:hAnsi="Times New Roman" w:cs="Times New Roman"/>
          <w:sz w:val="28"/>
          <w:szCs w:val="28"/>
        </w:rPr>
        <w:t xml:space="preserve">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(в 2021 году – 544,8 </w:t>
      </w:r>
      <w:r>
        <w:rPr>
          <w:rFonts w:ascii="Times New Roman" w:hAnsi="Times New Roman" w:cs="Times New Roman"/>
          <w:sz w:val="28"/>
          <w:szCs w:val="28"/>
        </w:rPr>
        <w:t>‰</w:t>
      </w:r>
      <w:r w:rsidRPr="000C3A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9367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9367C2" w:rsidRPr="009367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367C2" w:rsidRPr="009367C2">
        <w:rPr>
          <w:rFonts w:ascii="Times New Roman" w:hAnsi="Times New Roman" w:cs="Times New Roman"/>
          <w:sz w:val="28"/>
          <w:szCs w:val="28"/>
        </w:rPr>
        <w:t>В 2021 году первичная заболеваемость населения не превышает среднеобластной уровень (941,4).</w:t>
      </w:r>
      <w:r w:rsidR="009367C2">
        <w:rPr>
          <w:sz w:val="28"/>
          <w:szCs w:val="28"/>
        </w:rPr>
        <w:t xml:space="preserve"> </w:t>
      </w:r>
      <w:r w:rsidR="00173F6D"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Динамика первичной заболев</w:t>
      </w:r>
      <w:r w:rsidR="00173F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аемости населения за период 2017-2021</w:t>
      </w:r>
      <w:r w:rsidR="00173F6D"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годы характеризуется тенденцией к умеренному росту со средним темпом прироста </w:t>
      </w:r>
      <w:r w:rsidR="00173F6D" w:rsidRPr="002B45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(+13,7</w:t>
      </w:r>
      <w:r w:rsidR="00351C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%);</w:t>
      </w:r>
    </w:p>
    <w:p w:rsidR="00B721EE" w:rsidRDefault="00173F6D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Уровень общей заболеваемости населения района, по данным обращаемости за медицинской помощью, по сравнению с предыдущим годом вырос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10,56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 и составил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1413,0 </w:t>
      </w:r>
      <w:r>
        <w:rPr>
          <w:rFonts w:ascii="Times New Roman" w:hAnsi="Times New Roman" w:cs="Times New Roman"/>
          <w:sz w:val="28"/>
          <w:szCs w:val="28"/>
        </w:rPr>
        <w:t xml:space="preserve">‰ </w:t>
      </w:r>
      <w:r w:rsidR="00026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(в 2021</w:t>
      </w:r>
      <w:r w:rsidRPr="00AA40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году – 1263,8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‰</w:t>
      </w:r>
      <w:r w:rsidRPr="000C3A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351C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1C0A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Динамика </w:t>
      </w:r>
      <w:r w:rsidR="00351C0A" w:rsidRPr="00351C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общей</w:t>
      </w:r>
      <w:r w:rsidR="00351C0A" w:rsidRPr="00E80AB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351C0A" w:rsidRPr="00E80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заболеваемости населения Дубровенского района за период 2017-2021 годы</w:t>
      </w:r>
      <w:r w:rsidR="00351C0A"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51C0A" w:rsidRPr="008422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характеризуется тенденцией к умеренному росту со средним темпом прироста </w:t>
      </w:r>
      <w:r w:rsidR="00D451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(+3,4</w:t>
      </w:r>
      <w:r w:rsidR="00351C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%)</w:t>
      </w:r>
      <w:r w:rsidR="00E75E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Ведущей причиной роста общей заболеваемости в 2021 году являются болезни органов дыха</w:t>
      </w:r>
      <w:r w:rsidR="00026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ния – 32,36 </w:t>
      </w:r>
      <w:r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%, </w:t>
      </w:r>
      <w:r w:rsidRPr="0067535F">
        <w:rPr>
          <w:rFonts w:ascii="Times New Roman" w:eastAsia="Times New Roman" w:hAnsi="Times New Roman" w:cs="Times New Roman"/>
          <w:sz w:val="28"/>
          <w:szCs w:val="28"/>
        </w:rPr>
        <w:t xml:space="preserve">второе место занимают болезни кровообращения </w:t>
      </w:r>
      <w:r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16,34 </w:t>
      </w:r>
      <w:r w:rsidRPr="0067535F">
        <w:rPr>
          <w:rFonts w:ascii="Times New Roman" w:eastAsia="Times New Roman" w:hAnsi="Times New Roman" w:cs="Times New Roman"/>
          <w:sz w:val="28"/>
          <w:szCs w:val="28"/>
        </w:rPr>
        <w:t>%, на третьем месте некоторые инфекционные и паразитарные заболевания</w:t>
      </w:r>
      <w:r w:rsidRPr="006753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 15,60 %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Start w:id="23" w:name="_Toc81327749"/>
    </w:p>
    <w:p w:rsidR="00EA7A83" w:rsidRPr="00FE302A" w:rsidRDefault="00EA7A83" w:rsidP="00EA7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году по сравнению с 2020 годом </w:t>
      </w:r>
      <w:r w:rsidRPr="00BB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первичная 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заболеваемость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населения Дубровенского района 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величилась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32,3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223,6 </w:t>
      </w:r>
      <w:r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2020 году – 150,4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E5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детской заболеваемости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Дубровенскому району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2017-2021 годы характеризуется тенденцией к умеренному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снижению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средним темпо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прироста (-7,5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 году по сравнению с 2020 годом </w:t>
      </w:r>
      <w:r w:rsidRPr="00BB1C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первичная 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заболеваемость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Дубровно 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величилась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8,9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1429,2 </w:t>
      </w:r>
      <w:r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2020 году – 1311,9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28B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9E22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E56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первичной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детской заболеваемости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B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Дубровенскому району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2017-2021 годы характеризуется тенденцией к умеренному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снижению 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со средним темпо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прироста (-0,5</w:t>
      </w:r>
      <w:r w:rsidRPr="00FE302A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5F7A44" w:rsidRDefault="005F7A44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F7A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Ситуация по коронавирусной инфекции на территории района характеризуется как контролируемая. Организованы противоэпидемические мероприятия по инфекции COVID-19 в соответствии с приказами Министерства Здравоохранения Республики Беларусь.</w:t>
      </w:r>
    </w:p>
    <w:p w:rsidR="001D0A3B" w:rsidRDefault="001D0A3B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D0A3B" w:rsidRDefault="001D0A3B" w:rsidP="00E75E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82FF2" w:rsidRPr="00B721EE" w:rsidRDefault="000E3BE2" w:rsidP="00B721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6.2 </w:t>
      </w:r>
      <w:r w:rsidR="00582FF2" w:rsidRPr="00B721EE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Проблемно-целевой анализ</w:t>
      </w:r>
      <w:r w:rsidR="00E82F5C" w:rsidRPr="00B721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FF2" w:rsidRPr="00B721E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 показателей и индикаторов ЦУР по вопросам здоровья населения</w:t>
      </w:r>
      <w:bookmarkEnd w:id="23"/>
    </w:p>
    <w:p w:rsidR="00582FF2" w:rsidRPr="00853A0F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853A0F">
        <w:rPr>
          <w:sz w:val="28"/>
          <w:szCs w:val="28"/>
        </w:rPr>
        <w:t>Значения и динамика показателей ЦУР, регулирующих деятельность на территории района в рамках мониторинга достижения устойчивости развития по вопросам здоровья населения, приведены в ПРИЛОЖЕНИИ 1.</w:t>
      </w:r>
    </w:p>
    <w:p w:rsidR="00582FF2" w:rsidRPr="00930F58" w:rsidRDefault="00582FF2" w:rsidP="00C922D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3A0F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ЦУР № 3.3.1 – </w:t>
      </w:r>
      <w:r w:rsidRPr="00930F58">
        <w:rPr>
          <w:rFonts w:ascii="Times New Roman" w:hAnsi="Times New Roman" w:cs="Times New Roman"/>
          <w:sz w:val="28"/>
          <w:szCs w:val="28"/>
        </w:rPr>
        <w:t>Число новых заражений ВИЧ на 1000 неинфицированных в разбивке по полу, возрасту и принадлежности к основным группам населения</w:t>
      </w:r>
      <w:r w:rsidR="00FD5EB9">
        <w:rPr>
          <w:rFonts w:ascii="Times New Roman" w:hAnsi="Times New Roman" w:cs="Times New Roman"/>
          <w:sz w:val="28"/>
          <w:szCs w:val="28"/>
        </w:rPr>
        <w:t xml:space="preserve"> (ц</w:t>
      </w:r>
      <w:r w:rsidRPr="00930F58">
        <w:rPr>
          <w:rFonts w:ascii="Times New Roman" w:eastAsiaTheme="minorHAnsi" w:hAnsi="Times New Roman" w:cs="Times New Roman"/>
          <w:sz w:val="28"/>
          <w:szCs w:val="28"/>
          <w:lang w:eastAsia="en-US"/>
        </w:rPr>
        <w:t>елевое значение 2020 год – 0,25</w:t>
      </w:r>
      <w:r w:rsidR="00FD5EB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806059" w:rsidRDefault="00582FF2" w:rsidP="0080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F58">
        <w:rPr>
          <w:rFonts w:ascii="Times New Roman" w:hAnsi="Times New Roman" w:cs="Times New Roman"/>
          <w:sz w:val="28"/>
          <w:szCs w:val="28"/>
        </w:rPr>
        <w:t xml:space="preserve">Показатель по </w:t>
      </w:r>
      <w:r w:rsidR="00930F58" w:rsidRPr="00930F58">
        <w:rPr>
          <w:rFonts w:ascii="Times New Roman" w:hAnsi="Times New Roman" w:cs="Times New Roman"/>
          <w:sz w:val="28"/>
          <w:szCs w:val="28"/>
        </w:rPr>
        <w:t>Дубровенскому району 2021 года (0,28</w:t>
      </w:r>
      <w:r w:rsidRPr="00930F58">
        <w:rPr>
          <w:rFonts w:ascii="Times New Roman" w:hAnsi="Times New Roman" w:cs="Times New Roman"/>
          <w:sz w:val="28"/>
          <w:szCs w:val="28"/>
        </w:rPr>
        <w:t>)</w:t>
      </w:r>
      <w:r w:rsidR="00806059">
        <w:rPr>
          <w:rFonts w:ascii="Times New Roman" w:hAnsi="Times New Roman" w:cs="Times New Roman"/>
          <w:sz w:val="28"/>
          <w:szCs w:val="28"/>
        </w:rPr>
        <w:t>.</w:t>
      </w:r>
      <w:r w:rsidR="00806059" w:rsidRPr="00806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059" w:rsidRPr="000E4214">
        <w:rPr>
          <w:rFonts w:ascii="Times New Roman" w:hAnsi="Times New Roman" w:cs="Times New Roman"/>
          <w:sz w:val="28"/>
          <w:szCs w:val="28"/>
        </w:rPr>
        <w:t xml:space="preserve">Прирост показателя в 2021 году к </w:t>
      </w:r>
      <w:r w:rsidR="00806059">
        <w:rPr>
          <w:rFonts w:ascii="Times New Roman" w:hAnsi="Times New Roman" w:cs="Times New Roman"/>
          <w:sz w:val="28"/>
          <w:szCs w:val="28"/>
        </w:rPr>
        <w:t xml:space="preserve">уровню 2020 года составил (+ 50 </w:t>
      </w:r>
      <w:r w:rsidR="00806059" w:rsidRPr="000E4214">
        <w:rPr>
          <w:rFonts w:ascii="Times New Roman" w:hAnsi="Times New Roman" w:cs="Times New Roman"/>
          <w:sz w:val="28"/>
          <w:szCs w:val="28"/>
        </w:rPr>
        <w:t>%)</w:t>
      </w:r>
      <w:r w:rsidR="00806059">
        <w:rPr>
          <w:rFonts w:ascii="Times New Roman" w:hAnsi="Times New Roman" w:cs="Times New Roman"/>
          <w:sz w:val="28"/>
          <w:szCs w:val="28"/>
        </w:rPr>
        <w:t xml:space="preserve">, </w:t>
      </w:r>
      <w:r w:rsidR="00806059" w:rsidRPr="006328F7">
        <w:rPr>
          <w:rFonts w:ascii="Times New Roman" w:hAnsi="Times New Roman" w:cs="Times New Roman"/>
          <w:sz w:val="28"/>
          <w:szCs w:val="28"/>
        </w:rPr>
        <w:t>что обусловлено увеличением охвата скрининговой диагностикой в 2021 году на</w:t>
      </w:r>
      <w:r w:rsidR="00806059">
        <w:rPr>
          <w:rFonts w:ascii="Times New Roman" w:hAnsi="Times New Roman" w:cs="Times New Roman"/>
          <w:sz w:val="28"/>
          <w:szCs w:val="28"/>
        </w:rPr>
        <w:t xml:space="preserve"> 11,63% (в 2021 году обследовано  1171 человек, в 2020 – 1049 человек</w:t>
      </w:r>
      <w:r w:rsidR="00806059" w:rsidRPr="006328F7">
        <w:rPr>
          <w:rFonts w:ascii="Times New Roman" w:hAnsi="Times New Roman" w:cs="Times New Roman"/>
          <w:sz w:val="28"/>
          <w:szCs w:val="28"/>
        </w:rPr>
        <w:t>).</w:t>
      </w:r>
      <w:r w:rsidR="0080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B1" w:rsidRPr="005D588D" w:rsidRDefault="007423B1" w:rsidP="0074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D588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Для поддержания устойчивой ситуации и достижения целевого показателя требуется:</w:t>
      </w:r>
    </w:p>
    <w:p w:rsidR="005C2511" w:rsidRDefault="007423B1" w:rsidP="0080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информационно-профилактических и социальных компаний с учетом особенностей распространения ВИЧ-инфекции в районе</w:t>
      </w:r>
      <w:r w:rsidR="005C2511">
        <w:rPr>
          <w:rFonts w:ascii="Times New Roman" w:hAnsi="Times New Roman" w:cs="Times New Roman"/>
          <w:sz w:val="28"/>
          <w:szCs w:val="28"/>
        </w:rPr>
        <w:t>, стандартов информационной стратегии;</w:t>
      </w:r>
    </w:p>
    <w:p w:rsidR="005C2511" w:rsidRDefault="005C2511" w:rsidP="0080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обучающих семинаров для специалистов, курирующих вопросы профилактики ВИЧ-инфекции;</w:t>
      </w:r>
    </w:p>
    <w:p w:rsidR="005C2511" w:rsidRDefault="005C2511" w:rsidP="00806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круглых столов, лекций, бесед, родительских собраний на тему профилактики ВИЧ-инфекции;</w:t>
      </w:r>
    </w:p>
    <w:p w:rsidR="00103572" w:rsidRDefault="005C2511" w:rsidP="005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молодежи по принципу «равный обучает равного» в течение года</w:t>
      </w:r>
      <w:r w:rsidR="005D588D">
        <w:rPr>
          <w:rFonts w:ascii="Times New Roman" w:hAnsi="Times New Roman" w:cs="Times New Roman"/>
          <w:sz w:val="28"/>
          <w:szCs w:val="28"/>
        </w:rPr>
        <w:t>.</w:t>
      </w:r>
    </w:p>
    <w:p w:rsidR="005D588D" w:rsidRPr="00930F58" w:rsidRDefault="00806059" w:rsidP="001B3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D">
        <w:rPr>
          <w:rFonts w:ascii="Times New Roman" w:hAnsi="Times New Roman" w:cs="Times New Roman"/>
          <w:bCs/>
          <w:sz w:val="28"/>
          <w:szCs w:val="28"/>
          <w:u w:val="single"/>
        </w:rPr>
        <w:t>Вывод</w:t>
      </w:r>
      <w:r w:rsidRPr="00552DDC">
        <w:rPr>
          <w:rFonts w:ascii="Times New Roman" w:hAnsi="Times New Roman" w:cs="Times New Roman"/>
          <w:sz w:val="28"/>
          <w:szCs w:val="28"/>
        </w:rPr>
        <w:t xml:space="preserve"> </w:t>
      </w:r>
      <w:r w:rsidR="00552D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1262">
        <w:rPr>
          <w:rFonts w:ascii="Times New Roman" w:hAnsi="Times New Roman" w:cs="Times New Roman"/>
          <w:sz w:val="28"/>
          <w:szCs w:val="28"/>
        </w:rPr>
        <w:t>оказатель не достигнут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FF2" w:rsidRPr="00930F58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№3.3.3</w:t>
      </w:r>
      <w:r w:rsidRPr="00930F58">
        <w:rPr>
          <w:sz w:val="28"/>
          <w:szCs w:val="28"/>
        </w:rPr>
        <w:t xml:space="preserve"> Заболеваемость малярией на 1000 человек </w:t>
      </w:r>
    </w:p>
    <w:p w:rsidR="00582FF2" w:rsidRPr="00930F58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rFonts w:eastAsia="Calibri"/>
          <w:sz w:val="28"/>
          <w:szCs w:val="28"/>
          <w:lang w:eastAsia="en-US"/>
        </w:rPr>
        <w:t>целевое значение 2020 год – 0,001</w:t>
      </w:r>
      <w:r w:rsidR="00552DDC">
        <w:rPr>
          <w:rFonts w:eastAsia="Calibri"/>
          <w:sz w:val="28"/>
          <w:szCs w:val="28"/>
          <w:lang w:eastAsia="en-US"/>
        </w:rPr>
        <w:t>.</w:t>
      </w:r>
    </w:p>
    <w:p w:rsidR="00582FF2" w:rsidRPr="00661586" w:rsidRDefault="00582FF2" w:rsidP="00C1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15CEB"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Дубровенском </w:t>
      </w:r>
      <w:r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>районе случаи забо</w:t>
      </w:r>
      <w:r w:rsidR="00661586"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>леваний за период с 2000 по 2021</w:t>
      </w:r>
      <w:r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не регистрировались</w:t>
      </w:r>
      <w:r w:rsidR="00C15CEB"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2FF2" w:rsidRPr="00661586" w:rsidRDefault="00582FF2" w:rsidP="00C1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="00924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поддержания стабильности </w:t>
      </w:r>
      <w:r w:rsidRPr="00661586">
        <w:rPr>
          <w:rFonts w:ascii="Times New Roman" w:eastAsia="Calibri" w:hAnsi="Times New Roman" w:cs="Times New Roman"/>
          <w:sz w:val="28"/>
          <w:szCs w:val="28"/>
          <w:lang w:eastAsia="en-US"/>
        </w:rPr>
        <w:t>требуется:</w:t>
      </w:r>
    </w:p>
    <w:p w:rsidR="00582FF2" w:rsidRPr="001B34B8" w:rsidRDefault="00582FF2" w:rsidP="001B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обеспечение всеобщего доступа населения к средствам профилактики, диагностики и лечения малярии;</w:t>
      </w:r>
      <w:r w:rsidR="0092496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активизация мер, направленных на сохранение статуса территории, свободной от малярии;</w:t>
      </w:r>
      <w:r w:rsidR="0092496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обеспечение непрерывного эпидемиологического надзора за малярией;</w:t>
      </w:r>
      <w:r w:rsidR="0092496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проведение широкой информационно-образовате</w:t>
      </w:r>
      <w:r w:rsidR="00C15CEB"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льной работы с населением, с уде</w:t>
      </w:r>
      <w:r w:rsidRPr="00661586">
        <w:rPr>
          <w:rFonts w:ascii="Times New Roman" w:eastAsia="TimesNewRomanPSMT" w:hAnsi="Times New Roman" w:cs="Times New Roman"/>
          <w:sz w:val="28"/>
          <w:szCs w:val="28"/>
          <w:lang w:eastAsia="en-US"/>
        </w:rPr>
        <w:t>лением особого внимания, лицам, выезжающим за рубеж.</w:t>
      </w:r>
    </w:p>
    <w:p w:rsidR="00521262" w:rsidRDefault="00582FF2" w:rsidP="00521262">
      <w:pPr>
        <w:pStyle w:val="af0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4" w:name="_Hlk111557786"/>
      <w:r w:rsidRPr="00930F58">
        <w:rPr>
          <w:b/>
          <w:bCs/>
          <w:sz w:val="28"/>
          <w:szCs w:val="28"/>
        </w:rPr>
        <w:t>Показатель ЦУР №3.3.4</w:t>
      </w:r>
      <w:r w:rsidRPr="00930F58">
        <w:rPr>
          <w:sz w:val="28"/>
          <w:szCs w:val="28"/>
        </w:rPr>
        <w:t xml:space="preserve"> </w:t>
      </w:r>
      <w:bookmarkEnd w:id="24"/>
      <w:r w:rsidRPr="00930F58">
        <w:rPr>
          <w:sz w:val="28"/>
          <w:szCs w:val="28"/>
        </w:rPr>
        <w:t xml:space="preserve">Заболеваемость гепатитом B на 100000 человек </w:t>
      </w:r>
      <w:r w:rsidR="00924964">
        <w:rPr>
          <w:sz w:val="28"/>
          <w:szCs w:val="28"/>
        </w:rPr>
        <w:t>(</w:t>
      </w:r>
      <w:r w:rsidR="00521262" w:rsidRPr="00930F58">
        <w:rPr>
          <w:rFonts w:eastAsia="Calibri"/>
          <w:sz w:val="28"/>
          <w:szCs w:val="28"/>
          <w:lang w:eastAsia="en-US"/>
        </w:rPr>
        <w:t>ц</w:t>
      </w:r>
      <w:r w:rsidR="00521262">
        <w:rPr>
          <w:rFonts w:eastAsia="Calibri"/>
          <w:sz w:val="28"/>
          <w:szCs w:val="28"/>
          <w:lang w:eastAsia="en-US"/>
        </w:rPr>
        <w:t>елевое значение 2020 год – 11,2</w:t>
      </w:r>
      <w:r w:rsidR="00924964">
        <w:rPr>
          <w:rFonts w:eastAsia="Calibri"/>
          <w:sz w:val="28"/>
          <w:szCs w:val="28"/>
          <w:lang w:eastAsia="en-US"/>
        </w:rPr>
        <w:t>)</w:t>
      </w:r>
      <w:r w:rsidR="00521262">
        <w:rPr>
          <w:rFonts w:eastAsia="Calibri"/>
          <w:sz w:val="28"/>
          <w:szCs w:val="28"/>
          <w:lang w:eastAsia="en-US"/>
        </w:rPr>
        <w:t>.</w:t>
      </w:r>
    </w:p>
    <w:p w:rsidR="00FD5EB9" w:rsidRPr="00930F58" w:rsidRDefault="00FD5EB9" w:rsidP="00FD5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58">
        <w:rPr>
          <w:rFonts w:ascii="Times New Roman" w:hAnsi="Times New Roman" w:cs="Times New Roman"/>
          <w:sz w:val="28"/>
          <w:szCs w:val="28"/>
        </w:rPr>
        <w:t>Показатель по Дубровенскому району 2021 года (0,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0F58">
        <w:rPr>
          <w:rFonts w:ascii="Times New Roman" w:hAnsi="Times New Roman" w:cs="Times New Roman"/>
          <w:sz w:val="28"/>
          <w:szCs w:val="28"/>
        </w:rPr>
        <w:t>)</w:t>
      </w:r>
    </w:p>
    <w:p w:rsidR="00582FF2" w:rsidRPr="00521262" w:rsidRDefault="00582FF2" w:rsidP="00582FF2">
      <w:pPr>
        <w:pStyle w:val="af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1262">
        <w:rPr>
          <w:rFonts w:eastAsia="Calibri"/>
          <w:sz w:val="28"/>
          <w:szCs w:val="28"/>
          <w:lang w:eastAsia="en-US"/>
        </w:rPr>
        <w:t>Остры</w:t>
      </w:r>
      <w:r w:rsidR="0058278F">
        <w:rPr>
          <w:rFonts w:eastAsia="Calibri"/>
          <w:sz w:val="28"/>
          <w:szCs w:val="28"/>
          <w:lang w:eastAsia="en-US"/>
        </w:rPr>
        <w:t>е</w:t>
      </w:r>
      <w:r w:rsidRPr="00521262">
        <w:rPr>
          <w:rFonts w:eastAsia="Calibri"/>
          <w:sz w:val="28"/>
          <w:szCs w:val="28"/>
          <w:lang w:eastAsia="en-US"/>
        </w:rPr>
        <w:t xml:space="preserve"> форм</w:t>
      </w:r>
      <w:r w:rsidR="0058278F">
        <w:rPr>
          <w:rFonts w:eastAsia="Calibri"/>
          <w:sz w:val="28"/>
          <w:szCs w:val="28"/>
          <w:lang w:eastAsia="en-US"/>
        </w:rPr>
        <w:t>ы</w:t>
      </w:r>
      <w:r w:rsidRPr="00521262">
        <w:rPr>
          <w:rFonts w:eastAsia="Calibri"/>
          <w:sz w:val="28"/>
          <w:szCs w:val="28"/>
          <w:lang w:eastAsia="en-US"/>
        </w:rPr>
        <w:t xml:space="preserve"> вирусн</w:t>
      </w:r>
      <w:r w:rsidR="00C922DE" w:rsidRPr="00521262">
        <w:rPr>
          <w:rFonts w:eastAsia="Calibri"/>
          <w:sz w:val="28"/>
          <w:szCs w:val="28"/>
          <w:lang w:eastAsia="en-US"/>
        </w:rPr>
        <w:t>ого гепатита В и С в период 201</w:t>
      </w:r>
      <w:r w:rsidR="0058278F">
        <w:rPr>
          <w:rFonts w:eastAsia="Calibri"/>
          <w:sz w:val="28"/>
          <w:szCs w:val="28"/>
          <w:lang w:eastAsia="en-US"/>
        </w:rPr>
        <w:t>7</w:t>
      </w:r>
      <w:r w:rsidRPr="00521262">
        <w:rPr>
          <w:rFonts w:eastAsia="Calibri"/>
          <w:sz w:val="28"/>
          <w:szCs w:val="28"/>
          <w:lang w:eastAsia="en-US"/>
        </w:rPr>
        <w:t>-202</w:t>
      </w:r>
      <w:r w:rsidR="0058278F">
        <w:rPr>
          <w:rFonts w:eastAsia="Calibri"/>
          <w:sz w:val="28"/>
          <w:szCs w:val="28"/>
          <w:lang w:eastAsia="en-US"/>
        </w:rPr>
        <w:t>1</w:t>
      </w:r>
      <w:r w:rsidRPr="00521262">
        <w:rPr>
          <w:rFonts w:eastAsia="Calibri"/>
          <w:sz w:val="28"/>
          <w:szCs w:val="28"/>
          <w:lang w:eastAsia="en-US"/>
        </w:rPr>
        <w:t xml:space="preserve"> не регистрировались.</w:t>
      </w:r>
    </w:p>
    <w:p w:rsidR="00582FF2" w:rsidRPr="00521262" w:rsidRDefault="00582FF2" w:rsidP="004F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62">
        <w:rPr>
          <w:rFonts w:ascii="Times New Roman" w:hAnsi="Times New Roman" w:cs="Times New Roman"/>
          <w:sz w:val="28"/>
          <w:szCs w:val="28"/>
        </w:rPr>
        <w:t>Все контактные лица охвачены лабораторными обследованиями.</w:t>
      </w:r>
    </w:p>
    <w:p w:rsidR="00582FF2" w:rsidRDefault="00FD5EB9" w:rsidP="004F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D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D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44DD" w:rsidRPr="00521262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582FF2" w:rsidRPr="00521262">
        <w:rPr>
          <w:rFonts w:ascii="Times New Roman" w:hAnsi="Times New Roman" w:cs="Times New Roman"/>
          <w:sz w:val="28"/>
          <w:szCs w:val="28"/>
        </w:rPr>
        <w:t xml:space="preserve"> достигнут</w:t>
      </w:r>
    </w:p>
    <w:p w:rsidR="005D588D" w:rsidRPr="005D588D" w:rsidRDefault="005D588D" w:rsidP="005D5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D588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Для поддержания устойчивой ситуации требуется: </w:t>
      </w:r>
    </w:p>
    <w:p w:rsidR="005D588D" w:rsidRPr="005D588D" w:rsidRDefault="005D588D" w:rsidP="005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вакцинации против </w:t>
      </w:r>
      <w:r>
        <w:rPr>
          <w:rFonts w:ascii="Times New Roman" w:hAnsi="Times New Roman" w:cs="Times New Roman"/>
          <w:sz w:val="28"/>
          <w:szCs w:val="28"/>
        </w:rPr>
        <w:t>вирусных гепатитов</w:t>
      </w:r>
      <w:r w:rsidRPr="005D588D">
        <w:rPr>
          <w:rFonts w:ascii="Times New Roman" w:hAnsi="Times New Roman" w:cs="Times New Roman"/>
          <w:sz w:val="28"/>
          <w:szCs w:val="28"/>
        </w:rPr>
        <w:t xml:space="preserve"> B контактным лицам, ранее не болевшим и не привитым против этой инфекции;</w:t>
      </w:r>
    </w:p>
    <w:p w:rsidR="005D588D" w:rsidRDefault="005D588D" w:rsidP="005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D">
        <w:rPr>
          <w:rFonts w:ascii="Times New Roman" w:hAnsi="Times New Roman" w:cs="Times New Roman"/>
          <w:sz w:val="28"/>
          <w:szCs w:val="28"/>
        </w:rPr>
        <w:t xml:space="preserve">проведение лабораторного обследования контактных вирусных гепатитов на </w:t>
      </w:r>
      <w:r>
        <w:rPr>
          <w:rFonts w:ascii="Times New Roman" w:hAnsi="Times New Roman" w:cs="Times New Roman"/>
          <w:sz w:val="28"/>
          <w:szCs w:val="28"/>
        </w:rPr>
        <w:t xml:space="preserve">маркеры ПВГ; </w:t>
      </w:r>
    </w:p>
    <w:p w:rsidR="004F44DD" w:rsidRPr="006E14F1" w:rsidRDefault="006E14F1" w:rsidP="006E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F1">
        <w:rPr>
          <w:rFonts w:ascii="Times New Roman" w:hAnsi="Times New Roman" w:cs="Times New Roman"/>
          <w:sz w:val="28"/>
          <w:szCs w:val="28"/>
        </w:rPr>
        <w:t>проведение обучающих семинаров для медицинских работников;</w:t>
      </w:r>
    </w:p>
    <w:p w:rsidR="006E14F1" w:rsidRPr="006E14F1" w:rsidRDefault="006E14F1" w:rsidP="006E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F1">
        <w:rPr>
          <w:rFonts w:ascii="Times New Roman" w:hAnsi="Times New Roman" w:cs="Times New Roman"/>
          <w:sz w:val="28"/>
          <w:szCs w:val="28"/>
        </w:rPr>
        <w:t>проведение лекций, бесед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4F1">
        <w:rPr>
          <w:rFonts w:ascii="Times New Roman" w:hAnsi="Times New Roman" w:cs="Times New Roman"/>
          <w:sz w:val="28"/>
          <w:szCs w:val="28"/>
        </w:rPr>
        <w:t>с работниками предприятий и организаций на тему «Профилактика вирусных гепатитов».</w:t>
      </w:r>
    </w:p>
    <w:p w:rsidR="00582FF2" w:rsidRPr="00930F58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 xml:space="preserve">Показатель ЦУР №3.b.1 </w:t>
      </w:r>
      <w:r w:rsidRPr="00930F58">
        <w:rPr>
          <w:sz w:val="28"/>
          <w:szCs w:val="28"/>
        </w:rPr>
        <w:t>Доля целевой группы населения, охваченная иммунизацией всеми вакцинами, включенными в национальные программы - Обеспечение охвата иммунизацией декретированных контингентов детей не менее 97%, взрослых не менее 95% в рамках Национального календаря профилактических прививок, оптимального уровня привитости против гриппа;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2"/>
        <w:gridCol w:w="1982"/>
      </w:tblGrid>
      <w:tr w:rsidR="008A3392" w:rsidRPr="00B91C3F" w:rsidTr="00313375">
        <w:trPr>
          <w:trHeight w:val="336"/>
        </w:trPr>
        <w:tc>
          <w:tcPr>
            <w:tcW w:w="9464" w:type="dxa"/>
            <w:gridSpan w:val="2"/>
            <w:shd w:val="clear" w:color="auto" w:fill="auto"/>
            <w:noWrap/>
            <w:vAlign w:val="center"/>
          </w:tcPr>
          <w:p w:rsidR="008A3392" w:rsidRPr="00111934" w:rsidRDefault="008A3392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Дубровенский</w:t>
            </w:r>
            <w:r w:rsidR="009A35C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район</w:t>
            </w:r>
          </w:p>
        </w:tc>
      </w:tr>
      <w:tr w:rsidR="00582FF2" w:rsidRPr="00B91C3F" w:rsidTr="008A3392">
        <w:trPr>
          <w:trHeight w:val="224"/>
        </w:trPr>
        <w:tc>
          <w:tcPr>
            <w:tcW w:w="7482" w:type="dxa"/>
            <w:shd w:val="clear" w:color="auto" w:fill="auto"/>
            <w:noWrap/>
            <w:vAlign w:val="center"/>
          </w:tcPr>
          <w:p w:rsidR="00582FF2" w:rsidRPr="00111934" w:rsidRDefault="00582FF2" w:rsidP="008A33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Вакцинация против туберкулеза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582FF2" w:rsidRPr="00111934" w:rsidRDefault="008A3392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9</w:t>
            </w:r>
            <w:r w:rsid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</w:t>
            </w:r>
            <w:r w:rsidR="00A35F3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</w:tr>
      <w:tr w:rsidR="00582FF2" w:rsidRPr="00B91C3F" w:rsidTr="008A3392">
        <w:trPr>
          <w:trHeight w:val="175"/>
        </w:trPr>
        <w:tc>
          <w:tcPr>
            <w:tcW w:w="7482" w:type="dxa"/>
            <w:shd w:val="clear" w:color="auto" w:fill="auto"/>
            <w:noWrap/>
            <w:vAlign w:val="center"/>
          </w:tcPr>
          <w:p w:rsidR="00582FF2" w:rsidRPr="00111934" w:rsidRDefault="00582FF2" w:rsidP="008A33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Вакцинация против вирусного гепатита В 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582FF2" w:rsidRPr="00111934" w:rsidRDefault="00111934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97</w:t>
            </w:r>
            <w:r w:rsidR="00A35F3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% </w:t>
            </w:r>
          </w:p>
        </w:tc>
      </w:tr>
      <w:tr w:rsidR="00582FF2" w:rsidRPr="00B91C3F" w:rsidTr="008A3392">
        <w:trPr>
          <w:trHeight w:val="224"/>
        </w:trPr>
        <w:tc>
          <w:tcPr>
            <w:tcW w:w="7482" w:type="dxa"/>
            <w:shd w:val="clear" w:color="auto" w:fill="auto"/>
            <w:noWrap/>
            <w:vAlign w:val="center"/>
          </w:tcPr>
          <w:p w:rsidR="00582FF2" w:rsidRPr="00111934" w:rsidRDefault="00582FF2" w:rsidP="008A33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Вакцинация против дифтерии, столбняка, коклюша 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582FF2" w:rsidRPr="00111934" w:rsidRDefault="008A3392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97</w:t>
            </w:r>
            <w:r w:rsidR="00A35F3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</w:tr>
      <w:tr w:rsidR="00582FF2" w:rsidRPr="00B91C3F" w:rsidTr="008A3392">
        <w:trPr>
          <w:trHeight w:val="224"/>
        </w:trPr>
        <w:tc>
          <w:tcPr>
            <w:tcW w:w="7482" w:type="dxa"/>
            <w:shd w:val="clear" w:color="auto" w:fill="auto"/>
            <w:noWrap/>
            <w:vAlign w:val="center"/>
          </w:tcPr>
          <w:p w:rsidR="00582FF2" w:rsidRPr="00111934" w:rsidRDefault="00582FF2" w:rsidP="008A33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Вакцинация против полиомиелита 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582FF2" w:rsidRPr="00111934" w:rsidRDefault="008A3392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97</w:t>
            </w:r>
            <w:r w:rsidR="00A35F3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</w:tr>
      <w:tr w:rsidR="00582FF2" w:rsidRPr="00B91C3F" w:rsidTr="008A3392">
        <w:trPr>
          <w:trHeight w:val="146"/>
        </w:trPr>
        <w:tc>
          <w:tcPr>
            <w:tcW w:w="7482" w:type="dxa"/>
            <w:shd w:val="clear" w:color="auto" w:fill="auto"/>
            <w:noWrap/>
            <w:vAlign w:val="center"/>
          </w:tcPr>
          <w:p w:rsidR="00582FF2" w:rsidRPr="00111934" w:rsidRDefault="00582FF2" w:rsidP="008A339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1193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Вакцинация против кори, эпидемического паротита и краснухи 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582FF2" w:rsidRPr="00111934" w:rsidRDefault="00111934" w:rsidP="008A339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100</w:t>
            </w:r>
            <w:r w:rsidR="00A35F3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</w:tr>
    </w:tbl>
    <w:p w:rsidR="00582FF2" w:rsidRPr="00111934" w:rsidRDefault="00582FF2" w:rsidP="00E657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Вакцинация в рамках Национального календаря профилактических прививок Республики Беларусь проводится по заблаговременно составленным с учетом численности населения планам и заявкам, на основании которых осуществляется централизованная закупка иммунобиологических лекарственных средств. </w:t>
      </w:r>
    </w:p>
    <w:p w:rsidR="00A04E7F" w:rsidRDefault="00111934" w:rsidP="00A04E7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30"/>
          <w:lang w:eastAsia="ja-JP"/>
        </w:rPr>
      </w:pPr>
      <w:r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>В 2021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году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против гриппа привито 40,02</w:t>
      </w:r>
      <w:r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 населения (56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28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 в т.ч. за счет средств республи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канского бюджета – 13  (1940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 местных 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бюджетов – 19  (2785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 средств организаций 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и предприятий – 8  (900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 ли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чных средств граждан – 0,09 % (3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</w:t>
      </w:r>
      <w:r w:rsidR="009A35CF">
        <w:rPr>
          <w:rFonts w:ascii="Times New Roman" w:eastAsia="MS Mincho" w:hAnsi="Times New Roman" w:cs="Times New Roman"/>
          <w:sz w:val="28"/>
          <w:szCs w:val="30"/>
          <w:lang w:eastAsia="ja-JP"/>
        </w:rPr>
        <w:t>а</w:t>
      </w:r>
      <w:r w:rsidR="00A04E7F"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). </w:t>
      </w:r>
    </w:p>
    <w:p w:rsidR="009A35CF" w:rsidRPr="00111934" w:rsidRDefault="009A35CF" w:rsidP="00E202F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30"/>
          <w:lang w:eastAsia="ja-JP"/>
        </w:rPr>
      </w:pPr>
      <w:r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>В 2021 году</w:t>
      </w:r>
      <w:r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против инфекции </w:t>
      </w:r>
      <w:r>
        <w:rPr>
          <w:rFonts w:ascii="Times New Roman" w:eastAsia="MS Mincho" w:hAnsi="Times New Roman" w:cs="Times New Roman"/>
          <w:sz w:val="28"/>
          <w:szCs w:val="30"/>
          <w:lang w:val="en-US" w:eastAsia="ja-JP"/>
        </w:rPr>
        <w:t>COVID</w:t>
      </w:r>
      <w:r w:rsidRPr="009A35CF">
        <w:rPr>
          <w:rFonts w:ascii="Times New Roman" w:eastAsia="MS Mincho" w:hAnsi="Times New Roman" w:cs="Times New Roman"/>
          <w:sz w:val="28"/>
          <w:szCs w:val="30"/>
          <w:lang w:eastAsia="ja-JP"/>
        </w:rPr>
        <w:t>-19</w:t>
      </w:r>
      <w:r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1-ым компонентом было привито 52,00  населения (7309</w:t>
      </w:r>
      <w:r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 </w:t>
      </w:r>
      <w:r>
        <w:rPr>
          <w:rFonts w:ascii="Times New Roman" w:eastAsia="MS Mincho" w:hAnsi="Times New Roman" w:cs="Times New Roman"/>
          <w:sz w:val="28"/>
          <w:szCs w:val="30"/>
          <w:lang w:eastAsia="ja-JP"/>
        </w:rPr>
        <w:t>2-ым компонентом 38,00  населения (5344</w:t>
      </w:r>
      <w:r w:rsidRPr="00111934"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человек),</w:t>
      </w:r>
      <w:r>
        <w:rPr>
          <w:rFonts w:ascii="Times New Roman" w:eastAsia="MS Mincho" w:hAnsi="Times New Roman" w:cs="Times New Roman"/>
          <w:sz w:val="28"/>
          <w:szCs w:val="30"/>
          <w:lang w:eastAsia="ja-JP"/>
        </w:rPr>
        <w:t xml:space="preserve"> и 0,03 детей (4 ребенка) 1-ым компонентом</w:t>
      </w:r>
      <w:r w:rsidR="00E202F4">
        <w:rPr>
          <w:rFonts w:ascii="Times New Roman" w:eastAsia="MS Mincho" w:hAnsi="Times New Roman" w:cs="Times New Roman"/>
          <w:sz w:val="28"/>
          <w:szCs w:val="30"/>
          <w:lang w:eastAsia="ja-JP"/>
        </w:rPr>
        <w:t>. Привито Спутником-Лайт 37 человек, ревакцинировано 3,30  (464 человека).</w:t>
      </w:r>
    </w:p>
    <w:p w:rsidR="00582FF2" w:rsidRPr="009A35CF" w:rsidRDefault="00582FF2" w:rsidP="008A3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5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задачами вакцинопрофилактики в настоящее время является поддержание достигнутых уровней охвата профилактическими прививками, создание дополнительных возможностей по защите от других актуальных инфекций (не входящих в Национальный календарь профилактических прививок Республики Беларусь), обеспечение населения современными и качественными вакцинами, обеспечение доступности вакцинопрофилактики. </w:t>
      </w:r>
    </w:p>
    <w:p w:rsidR="008A3392" w:rsidRPr="009A35CF" w:rsidRDefault="00E6574C" w:rsidP="008A3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5C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достигнут.</w:t>
      </w:r>
    </w:p>
    <w:p w:rsidR="00582FF2" w:rsidRPr="00930F58" w:rsidRDefault="00582FF2" w:rsidP="00FD37A4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№3.d.1</w:t>
      </w:r>
      <w:r w:rsidRPr="00930F58">
        <w:rPr>
          <w:sz w:val="28"/>
          <w:szCs w:val="28"/>
        </w:rPr>
        <w:t xml:space="preserve"> Способность соблюдать Международные медико-санитарные правила (ММСП) и готовность к чрезвычайным ситуациям в области общественного здравоохранения - Предупреждение </w:t>
      </w:r>
      <w:r w:rsidRPr="00930F58">
        <w:rPr>
          <w:sz w:val="28"/>
          <w:szCs w:val="28"/>
        </w:rPr>
        <w:lastRenderedPageBreak/>
        <w:t>возникновения и распространения инфекционных заболеваний, имеющих международное значение;</w:t>
      </w:r>
    </w:p>
    <w:p w:rsidR="00582FF2" w:rsidRPr="00AD609C" w:rsidRDefault="00582FF2" w:rsidP="00FD37A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принцип ММСП-2005 – упреждающее управление риском, направленное на раннее выявление и ликвидацию вспышки до формирования международной угрозы.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деятельности по соблюдению ММСП-2005 являются: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заседаний на уровне главного управления по здравоохранению Витебского облисполкома по вопросам санитарной охраны территории;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ежегодная корректировка системы планирования мероприятий;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межведомственное взаимодействие с заинтересованными;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санитарно-карантинного контроля в автодорожных пунктах пропуска «Урбаны» Браславского, «Григоровщина» Верхнедвинского районов и межгосударственной передаточной железнодорожной станции Полоцк;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материально-технической базы, в том числе организаций здравоохранения, обеспечение готовности к проведению мероприятий</w:t>
      </w:r>
      <w:r w:rsidR="00CE20A6"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по локализации и ликвидации чрезвычайных ситуаций;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лабораторное обеспечение мониторинга за инфекционными заболеваниями, имеющими международное значение;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 ежегодных тренировочных учений по локализации и ликвидации чрезвычайных ситуаций в области общественного здравоохранения, имеющих международное значение;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международного сотрудничества в области санитарной охраны территории;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 работа с населением.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обеспечения готовности организаций здравоохранения области к работе в условиях выявления лиц с симптомами заболеваний, имеющих международное значение на каждой административной территории разработаны и утверждены Комплексные планы по санитарной охране территории (ежегодно проводится их корректировка).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организациях здравоохранения ежегодно проводится теоретическая и 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и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 На заседаниях медико-санитарных советов рассмотрены вопросы готовности к выявлению лиц с симптомами, не исключающими инфекционные заболевания, имеющие международное значение.</w:t>
      </w:r>
    </w:p>
    <w:p w:rsidR="00582FF2" w:rsidRPr="00AD609C" w:rsidRDefault="00582FF2" w:rsidP="00FD37A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на всех административных территориях специалистами органов государственного санитарного надзора проводятся мониторинг и проверки организаций здравоохранения, в том числе в сельских 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населенных пунктах, по оценке их готовности к выявлению</w:t>
      </w:r>
      <w:r w:rsidR="00456A87"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лиц с симптомами заболеваний, оказанию им медицинской помощи и проведению</w:t>
      </w:r>
      <w:r w:rsidR="001D0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соответствующих санитарно-противоэпидемических мероприятий.</w:t>
      </w:r>
    </w:p>
    <w:p w:rsidR="00582FF2" w:rsidRPr="00AD609C" w:rsidRDefault="00582FF2" w:rsidP="00FD37A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>Микробиологическими лабораториями ЦГЭ прово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дились исследования воды открытых водоемов, сточных вод на холерный виб</w:t>
      </w: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рион. </w:t>
      </w:r>
    </w:p>
    <w:p w:rsidR="00582FF2" w:rsidRPr="00AD609C" w:rsidRDefault="00582FF2" w:rsidP="00FD3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геморрагическими лихорадками, а также чрезвычайные ситуации, связанные с радиационным и химическим факторами и требующие проведения мероприятий по санитарной охране территории. </w:t>
      </w:r>
    </w:p>
    <w:p w:rsidR="00582FF2" w:rsidRPr="00AD609C" w:rsidRDefault="00582FF2" w:rsidP="00FD3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09C">
        <w:rPr>
          <w:rFonts w:ascii="Times New Roman" w:hAnsi="Times New Roman" w:cs="Times New Roman"/>
          <w:sz w:val="28"/>
          <w:szCs w:val="28"/>
        </w:rPr>
        <w:t>В рамках достижения показателя Цели устойчивого развития 3.</w:t>
      </w:r>
      <w:r w:rsidRPr="00AD60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609C">
        <w:rPr>
          <w:rFonts w:ascii="Times New Roman" w:hAnsi="Times New Roman" w:cs="Times New Roman"/>
          <w:sz w:val="28"/>
          <w:szCs w:val="28"/>
        </w:rPr>
        <w:t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необходимо:</w:t>
      </w:r>
    </w:p>
    <w:p w:rsidR="00582FF2" w:rsidRPr="00AD609C" w:rsidRDefault="00582FF2" w:rsidP="00FD3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09C">
        <w:rPr>
          <w:rFonts w:ascii="Times New Roman" w:hAnsi="Times New Roman" w:cs="Times New Roman"/>
          <w:sz w:val="28"/>
          <w:szCs w:val="28"/>
        </w:rPr>
        <w:t>продолжить действенный контроль за готовностью к реализации комплекса мер, направленных на предупреждение заноса и распространения на территории области инфекционных заболеваний, которые могут представлять чрезвычайную ситуацию в области общественного здравоохранения и иметь международное значение в соответствии с Международными медико-санитарными правилами.</w:t>
      </w:r>
    </w:p>
    <w:p w:rsidR="00E6574C" w:rsidRPr="00AD609C" w:rsidRDefault="00582FF2" w:rsidP="00E6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09C">
        <w:rPr>
          <w:rFonts w:ascii="Times New Roman" w:hAnsi="Times New Roman" w:cs="Times New Roman"/>
          <w:sz w:val="28"/>
          <w:szCs w:val="28"/>
        </w:rPr>
        <w:t>Положительная динамика в достижении показателя ЦУР.</w:t>
      </w:r>
    </w:p>
    <w:p w:rsidR="00582FF2" w:rsidRPr="00930F58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№3.9.1</w:t>
      </w:r>
      <w:r w:rsidRPr="00930F58">
        <w:rPr>
          <w:sz w:val="28"/>
          <w:szCs w:val="28"/>
        </w:rPr>
        <w:t xml:space="preserve"> Смертность от загрязнения воздуха в жилых помещениях и атмосферного воздуха </w:t>
      </w:r>
      <w:r w:rsidR="00552DDC">
        <w:rPr>
          <w:sz w:val="28"/>
          <w:szCs w:val="28"/>
        </w:rPr>
        <w:t>–</w:t>
      </w:r>
      <w:r w:rsidRPr="00930F58">
        <w:rPr>
          <w:sz w:val="28"/>
          <w:szCs w:val="28"/>
        </w:rPr>
        <w:t xml:space="preserve"> Проведение мероприятий по снижение интенсивности нарастания показателя загрязненности атмосферного воздуха аммиаком в сельской местности;</w:t>
      </w:r>
    </w:p>
    <w:p w:rsidR="00582FF2" w:rsidRPr="00E202F4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E202F4">
        <w:rPr>
          <w:sz w:val="28"/>
          <w:szCs w:val="28"/>
        </w:rPr>
        <w:t>проведение мероприятий по снижению выбросов в атмосферный воздух загрязняющих веществ:</w:t>
      </w:r>
    </w:p>
    <w:p w:rsidR="001B4C82" w:rsidRPr="00E202F4" w:rsidRDefault="00E66292" w:rsidP="00E66292">
      <w:pPr>
        <w:pStyle w:val="af0"/>
        <w:ind w:firstLine="709"/>
        <w:jc w:val="both"/>
        <w:rPr>
          <w:bCs/>
          <w:sz w:val="28"/>
          <w:szCs w:val="28"/>
        </w:rPr>
      </w:pPr>
      <w:r w:rsidRPr="00E202F4">
        <w:rPr>
          <w:bCs/>
          <w:sz w:val="28"/>
          <w:szCs w:val="28"/>
        </w:rPr>
        <w:t>в аг.</w:t>
      </w:r>
      <w:r w:rsidR="00CF26DB" w:rsidRPr="00E202F4">
        <w:rPr>
          <w:bCs/>
          <w:sz w:val="28"/>
          <w:szCs w:val="28"/>
        </w:rPr>
        <w:t xml:space="preserve"> </w:t>
      </w:r>
      <w:r w:rsidRPr="00E202F4">
        <w:rPr>
          <w:bCs/>
          <w:sz w:val="28"/>
          <w:szCs w:val="28"/>
        </w:rPr>
        <w:t>Осинторф Дубровенского района с очистных сооружений в атмосферный воздух попадает 0,327</w:t>
      </w:r>
      <w:r w:rsidR="00552DDC">
        <w:rPr>
          <w:bCs/>
          <w:sz w:val="28"/>
          <w:szCs w:val="28"/>
        </w:rPr>
        <w:t xml:space="preserve"> </w:t>
      </w:r>
      <w:r w:rsidRPr="00E202F4">
        <w:rPr>
          <w:bCs/>
          <w:sz w:val="28"/>
          <w:szCs w:val="28"/>
        </w:rPr>
        <w:t>т в год аммиака (по разрешению). Очистные сооружения находятся в неудовлетворительном состоянии. Выполнить текущий ремонт не представляется возможным и требуется капитальный ремонт либо реконструкция очистных сооружений, для выполнения которых необходимы значительные денежные средства. Предположительный срок  до 2026</w:t>
      </w:r>
      <w:r w:rsidR="00552DDC">
        <w:rPr>
          <w:bCs/>
          <w:sz w:val="28"/>
          <w:szCs w:val="28"/>
        </w:rPr>
        <w:t xml:space="preserve"> </w:t>
      </w:r>
      <w:r w:rsidRPr="00E202F4">
        <w:rPr>
          <w:bCs/>
          <w:sz w:val="28"/>
          <w:szCs w:val="28"/>
        </w:rPr>
        <w:t>г (при наличии финансирования).</w:t>
      </w:r>
    </w:p>
    <w:p w:rsidR="00582FF2" w:rsidRDefault="00582FF2" w:rsidP="00CE1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2F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Косвенный показатель:</w:t>
      </w:r>
      <w:r w:rsidR="00434D16" w:rsidRPr="00E202F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="00CF75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02F4" w:rsidRPr="00AE4E96">
        <w:rPr>
          <w:rFonts w:ascii="Times New Roman" w:eastAsia="Times New Roman" w:hAnsi="Times New Roman" w:cs="Times New Roman"/>
          <w:sz w:val="28"/>
          <w:szCs w:val="28"/>
        </w:rPr>
        <w:t>бщая смертность  в 2021 году составила 24,5 на 1000 населения (в 2020</w:t>
      </w:r>
      <w:r w:rsidR="00111E55" w:rsidRPr="00AE4E9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202F4" w:rsidRPr="00AE4E96">
        <w:rPr>
          <w:rFonts w:ascii="Times New Roman" w:eastAsia="Times New Roman" w:hAnsi="Times New Roman" w:cs="Times New Roman"/>
          <w:sz w:val="28"/>
          <w:szCs w:val="28"/>
        </w:rPr>
        <w:t>общая смертность составляла 20,3</w:t>
      </w:r>
      <w:r w:rsidR="00AE4E96" w:rsidRPr="00AE4E96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</w:t>
      </w:r>
      <w:r w:rsidR="00AE4E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4E96" w:rsidRPr="00AE4E9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E4E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4E96" w:rsidRPr="00AE4E9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11E55" w:rsidRPr="00AE4E96">
        <w:rPr>
          <w:rFonts w:ascii="Times New Roman" w:eastAsia="Times New Roman" w:hAnsi="Times New Roman" w:cs="Times New Roman"/>
          <w:sz w:val="28"/>
          <w:szCs w:val="28"/>
        </w:rPr>
        <w:t>коэффициент естественного прироста/убыли населения Дубровенс</w:t>
      </w:r>
      <w:r w:rsidR="00AE4E96" w:rsidRPr="00AE4E96">
        <w:rPr>
          <w:rFonts w:ascii="Times New Roman" w:eastAsia="Times New Roman" w:hAnsi="Times New Roman" w:cs="Times New Roman"/>
          <w:sz w:val="28"/>
          <w:szCs w:val="28"/>
        </w:rPr>
        <w:t>кого района отрицательный (-18</w:t>
      </w:r>
      <w:r w:rsidR="00111E55" w:rsidRPr="00AE4E9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E4E96" w:rsidRPr="00AE4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E96" w:rsidRPr="00AE4E96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2020</w:t>
      </w:r>
      <w:r w:rsidR="00111E55" w:rsidRPr="00AE4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увеличилась убыль населения. </w:t>
      </w:r>
      <w:r w:rsidR="006B3F25" w:rsidRPr="006B3F25">
        <w:rPr>
          <w:rFonts w:ascii="Times New Roman" w:eastAsia="Times New Roman" w:hAnsi="Times New Roman" w:cs="Times New Roman"/>
          <w:sz w:val="28"/>
          <w:szCs w:val="28"/>
        </w:rPr>
        <w:t>По сравнению с 2020</w:t>
      </w:r>
      <w:r w:rsidR="007D7D6C" w:rsidRPr="006B3F25">
        <w:rPr>
          <w:rFonts w:ascii="Times New Roman" w:eastAsia="Times New Roman" w:hAnsi="Times New Roman" w:cs="Times New Roman"/>
          <w:sz w:val="28"/>
          <w:szCs w:val="28"/>
        </w:rPr>
        <w:t xml:space="preserve"> годом первичная заболеваемость БСК умен</w:t>
      </w:r>
      <w:r w:rsidR="006B3F25" w:rsidRPr="006B3F25">
        <w:rPr>
          <w:rFonts w:ascii="Times New Roman" w:eastAsia="Times New Roman" w:hAnsi="Times New Roman" w:cs="Times New Roman"/>
          <w:sz w:val="28"/>
          <w:szCs w:val="28"/>
        </w:rPr>
        <w:t>ьшилась на 16,30 % и составила 18,42</w:t>
      </w:r>
      <w:r w:rsidR="007D7D6C" w:rsidRPr="006B3F25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</w:t>
      </w:r>
      <w:r w:rsidR="00A07618">
        <w:rPr>
          <w:rFonts w:ascii="Times New Roman" w:eastAsia="Times New Roman" w:hAnsi="Times New Roman" w:cs="Times New Roman"/>
          <w:sz w:val="28"/>
          <w:szCs w:val="28"/>
        </w:rPr>
        <w:t xml:space="preserve"> (рис.11</w:t>
      </w:r>
      <w:r w:rsidR="00CE1E44" w:rsidRPr="006B3F2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96A87" w:rsidRPr="006B3F25">
        <w:rPr>
          <w:rFonts w:ascii="Times New Roman" w:eastAsia="Times New Roman" w:hAnsi="Times New Roman" w:cs="Times New Roman"/>
          <w:sz w:val="28"/>
          <w:szCs w:val="28"/>
        </w:rPr>
        <w:t>Первичная заболеваемость взрослого населения бронхиальной астмой</w:t>
      </w:r>
      <w:r w:rsidR="006807B5">
        <w:rPr>
          <w:rFonts w:ascii="Times New Roman" w:eastAsia="Times New Roman" w:hAnsi="Times New Roman" w:cs="Times New Roman"/>
          <w:sz w:val="28"/>
          <w:szCs w:val="28"/>
        </w:rPr>
        <w:t xml:space="preserve"> остается на </w:t>
      </w:r>
      <w:r w:rsidR="006807B5" w:rsidRPr="006807B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1B3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7B5" w:rsidRPr="006807B5">
        <w:rPr>
          <w:rFonts w:ascii="Times New Roman" w:eastAsia="Times New Roman" w:hAnsi="Times New Roman" w:cs="Times New Roman"/>
          <w:sz w:val="28"/>
          <w:szCs w:val="28"/>
        </w:rPr>
        <w:t>2020 года</w:t>
      </w:r>
      <w:r w:rsidR="00A07618">
        <w:rPr>
          <w:rFonts w:ascii="Times New Roman" w:eastAsia="Times New Roman" w:hAnsi="Times New Roman" w:cs="Times New Roman"/>
          <w:sz w:val="28"/>
          <w:szCs w:val="28"/>
        </w:rPr>
        <w:t xml:space="preserve"> (рис.12</w:t>
      </w:r>
      <w:r w:rsidR="00796A87" w:rsidRPr="006807B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E4E96" w:rsidRPr="00680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E44" w:rsidRPr="006B3F25">
        <w:rPr>
          <w:rFonts w:ascii="Times New Roman" w:eastAsia="Times New Roman" w:hAnsi="Times New Roman" w:cs="Times New Roman"/>
          <w:sz w:val="28"/>
          <w:szCs w:val="28"/>
        </w:rPr>
        <w:t xml:space="preserve">Первичная </w:t>
      </w:r>
      <w:r w:rsidR="00CE1E44" w:rsidRPr="006B3F25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заболеваемость взрослого населения хроническим бронхит</w:t>
      </w:r>
      <w:r w:rsidR="00CE1E44" w:rsidRPr="006807B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6807B5" w:rsidRPr="006807B5">
        <w:rPr>
          <w:rFonts w:ascii="Times New Roman" w:eastAsia="Times New Roman" w:hAnsi="Times New Roman" w:cs="Times New Roman"/>
          <w:sz w:val="28"/>
          <w:szCs w:val="28"/>
        </w:rPr>
        <w:t>в 2021 году по сравнению с 2020</w:t>
      </w:r>
      <w:r w:rsidR="00CE1E44" w:rsidRPr="006807B5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422370" w:rsidRPr="006807B5">
        <w:rPr>
          <w:rFonts w:ascii="Times New Roman" w:eastAsia="Times New Roman" w:hAnsi="Times New Roman" w:cs="Times New Roman"/>
          <w:sz w:val="28"/>
          <w:szCs w:val="28"/>
        </w:rPr>
        <w:t xml:space="preserve">дом уменьшилась </w:t>
      </w:r>
      <w:r w:rsidR="006807B5" w:rsidRPr="006807B5">
        <w:rPr>
          <w:rFonts w:ascii="Times New Roman" w:eastAsia="Times New Roman" w:hAnsi="Times New Roman" w:cs="Times New Roman"/>
          <w:sz w:val="28"/>
          <w:szCs w:val="28"/>
        </w:rPr>
        <w:t>на 100 %</w:t>
      </w:r>
      <w:r w:rsidR="001D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618">
        <w:rPr>
          <w:rFonts w:ascii="Times New Roman" w:eastAsia="Times New Roman" w:hAnsi="Times New Roman" w:cs="Times New Roman"/>
          <w:sz w:val="28"/>
          <w:szCs w:val="28"/>
        </w:rPr>
        <w:t>(рис.13</w:t>
      </w:r>
      <w:r w:rsidR="00CE1E44" w:rsidRPr="006807B5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B3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4B8" w:rsidRPr="00B91C3F" w:rsidRDefault="001B34B8" w:rsidP="00CE1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2571750" cy="1033145"/>
            <wp:effectExtent l="0" t="0" r="0" b="0"/>
            <wp:wrapSquare wrapText="bothSides"/>
            <wp:docPr id="1434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CE1E44" w:rsidRPr="00AE4E96" w:rsidRDefault="00A07618" w:rsidP="001B34B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 11</w:t>
      </w:r>
      <w:r w:rsidR="00CE1E44" w:rsidRPr="00AE4E96">
        <w:rPr>
          <w:rFonts w:ascii="Times New Roman" w:hAnsi="Times New Roman"/>
          <w:sz w:val="24"/>
          <w:szCs w:val="28"/>
        </w:rPr>
        <w:t>.</w:t>
      </w:r>
      <w:r w:rsidR="00422370" w:rsidRPr="00AE4E96">
        <w:rPr>
          <w:rFonts w:ascii="Times New Roman" w:hAnsi="Times New Roman"/>
          <w:sz w:val="24"/>
          <w:szCs w:val="28"/>
        </w:rPr>
        <w:t xml:space="preserve"> </w:t>
      </w:r>
      <w:r w:rsidR="00CE1E44" w:rsidRPr="00AE4E96">
        <w:rPr>
          <w:rFonts w:ascii="Times New Roman" w:hAnsi="Times New Roman"/>
          <w:sz w:val="24"/>
          <w:szCs w:val="28"/>
        </w:rPr>
        <w:t>Первичная заболеваемость взрослого населения болезнями системы кровообращения в Дубровенском районе за 201</w:t>
      </w:r>
      <w:r w:rsidR="001B34B8">
        <w:rPr>
          <w:rFonts w:ascii="Times New Roman" w:hAnsi="Times New Roman"/>
          <w:sz w:val="24"/>
          <w:szCs w:val="28"/>
        </w:rPr>
        <w:t>7</w:t>
      </w:r>
      <w:r w:rsidR="00CE1E44" w:rsidRPr="00AE4E96">
        <w:rPr>
          <w:rFonts w:ascii="Times New Roman" w:hAnsi="Times New Roman"/>
          <w:sz w:val="24"/>
          <w:szCs w:val="28"/>
        </w:rPr>
        <w:t>-202</w:t>
      </w:r>
      <w:r w:rsidR="001B34B8">
        <w:rPr>
          <w:rFonts w:ascii="Times New Roman" w:hAnsi="Times New Roman"/>
          <w:sz w:val="24"/>
          <w:szCs w:val="28"/>
        </w:rPr>
        <w:t>1</w:t>
      </w:r>
      <w:r w:rsidR="00CE1E44" w:rsidRPr="00AE4E96">
        <w:rPr>
          <w:rFonts w:ascii="Times New Roman" w:hAnsi="Times New Roman"/>
          <w:sz w:val="24"/>
          <w:szCs w:val="28"/>
        </w:rPr>
        <w:t xml:space="preserve"> годы (на 1000 населения)</w:t>
      </w:r>
    </w:p>
    <w:p w:rsidR="00714292" w:rsidRPr="00B91C3F" w:rsidRDefault="00714292" w:rsidP="008A25FD">
      <w:pPr>
        <w:pStyle w:val="ae"/>
        <w:ind w:firstLine="708"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8A25FD" w:rsidRPr="00B91C3F" w:rsidRDefault="001B34B8" w:rsidP="00714292">
      <w:pPr>
        <w:spacing w:after="120"/>
        <w:rPr>
          <w:rFonts w:ascii="Times New Roman" w:hAnsi="Times New Roman"/>
          <w:sz w:val="24"/>
          <w:szCs w:val="28"/>
          <w:highlight w:val="yellow"/>
        </w:rPr>
      </w:pPr>
      <w:r w:rsidRPr="00B91C3F">
        <w:rPr>
          <w:rFonts w:ascii="Times New Roman" w:hAnsi="Times New Roman"/>
          <w:noProof/>
          <w:sz w:val="24"/>
          <w:szCs w:val="28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104140</wp:posOffset>
            </wp:positionV>
            <wp:extent cx="2609850" cy="1200150"/>
            <wp:effectExtent l="0" t="0" r="0" b="0"/>
            <wp:wrapSquare wrapText="bothSides"/>
            <wp:docPr id="1434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8A25FD" w:rsidRPr="006B3F25" w:rsidRDefault="00A07618" w:rsidP="008A25FD">
      <w:pPr>
        <w:spacing w:after="1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Рис. 12</w:t>
      </w:r>
      <w:r w:rsidR="00714292" w:rsidRPr="006B3F25">
        <w:rPr>
          <w:rFonts w:ascii="Times New Roman" w:hAnsi="Times New Roman"/>
          <w:sz w:val="24"/>
          <w:szCs w:val="28"/>
        </w:rPr>
        <w:t>.</w:t>
      </w:r>
      <w:r w:rsidR="00422370" w:rsidRPr="006B3F25">
        <w:rPr>
          <w:rFonts w:ascii="Times New Roman" w:hAnsi="Times New Roman"/>
          <w:sz w:val="24"/>
          <w:szCs w:val="28"/>
        </w:rPr>
        <w:t xml:space="preserve"> </w:t>
      </w:r>
      <w:r w:rsidR="00714292" w:rsidRPr="006B3F25">
        <w:rPr>
          <w:rFonts w:ascii="Times New Roman" w:hAnsi="Times New Roman"/>
          <w:sz w:val="24"/>
          <w:szCs w:val="28"/>
        </w:rPr>
        <w:t>Первичная заболеваемость взрослого населения бронхиальной астмой  в Дубровенском районе за 201</w:t>
      </w:r>
      <w:r w:rsidR="001B34B8">
        <w:rPr>
          <w:rFonts w:ascii="Times New Roman" w:hAnsi="Times New Roman"/>
          <w:sz w:val="24"/>
          <w:szCs w:val="28"/>
        </w:rPr>
        <w:t>7</w:t>
      </w:r>
      <w:r w:rsidR="00714292" w:rsidRPr="006B3F25">
        <w:rPr>
          <w:rFonts w:ascii="Times New Roman" w:hAnsi="Times New Roman"/>
          <w:sz w:val="24"/>
          <w:szCs w:val="28"/>
        </w:rPr>
        <w:t>-202</w:t>
      </w:r>
      <w:r w:rsidR="001B34B8">
        <w:rPr>
          <w:rFonts w:ascii="Times New Roman" w:hAnsi="Times New Roman"/>
          <w:sz w:val="24"/>
          <w:szCs w:val="28"/>
        </w:rPr>
        <w:t>1</w:t>
      </w:r>
      <w:r w:rsidR="00714292" w:rsidRPr="006B3F25">
        <w:rPr>
          <w:rFonts w:ascii="Times New Roman" w:hAnsi="Times New Roman"/>
          <w:sz w:val="24"/>
          <w:szCs w:val="28"/>
        </w:rPr>
        <w:t xml:space="preserve"> годы (на 1000 населения)</w:t>
      </w:r>
    </w:p>
    <w:p w:rsidR="00CF26DB" w:rsidRPr="00B91C3F" w:rsidRDefault="001B34B8" w:rsidP="008A25FD">
      <w:pPr>
        <w:spacing w:after="120"/>
        <w:rPr>
          <w:rFonts w:ascii="Times New Roman" w:hAnsi="Times New Roman" w:cs="Times New Roman"/>
          <w:sz w:val="24"/>
          <w:szCs w:val="28"/>
          <w:highlight w:val="yellow"/>
        </w:rPr>
      </w:pPr>
      <w:r w:rsidRPr="00B91C3F">
        <w:rPr>
          <w:rFonts w:ascii="Times New Roman" w:hAnsi="Times New Roman" w:cs="Times New Roman"/>
          <w:noProof/>
          <w:sz w:val="24"/>
          <w:szCs w:val="28"/>
          <w:highlight w:val="yellow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-2720975</wp:posOffset>
            </wp:positionH>
            <wp:positionV relativeFrom="paragraph">
              <wp:posOffset>299085</wp:posOffset>
            </wp:positionV>
            <wp:extent cx="2609850" cy="1033145"/>
            <wp:effectExtent l="0" t="0" r="0" b="0"/>
            <wp:wrapSquare wrapText="bothSides"/>
            <wp:docPr id="1434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CF26DB" w:rsidRPr="006807B5" w:rsidRDefault="00A07618" w:rsidP="00456A87">
      <w:pPr>
        <w:spacing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Рис. 13</w:t>
      </w:r>
      <w:r w:rsidR="00582FF2" w:rsidRPr="006807B5">
        <w:rPr>
          <w:rFonts w:ascii="Times New Roman" w:hAnsi="Times New Roman" w:cs="Times New Roman"/>
          <w:sz w:val="24"/>
          <w:szCs w:val="28"/>
        </w:rPr>
        <w:t xml:space="preserve">.Первичная заболеваемость взрослого населения хроническим бронхитом в </w:t>
      </w:r>
      <w:r w:rsidR="00796A87" w:rsidRPr="006807B5">
        <w:rPr>
          <w:rFonts w:ascii="Times New Roman" w:hAnsi="Times New Roman" w:cs="Times New Roman"/>
          <w:sz w:val="24"/>
          <w:szCs w:val="28"/>
        </w:rPr>
        <w:t xml:space="preserve">Дубровенском </w:t>
      </w:r>
      <w:r w:rsidR="00582FF2" w:rsidRPr="006807B5">
        <w:rPr>
          <w:rFonts w:ascii="Times New Roman" w:hAnsi="Times New Roman" w:cs="Times New Roman"/>
          <w:sz w:val="24"/>
          <w:szCs w:val="28"/>
        </w:rPr>
        <w:t>рай</w:t>
      </w:r>
      <w:r w:rsidR="00796A87" w:rsidRPr="006807B5">
        <w:rPr>
          <w:rFonts w:ascii="Times New Roman" w:hAnsi="Times New Roman" w:cs="Times New Roman"/>
          <w:sz w:val="24"/>
          <w:szCs w:val="28"/>
        </w:rPr>
        <w:t>оне за 201</w:t>
      </w:r>
      <w:r w:rsidR="001B34B8">
        <w:rPr>
          <w:rFonts w:ascii="Times New Roman" w:hAnsi="Times New Roman" w:cs="Times New Roman"/>
          <w:sz w:val="24"/>
          <w:szCs w:val="28"/>
        </w:rPr>
        <w:t>7</w:t>
      </w:r>
      <w:r w:rsidR="00034D7A" w:rsidRPr="006807B5">
        <w:rPr>
          <w:rFonts w:ascii="Times New Roman" w:hAnsi="Times New Roman" w:cs="Times New Roman"/>
          <w:sz w:val="24"/>
          <w:szCs w:val="28"/>
        </w:rPr>
        <w:t>-202</w:t>
      </w:r>
      <w:r w:rsidR="001B34B8">
        <w:rPr>
          <w:rFonts w:ascii="Times New Roman" w:hAnsi="Times New Roman" w:cs="Times New Roman"/>
          <w:sz w:val="24"/>
          <w:szCs w:val="28"/>
        </w:rPr>
        <w:t>1</w:t>
      </w:r>
      <w:r w:rsidR="00034D7A" w:rsidRPr="006807B5">
        <w:rPr>
          <w:rFonts w:ascii="Times New Roman" w:hAnsi="Times New Roman" w:cs="Times New Roman"/>
          <w:sz w:val="24"/>
          <w:szCs w:val="28"/>
        </w:rPr>
        <w:t xml:space="preserve"> годы</w:t>
      </w:r>
      <w:r w:rsidR="008A25FD" w:rsidRPr="006807B5">
        <w:rPr>
          <w:rFonts w:ascii="Times New Roman" w:hAnsi="Times New Roman" w:cs="Times New Roman"/>
          <w:sz w:val="24"/>
          <w:szCs w:val="28"/>
        </w:rPr>
        <w:t xml:space="preserve"> </w:t>
      </w:r>
      <w:r w:rsidR="00034D7A" w:rsidRPr="006807B5">
        <w:rPr>
          <w:rFonts w:ascii="Times New Roman" w:hAnsi="Times New Roman" w:cs="Times New Roman"/>
          <w:sz w:val="24"/>
          <w:szCs w:val="28"/>
        </w:rPr>
        <w:t>(на 1000 населения</w:t>
      </w:r>
      <w:r w:rsidR="00582FF2" w:rsidRPr="006807B5">
        <w:rPr>
          <w:rFonts w:ascii="Times New Roman" w:hAnsi="Times New Roman" w:cs="Times New Roman"/>
          <w:sz w:val="24"/>
          <w:szCs w:val="28"/>
        </w:rPr>
        <w:t>.</w:t>
      </w:r>
    </w:p>
    <w:p w:rsidR="00CF7547" w:rsidRDefault="00CF7547" w:rsidP="001B34B8">
      <w:pPr>
        <w:pStyle w:val="af0"/>
        <w:ind w:firstLine="708"/>
        <w:jc w:val="both"/>
        <w:rPr>
          <w:b/>
          <w:bCs/>
          <w:sz w:val="28"/>
          <w:szCs w:val="28"/>
        </w:rPr>
      </w:pPr>
    </w:p>
    <w:p w:rsidR="00582FF2" w:rsidRPr="00930F58" w:rsidRDefault="00582FF2" w:rsidP="001B34B8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№3.9.2</w:t>
      </w:r>
      <w:r w:rsidRPr="00930F58">
        <w:rPr>
          <w:sz w:val="28"/>
          <w:szCs w:val="28"/>
        </w:rPr>
        <w:t xml:space="preserve"> Смертность от отсутствия безопасной воды, безопасной санитарии и гигиены (от отсутствия безопасных услуг</w:t>
      </w:r>
      <w:r w:rsidR="00552DDC">
        <w:rPr>
          <w:sz w:val="28"/>
          <w:szCs w:val="28"/>
        </w:rPr>
        <w:t xml:space="preserve"> </w:t>
      </w:r>
      <w:r w:rsidRPr="00930F58">
        <w:rPr>
          <w:sz w:val="28"/>
          <w:szCs w:val="28"/>
        </w:rPr>
        <w:t xml:space="preserve">в области водоснабжения, санитарии и гигиены (ВССГ) для всех) </w:t>
      </w:r>
      <w:r w:rsidR="00D619C0">
        <w:rPr>
          <w:rFonts w:eastAsia="SimSun"/>
          <w:sz w:val="28"/>
          <w:szCs w:val="28"/>
          <w:lang w:eastAsia="zh-CN"/>
        </w:rPr>
        <w:t>–</w:t>
      </w:r>
      <w:r w:rsidRPr="00930F58">
        <w:rPr>
          <w:sz w:val="28"/>
          <w:szCs w:val="28"/>
        </w:rPr>
        <w:t xml:space="preserve"> </w:t>
      </w:r>
      <w:r w:rsidR="00D619C0">
        <w:rPr>
          <w:sz w:val="28"/>
          <w:szCs w:val="28"/>
        </w:rPr>
        <w:t>о</w:t>
      </w:r>
      <w:r w:rsidRPr="00930F58">
        <w:rPr>
          <w:sz w:val="28"/>
          <w:szCs w:val="28"/>
        </w:rPr>
        <w:t>беспечение населения водой питьевого качества;</w:t>
      </w:r>
    </w:p>
    <w:p w:rsidR="00582FF2" w:rsidRPr="007F0FBB" w:rsidRDefault="00582FF2" w:rsidP="007B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7F0FBB">
        <w:rPr>
          <w:rFonts w:ascii="Times New Roman" w:hAnsi="Times New Roman" w:cs="Times New Roman"/>
          <w:sz w:val="28"/>
          <w:szCs w:val="30"/>
        </w:rPr>
        <w:t>При отсутствии прямого влияния на здоровье, повышенные концентрации железа  ухудшает  потребительские свойства питьевой воды, что может влиять на здоровье населения косвенно вследствие ухудшения качества жизни в связи с наступлением ограничений использования воды в быту и для удовлетворения гигиенических и питьевых нужд.</w:t>
      </w:r>
    </w:p>
    <w:p w:rsidR="007B4AB5" w:rsidRPr="00B91C3F" w:rsidRDefault="007B4AB5" w:rsidP="007B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D59AE">
        <w:rPr>
          <w:rFonts w:ascii="Times New Roman" w:eastAsia="Times New Roman" w:hAnsi="Times New Roman" w:cs="Times New Roman"/>
          <w:sz w:val="28"/>
          <w:szCs w:val="28"/>
        </w:rPr>
        <w:t>В Дубровенском районе построено и экс</w:t>
      </w:r>
      <w:r w:rsidR="00AD59AE" w:rsidRPr="00AD59AE">
        <w:rPr>
          <w:rFonts w:ascii="Times New Roman" w:eastAsia="Times New Roman" w:hAnsi="Times New Roman" w:cs="Times New Roman"/>
          <w:sz w:val="28"/>
          <w:szCs w:val="28"/>
        </w:rPr>
        <w:t>плуатируется 10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 станций обезжелезивания (3</w:t>
      </w:r>
      <w:r w:rsidR="00422370" w:rsidRPr="00AD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в г.Дубровно на трёх водозаборах, в д.Шабаны, аг.Осинторф построены до 2018 года; в аг.Сватошицы, аг.Еремеевщина, аг.Ляды – построены в 2019-2020 годах, </w:t>
      </w:r>
      <w:r w:rsidR="00AD59AE" w:rsidRPr="00AD59AE">
        <w:rPr>
          <w:rFonts w:ascii="Times New Roman" w:eastAsia="Times New Roman" w:hAnsi="Times New Roman" w:cs="Times New Roman"/>
          <w:sz w:val="28"/>
          <w:szCs w:val="28"/>
        </w:rPr>
        <w:t>в аг. Редьки, д.Пироги</w:t>
      </w:r>
      <w:r w:rsidR="00AD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9C0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AD59AE">
        <w:rPr>
          <w:rFonts w:ascii="Times New Roman" w:eastAsia="Times New Roman" w:hAnsi="Times New Roman" w:cs="Times New Roman"/>
          <w:sz w:val="28"/>
          <w:szCs w:val="28"/>
        </w:rPr>
        <w:t xml:space="preserve"> построены в 2021 году.</w:t>
      </w:r>
    </w:p>
    <w:p w:rsidR="00582FF2" w:rsidRPr="00AD59AE" w:rsidRDefault="00AD59AE" w:rsidP="00125E7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D59AE">
        <w:rPr>
          <w:rFonts w:ascii="Times New Roman" w:hAnsi="Times New Roman" w:cs="Times New Roman"/>
          <w:sz w:val="28"/>
          <w:szCs w:val="28"/>
        </w:rPr>
        <w:t>В 2021</w:t>
      </w:r>
      <w:r w:rsidR="00582FF2" w:rsidRPr="00AD59AE">
        <w:rPr>
          <w:rFonts w:ascii="Times New Roman" w:hAnsi="Times New Roman" w:cs="Times New Roman"/>
          <w:sz w:val="28"/>
          <w:szCs w:val="28"/>
        </w:rPr>
        <w:t xml:space="preserve"> году достигнуты следующие результаты по улучшению качества питьевого водоснабжения в рамках реализации мероприятий подпрограммы 5 «Чистая вода», а именно:</w:t>
      </w:r>
    </w:p>
    <w:p w:rsidR="00AD59AE" w:rsidRPr="00AD59AE" w:rsidRDefault="00AD59AE" w:rsidP="001B34B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D59AE">
        <w:rPr>
          <w:rFonts w:ascii="Times New Roman" w:eastAsia="Times New Roman" w:hAnsi="Times New Roman" w:cs="Times New Roman"/>
          <w:sz w:val="28"/>
          <w:szCs w:val="28"/>
        </w:rPr>
        <w:t xml:space="preserve">введены </w:t>
      </w:r>
      <w:r w:rsidRPr="00AD59AE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AD59AE">
        <w:rPr>
          <w:rFonts w:ascii="Times New Roman" w:eastAsia="Times New Roman" w:hAnsi="Times New Roman" w:cs="Times New Roman"/>
          <w:sz w:val="28"/>
          <w:szCs w:val="28"/>
        </w:rPr>
        <w:t>станции обезжелезивания в аг. Редьки, д.Пироги.</w:t>
      </w:r>
    </w:p>
    <w:p w:rsidR="00582FF2" w:rsidRPr="00930F58" w:rsidRDefault="00582FF2" w:rsidP="00AD59AE">
      <w:pPr>
        <w:pStyle w:val="3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930F58">
        <w:rPr>
          <w:b w:val="0"/>
          <w:sz w:val="28"/>
          <w:szCs w:val="28"/>
        </w:rPr>
        <w:t>Результаты проведённых лабораторных исследований проб</w:t>
      </w:r>
      <w:r w:rsidR="00422370" w:rsidRPr="00930F58">
        <w:rPr>
          <w:b w:val="0"/>
          <w:sz w:val="28"/>
          <w:szCs w:val="28"/>
        </w:rPr>
        <w:t xml:space="preserve"> </w:t>
      </w:r>
      <w:r w:rsidRPr="00930F58">
        <w:rPr>
          <w:b w:val="0"/>
          <w:sz w:val="28"/>
          <w:szCs w:val="28"/>
        </w:rPr>
        <w:t>при осуществлении государственного санитарного надзора: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показывает, что в 2021 году удельный вес проб воды из источников централизованного</w:t>
      </w:r>
      <w:r w:rsidR="001B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водоснабжения не соответствующих </w:t>
      </w: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гигиеническим нормативам по сравнению с 2020 годом остался на прежнем уровне или незначительного увеличился из-за меньшего количества отобранных проб и составил: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микробиологическим показателям в 2021 году – 1,6% (в 2020 году – 1%);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санитарно-химическим показателям содержания железа в 2021 году – 16,98% (в 2020 году – 17,14%), по органолептическим показателям в 2021 году 16,98% (в 2020 году – 17,14%). 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коммунальным водопроводам: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микробиологическим показателям в 2021 году – 1,16% (в 2020 году – 0,8%);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по содержанию железа в 2021 году – 3,1% (в 2020 году – 2,8%); по органолептическим показателям в 2021 году – 3,1% (2020 год – 2,8%).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ведомственным водопроводам: 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микробиологическим показателям в 2020 году – 1,2% (в 2020 году – 1,2%);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по содержанию железа в 2021 году – 16,98% (в 2020 году – 17,1%). По органолептическим показателям в 2021 году – 16,98% (2020 год – 17,1%).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показывает, что с 2016 года наблюдается улучшение качества питьевой воды из децентрализованных источников питьевого водоснабжения. 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 вес проб несоответствующих  гигиеническим требованиям: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микробиологическим показателям в 2021 году – 0,9% (в 2020году – 1%);</w:t>
      </w:r>
    </w:p>
    <w:p w:rsidR="008045CB" w:rsidRPr="008045CB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санитарно-химическим показателям в 2021 году – 4,4% (в 2020 году – 8,5%), в том числе по содержанию нитратов в 2020 году – 8,9% (в 2020 – 8,9%).</w:t>
      </w:r>
    </w:p>
    <w:p w:rsidR="00017F14" w:rsidRPr="00AD59AE" w:rsidRDefault="008045CB" w:rsidP="0080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в населенных пунктах, на водопроводах которых установлены станции обезжелезивания, нестандартных проб питьевой воды по микробиологическим и санитарно-химическим показателям зарегистрировано не было. </w:t>
      </w:r>
    </w:p>
    <w:p w:rsidR="00422370" w:rsidRPr="00AD59AE" w:rsidRDefault="00BB378D" w:rsidP="00422370">
      <w:pPr>
        <w:pStyle w:val="31"/>
        <w:shd w:val="clear" w:color="auto" w:fill="auto"/>
        <w:spacing w:before="0" w:line="240" w:lineRule="auto"/>
        <w:ind w:firstLine="737"/>
        <w:jc w:val="both"/>
        <w:rPr>
          <w:b w:val="0"/>
          <w:sz w:val="28"/>
          <w:szCs w:val="28"/>
        </w:rPr>
      </w:pPr>
      <w:r w:rsidRPr="00AD59AE">
        <w:rPr>
          <w:b w:val="0"/>
          <w:sz w:val="28"/>
          <w:szCs w:val="28"/>
        </w:rPr>
        <w:t>Положительная динамика в достижении показателя ЦУР</w:t>
      </w:r>
      <w:r w:rsidR="00422370" w:rsidRPr="00AD59AE">
        <w:rPr>
          <w:b w:val="0"/>
          <w:sz w:val="28"/>
          <w:szCs w:val="28"/>
        </w:rPr>
        <w:t>.</w:t>
      </w:r>
    </w:p>
    <w:p w:rsidR="00582FF2" w:rsidRPr="00930F58" w:rsidRDefault="00582FF2" w:rsidP="00582FF2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№7.1.2</w:t>
      </w:r>
      <w:r w:rsidRPr="00930F58">
        <w:rPr>
          <w:sz w:val="28"/>
          <w:szCs w:val="28"/>
        </w:rPr>
        <w:t xml:space="preserve">. Доступ к чистым источникам энергии и технологиям в быту </w:t>
      </w:r>
      <w:r w:rsidR="00CF7547">
        <w:rPr>
          <w:sz w:val="28"/>
          <w:szCs w:val="28"/>
        </w:rPr>
        <w:t>–</w:t>
      </w:r>
      <w:r w:rsidRPr="00930F58">
        <w:rPr>
          <w:sz w:val="28"/>
          <w:szCs w:val="28"/>
        </w:rPr>
        <w:t xml:space="preserve"> </w:t>
      </w:r>
      <w:r w:rsidR="00CF7547">
        <w:rPr>
          <w:sz w:val="28"/>
          <w:szCs w:val="28"/>
        </w:rPr>
        <w:t>п</w:t>
      </w:r>
      <w:r w:rsidRPr="00930F58">
        <w:rPr>
          <w:sz w:val="28"/>
          <w:szCs w:val="28"/>
        </w:rPr>
        <w:t>овышение интенсификации газификации сельской местности.</w:t>
      </w:r>
    </w:p>
    <w:p w:rsidR="007F202B" w:rsidRPr="00B91C3F" w:rsidRDefault="00AD59AE" w:rsidP="006D3D3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AD59AE"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 w:rsidR="007A20F0" w:rsidRPr="00AD5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подведена горячая проточная вода </w:t>
      </w:r>
      <w:r w:rsidRPr="00AD59AE">
        <w:rPr>
          <w:rFonts w:ascii="Times New Roman" w:eastAsia="Calibri" w:hAnsi="Times New Roman" w:cs="Times New Roman"/>
          <w:sz w:val="28"/>
          <w:szCs w:val="28"/>
          <w:lang w:eastAsia="en-US"/>
        </w:rPr>
        <w:t>к умывальникам санузлов и в кухню на 2, 3 и 4 этажах общежития УО «Дубровенский государственный профессиональный лицей сельскохозяйственного производства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A20F0" w:rsidRPr="00AD59AE" w:rsidRDefault="00BB378D" w:rsidP="00BB378D">
      <w:pPr>
        <w:pStyle w:val="31"/>
        <w:shd w:val="clear" w:color="auto" w:fill="auto"/>
        <w:spacing w:before="0" w:line="240" w:lineRule="auto"/>
        <w:ind w:firstLine="737"/>
        <w:jc w:val="both"/>
        <w:rPr>
          <w:b w:val="0"/>
          <w:sz w:val="28"/>
          <w:szCs w:val="28"/>
        </w:rPr>
      </w:pPr>
      <w:r w:rsidRPr="00AD59AE">
        <w:rPr>
          <w:b w:val="0"/>
          <w:sz w:val="28"/>
          <w:szCs w:val="28"/>
        </w:rPr>
        <w:t>Положительная динамика в достижении показателя ЦУР.</w:t>
      </w:r>
    </w:p>
    <w:p w:rsidR="008A25FD" w:rsidRPr="00930F58" w:rsidRDefault="008A25FD" w:rsidP="008A25FD">
      <w:pPr>
        <w:pStyle w:val="af0"/>
        <w:ind w:firstLine="708"/>
        <w:jc w:val="both"/>
        <w:rPr>
          <w:sz w:val="28"/>
          <w:szCs w:val="28"/>
        </w:rPr>
      </w:pPr>
      <w:r w:rsidRPr="00930F58">
        <w:rPr>
          <w:b/>
          <w:bCs/>
          <w:sz w:val="28"/>
          <w:szCs w:val="28"/>
        </w:rPr>
        <w:t>Показатель ЦУР №11.6.2</w:t>
      </w:r>
      <w:r w:rsidRPr="00930F58">
        <w:rPr>
          <w:sz w:val="28"/>
          <w:szCs w:val="28"/>
        </w:rPr>
        <w:t xml:space="preserve"> Среднегодовой уровень содержания мелких твердых частиц (класса PM) в атмосфере отдельных городов (в пересчете </w:t>
      </w:r>
      <w:r w:rsidRPr="00930F58">
        <w:rPr>
          <w:sz w:val="28"/>
          <w:szCs w:val="28"/>
        </w:rPr>
        <w:lastRenderedPageBreak/>
        <w:t>на численность населения) – Обеспечение контроля концентраций вредных веществ в атмосферном воздухе на границе санитарно-защитных зон предприятий;</w:t>
      </w:r>
    </w:p>
    <w:p w:rsidR="008A25FD" w:rsidRPr="00AD59AE" w:rsidRDefault="008A25FD" w:rsidP="008A2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E">
        <w:rPr>
          <w:rFonts w:ascii="Times New Roman" w:hAnsi="Times New Roman" w:cs="Times New Roman"/>
          <w:sz w:val="28"/>
          <w:szCs w:val="28"/>
          <w:u w:val="single"/>
        </w:rPr>
        <w:t>Индикаторы управленческих решений</w:t>
      </w:r>
      <w:r w:rsidRPr="00AD59AE">
        <w:rPr>
          <w:rFonts w:ascii="Times New Roman" w:hAnsi="Times New Roman" w:cs="Times New Roman"/>
          <w:sz w:val="28"/>
          <w:szCs w:val="28"/>
        </w:rPr>
        <w:t>:</w:t>
      </w:r>
    </w:p>
    <w:p w:rsidR="008A25FD" w:rsidRPr="00AD59AE" w:rsidRDefault="008A25FD" w:rsidP="008A2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D59AE">
        <w:rPr>
          <w:rFonts w:ascii="Times New Roman" w:hAnsi="Times New Roman" w:cs="Times New Roman"/>
          <w:iCs/>
          <w:noProof/>
          <w:sz w:val="28"/>
          <w:szCs w:val="28"/>
        </w:rPr>
        <w:t>состояние атмосферного воздуха</w:t>
      </w:r>
      <w:r w:rsidRPr="00AD59AE">
        <w:rPr>
          <w:rFonts w:ascii="Times New Roman" w:hAnsi="Times New Roman" w:cs="Times New Roman"/>
          <w:noProof/>
          <w:sz w:val="28"/>
          <w:szCs w:val="28"/>
        </w:rPr>
        <w:t xml:space="preserve"> (см.</w:t>
      </w:r>
      <w:r w:rsidRPr="00AD5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показатель 3.9.1); </w:t>
      </w:r>
    </w:p>
    <w:p w:rsidR="008A25FD" w:rsidRDefault="005F1EF6" w:rsidP="008804A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601980</wp:posOffset>
            </wp:positionV>
            <wp:extent cx="2694940" cy="930275"/>
            <wp:effectExtent l="0" t="0" r="0" b="0"/>
            <wp:wrapSquare wrapText="bothSides"/>
            <wp:docPr id="1436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="008A25FD" w:rsidRPr="008045CB">
        <w:rPr>
          <w:rFonts w:ascii="Times New Roman" w:eastAsia="Times New Roman" w:hAnsi="Times New Roman" w:cs="Times New Roman"/>
          <w:sz w:val="28"/>
          <w:szCs w:val="28"/>
        </w:rPr>
        <w:t xml:space="preserve">первичная заболеваемость населения </w:t>
      </w:r>
      <w:r w:rsidR="008A25FD" w:rsidRPr="008045CB">
        <w:rPr>
          <w:rFonts w:ascii="Times New Roman" w:hAnsi="Times New Roman" w:cs="Times New Roman"/>
          <w:iCs/>
          <w:sz w:val="28"/>
          <w:szCs w:val="28"/>
        </w:rPr>
        <w:t>с врожденными аномалиями и хромосомными нарушениями</w:t>
      </w:r>
      <w:r w:rsidR="00422370" w:rsidRPr="008045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45CB" w:rsidRPr="008045CB">
        <w:rPr>
          <w:rFonts w:ascii="Times New Roman" w:hAnsi="Times New Roman" w:cs="Times New Roman"/>
          <w:sz w:val="28"/>
          <w:szCs w:val="28"/>
        </w:rPr>
        <w:t>за период 2017-2021</w:t>
      </w:r>
      <w:r w:rsidR="008A25FD" w:rsidRPr="008045CB">
        <w:rPr>
          <w:rFonts w:ascii="Times New Roman" w:hAnsi="Times New Roman" w:cs="Times New Roman"/>
          <w:sz w:val="28"/>
          <w:szCs w:val="28"/>
        </w:rPr>
        <w:t xml:space="preserve"> гг. имеет волнообразный характер. </w:t>
      </w:r>
      <w:r w:rsidR="008045CB" w:rsidRPr="008045CB">
        <w:rPr>
          <w:rFonts w:ascii="Times New Roman" w:hAnsi="Times New Roman" w:cs="Times New Roman"/>
          <w:sz w:val="28"/>
          <w:szCs w:val="28"/>
        </w:rPr>
        <w:t>Первичная заболеваемость в 2021</w:t>
      </w:r>
      <w:r w:rsidR="008A25FD" w:rsidRPr="008045CB">
        <w:rPr>
          <w:rFonts w:ascii="Times New Roman" w:hAnsi="Times New Roman" w:cs="Times New Roman"/>
          <w:sz w:val="28"/>
          <w:szCs w:val="28"/>
        </w:rPr>
        <w:t xml:space="preserve"> году в сравнении с 20</w:t>
      </w:r>
      <w:r w:rsidR="008045CB" w:rsidRPr="008045CB">
        <w:rPr>
          <w:rFonts w:ascii="Times New Roman" w:hAnsi="Times New Roman" w:cs="Times New Roman"/>
          <w:sz w:val="28"/>
          <w:szCs w:val="28"/>
        </w:rPr>
        <w:t xml:space="preserve">20 годом увеличилась на 20% </w:t>
      </w:r>
      <w:r w:rsidR="00A07618">
        <w:rPr>
          <w:rFonts w:ascii="Times New Roman" w:hAnsi="Times New Roman" w:cs="Times New Roman"/>
          <w:sz w:val="28"/>
          <w:szCs w:val="28"/>
        </w:rPr>
        <w:t xml:space="preserve"> (Рис. 14</w:t>
      </w:r>
      <w:r w:rsidR="00422370" w:rsidRPr="008045CB">
        <w:rPr>
          <w:rFonts w:ascii="Times New Roman" w:hAnsi="Times New Roman" w:cs="Times New Roman"/>
          <w:sz w:val="28"/>
          <w:szCs w:val="28"/>
        </w:rPr>
        <w:t>).</w:t>
      </w:r>
    </w:p>
    <w:p w:rsidR="00CF7547" w:rsidRPr="00B91C3F" w:rsidRDefault="00CF7547" w:rsidP="008804A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25FD" w:rsidRPr="008045CB" w:rsidRDefault="00A07618" w:rsidP="00CF7547">
      <w:pPr>
        <w:spacing w:line="259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Рис. 14</w:t>
      </w:r>
      <w:r w:rsidR="008A25FD" w:rsidRPr="008045CB">
        <w:rPr>
          <w:rFonts w:ascii="Times New Roman" w:hAnsi="Times New Roman" w:cs="Times New Roman"/>
          <w:sz w:val="24"/>
          <w:szCs w:val="28"/>
        </w:rPr>
        <w:t>.Первичная заболеваемость врожденными аномалиями, деформации и хромосомные нарушения населения в Дубровенском районе за 20</w:t>
      </w:r>
      <w:r w:rsidR="008045CB" w:rsidRPr="008045CB">
        <w:rPr>
          <w:rFonts w:ascii="Times New Roman" w:hAnsi="Times New Roman" w:cs="Times New Roman"/>
          <w:sz w:val="24"/>
          <w:szCs w:val="28"/>
        </w:rPr>
        <w:t>17-2021</w:t>
      </w:r>
      <w:r w:rsidR="008A25FD" w:rsidRPr="008045CB">
        <w:rPr>
          <w:rFonts w:ascii="Times New Roman" w:hAnsi="Times New Roman" w:cs="Times New Roman"/>
          <w:sz w:val="24"/>
          <w:szCs w:val="28"/>
        </w:rPr>
        <w:t xml:space="preserve"> годы (на 1000 населения).</w:t>
      </w:r>
    </w:p>
    <w:p w:rsidR="005E2340" w:rsidRPr="0079490B" w:rsidRDefault="005E2340" w:rsidP="0079490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04D6C">
        <w:rPr>
          <w:rFonts w:ascii="Times New Roman" w:hAnsi="Times New Roman" w:cs="Times New Roman"/>
          <w:sz w:val="28"/>
          <w:szCs w:val="28"/>
        </w:rPr>
        <w:t xml:space="preserve">Впервые установленная заболеваемость взрослого населения 18 лет и старше </w:t>
      </w:r>
      <w:r w:rsidRPr="005E2340">
        <w:rPr>
          <w:rFonts w:ascii="Times New Roman" w:hAnsi="Times New Roman" w:cs="Times New Roman"/>
          <w:sz w:val="28"/>
          <w:szCs w:val="28"/>
        </w:rPr>
        <w:t>злокачественными новообразованиями</w:t>
      </w:r>
      <w:r w:rsidRPr="00104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FD">
        <w:rPr>
          <w:rFonts w:ascii="Times New Roman" w:eastAsia="Times New Roman" w:hAnsi="Times New Roman" w:cs="Times New Roman"/>
          <w:sz w:val="28"/>
          <w:szCs w:val="28"/>
        </w:rPr>
        <w:t xml:space="preserve">в 2021 году, по сравнению с 2020 увеличилась на </w:t>
      </w:r>
      <w:r w:rsidRPr="00022B52">
        <w:rPr>
          <w:rFonts w:ascii="Times New Roman" w:eastAsia="Times New Roman" w:hAnsi="Times New Roman" w:cs="Times New Roman"/>
          <w:sz w:val="28"/>
          <w:szCs w:val="28"/>
        </w:rPr>
        <w:t xml:space="preserve">11,90 %. </w:t>
      </w:r>
      <w:r w:rsidRPr="00022B52">
        <w:rPr>
          <w:rFonts w:ascii="Times New Roman" w:hAnsi="Times New Roman" w:cs="Times New Roman"/>
          <w:sz w:val="28"/>
          <w:szCs w:val="28"/>
        </w:rPr>
        <w:t xml:space="preserve">В 2021 году заболеваемость ниже областного показателя на 1,35 % и составила 685,3 </w:t>
      </w:r>
      <w:r w:rsidRPr="00022B52">
        <w:rPr>
          <w:rFonts w:ascii="Times New Roman" w:eastAsia="Times New Roman" w:hAnsi="Times New Roman" w:cs="Times New Roman"/>
          <w:sz w:val="28"/>
          <w:szCs w:val="28"/>
        </w:rPr>
        <w:t xml:space="preserve">‰. </w:t>
      </w:r>
      <w:r w:rsidRPr="00022B52">
        <w:rPr>
          <w:rFonts w:ascii="Times New Roman" w:eastAsia="Times New Roman" w:hAnsi="Times New Roman" w:cs="Times New Roman"/>
          <w:spacing w:val="1"/>
          <w:sz w:val="28"/>
          <w:szCs w:val="28"/>
        </w:rPr>
        <w:t>Динамика заболеваемости за период 2017-2021 годы характеризуется тенденцией к умеренному снижению со средним темпом прироста (-6,2 %)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8A25FD" w:rsidRPr="005E2340" w:rsidRDefault="008045CB" w:rsidP="001B34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A1ABB">
        <w:rPr>
          <w:rFonts w:ascii="Times New Roman" w:eastAsia="Times New Roman" w:hAnsi="Times New Roman" w:cs="Times New Roman"/>
          <w:sz w:val="28"/>
          <w:szCs w:val="28"/>
        </w:rPr>
        <w:t xml:space="preserve">Наибольший показатель заболеваемости </w:t>
      </w:r>
      <w:r w:rsidR="005E2340" w:rsidRPr="005E2340">
        <w:rPr>
          <w:rFonts w:ascii="Times New Roman" w:eastAsia="Times New Roman" w:hAnsi="Times New Roman" w:cs="Times New Roman"/>
          <w:sz w:val="28"/>
          <w:szCs w:val="28"/>
        </w:rPr>
        <w:t xml:space="preserve">злокачественными </w:t>
      </w:r>
      <w:r w:rsidRPr="008045CB">
        <w:rPr>
          <w:rFonts w:ascii="Times New Roman" w:eastAsia="Times New Roman" w:hAnsi="Times New Roman" w:cs="Times New Roman"/>
          <w:sz w:val="28"/>
          <w:szCs w:val="28"/>
        </w:rPr>
        <w:t>новообразованиями</w:t>
      </w:r>
      <w:r w:rsidRPr="00FA1AB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году отмечен в Малосавинском с/с (31,3</w:t>
      </w:r>
      <w:r w:rsidRPr="00FA1ABB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населения), что н</w:t>
      </w:r>
      <w:r>
        <w:rPr>
          <w:rFonts w:ascii="Times New Roman" w:eastAsia="Times New Roman" w:hAnsi="Times New Roman" w:cs="Times New Roman"/>
          <w:sz w:val="28"/>
          <w:szCs w:val="28"/>
        </w:rPr>
        <w:t>а 46,7</w:t>
      </w:r>
      <w:r w:rsidRPr="00FA1ABB">
        <w:rPr>
          <w:rFonts w:ascii="Times New Roman" w:eastAsia="Times New Roman" w:hAnsi="Times New Roman" w:cs="Times New Roman"/>
          <w:sz w:val="28"/>
          <w:szCs w:val="28"/>
        </w:rPr>
        <w:t>% выше, чем в г. Дубровно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2340">
        <w:rPr>
          <w:rFonts w:ascii="Times New Roman" w:eastAsia="Times New Roman" w:hAnsi="Times New Roman" w:cs="Times New Roman"/>
          <w:sz w:val="28"/>
          <w:szCs w:val="28"/>
        </w:rPr>
        <w:t>16,7</w:t>
      </w:r>
      <w:r w:rsidRPr="00FA1ABB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</w:t>
      </w:r>
      <w:r w:rsidR="005E234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0A6" w:rsidRPr="00930F58" w:rsidRDefault="00CE20A6" w:rsidP="001B34B8">
      <w:pPr>
        <w:pStyle w:val="31"/>
        <w:spacing w:line="240" w:lineRule="auto"/>
        <w:ind w:firstLine="709"/>
        <w:jc w:val="both"/>
        <w:rPr>
          <w:b w:val="0"/>
          <w:sz w:val="28"/>
          <w:szCs w:val="28"/>
        </w:rPr>
      </w:pPr>
      <w:r w:rsidRPr="00930F58">
        <w:rPr>
          <w:sz w:val="28"/>
          <w:szCs w:val="28"/>
        </w:rPr>
        <w:t>Показатель 11.7.1</w:t>
      </w:r>
      <w:r w:rsidRPr="00930F58">
        <w:rPr>
          <w:b w:val="0"/>
          <w:sz w:val="28"/>
          <w:szCs w:val="28"/>
        </w:rPr>
        <w:t xml:space="preserve"> Средняя доля городской территории, относящаяся к общественным местам, с доступность по полу, возрасту и инвалидности</w:t>
      </w:r>
    </w:p>
    <w:p w:rsidR="00CE20A6" w:rsidRPr="0079490B" w:rsidRDefault="00CE20A6" w:rsidP="00CE20A6">
      <w:pPr>
        <w:pStyle w:val="31"/>
        <w:spacing w:before="0" w:line="240" w:lineRule="auto"/>
        <w:ind w:firstLine="737"/>
        <w:rPr>
          <w:b w:val="0"/>
          <w:i/>
          <w:sz w:val="28"/>
          <w:szCs w:val="28"/>
        </w:rPr>
      </w:pPr>
      <w:r w:rsidRPr="0079490B">
        <w:rPr>
          <w:b w:val="0"/>
          <w:i/>
          <w:sz w:val="28"/>
          <w:szCs w:val="28"/>
        </w:rPr>
        <w:t>Косвенные показатели:</w:t>
      </w:r>
    </w:p>
    <w:p w:rsidR="00CE20A6" w:rsidRPr="00B91C3F" w:rsidRDefault="00CE20A6" w:rsidP="00A235EF">
      <w:pPr>
        <w:pStyle w:val="31"/>
        <w:spacing w:before="0" w:line="240" w:lineRule="auto"/>
        <w:ind w:firstLine="737"/>
        <w:jc w:val="both"/>
        <w:rPr>
          <w:b w:val="0"/>
          <w:sz w:val="28"/>
          <w:szCs w:val="28"/>
          <w:highlight w:val="yellow"/>
        </w:rPr>
      </w:pPr>
      <w:r w:rsidRPr="00B45E1C">
        <w:rPr>
          <w:b w:val="0"/>
          <w:sz w:val="28"/>
          <w:szCs w:val="28"/>
        </w:rPr>
        <w:t>средняя доля за</w:t>
      </w:r>
      <w:r w:rsidR="00A235EF" w:rsidRPr="00B45E1C">
        <w:rPr>
          <w:b w:val="0"/>
          <w:sz w:val="28"/>
          <w:szCs w:val="28"/>
        </w:rPr>
        <w:t xml:space="preserve">строенной городской территории, </w:t>
      </w:r>
      <w:r w:rsidRPr="00B45E1C">
        <w:rPr>
          <w:b w:val="0"/>
          <w:sz w:val="28"/>
          <w:szCs w:val="28"/>
        </w:rPr>
        <w:t>относящаяся к открытым для всех общественным местам (%) по</w:t>
      </w:r>
      <w:r w:rsidR="00C70686" w:rsidRPr="00B45E1C">
        <w:rPr>
          <w:b w:val="0"/>
          <w:sz w:val="28"/>
          <w:szCs w:val="28"/>
        </w:rPr>
        <w:t xml:space="preserve"> </w:t>
      </w:r>
      <w:r w:rsidRPr="00B45E1C">
        <w:rPr>
          <w:b w:val="0"/>
          <w:sz w:val="28"/>
          <w:szCs w:val="28"/>
        </w:rPr>
        <w:t>г</w:t>
      </w:r>
      <w:r w:rsidR="00A235EF" w:rsidRPr="00B45E1C">
        <w:rPr>
          <w:b w:val="0"/>
          <w:sz w:val="28"/>
          <w:szCs w:val="28"/>
        </w:rPr>
        <w:t>.Дубровно</w:t>
      </w:r>
      <w:r w:rsidRPr="00B45E1C">
        <w:rPr>
          <w:b w:val="0"/>
          <w:sz w:val="28"/>
          <w:szCs w:val="28"/>
        </w:rPr>
        <w:t xml:space="preserve"> (2</w:t>
      </w:r>
      <w:r w:rsidR="00B45E1C" w:rsidRPr="00B45E1C">
        <w:rPr>
          <w:b w:val="0"/>
          <w:sz w:val="28"/>
          <w:szCs w:val="28"/>
        </w:rPr>
        <w:t>017 год – 19,7%; 2021</w:t>
      </w:r>
      <w:r w:rsidR="005E2340">
        <w:rPr>
          <w:b w:val="0"/>
          <w:sz w:val="28"/>
          <w:szCs w:val="28"/>
        </w:rPr>
        <w:t xml:space="preserve"> год – 7,6%).</w:t>
      </w:r>
    </w:p>
    <w:p w:rsidR="00CE20A6" w:rsidRPr="00B91C3F" w:rsidRDefault="0079490B" w:rsidP="00C70686">
      <w:pPr>
        <w:pStyle w:val="31"/>
        <w:spacing w:before="0" w:line="240" w:lineRule="auto"/>
        <w:ind w:firstLine="737"/>
        <w:jc w:val="both"/>
        <w:rPr>
          <w:b w:val="0"/>
          <w:sz w:val="28"/>
          <w:szCs w:val="28"/>
          <w:highlight w:val="yellow"/>
        </w:rPr>
      </w:pPr>
      <w:r w:rsidRPr="0079490B">
        <w:rPr>
          <w:b w:val="0"/>
          <w:sz w:val="28"/>
          <w:szCs w:val="28"/>
        </w:rPr>
        <w:t>В 2021 году по сравнению с 2020 годом общая заболеваемость детского населения Дубровенского района увеличилась на 19,4% и составила 12</w:t>
      </w:r>
      <w:r>
        <w:rPr>
          <w:b w:val="0"/>
          <w:sz w:val="28"/>
          <w:szCs w:val="28"/>
        </w:rPr>
        <w:t>58,8 ‰ (в 2020 году – 1150,5 ‰).</w:t>
      </w:r>
    </w:p>
    <w:p w:rsidR="00CE20A6" w:rsidRPr="00412855" w:rsidRDefault="00CE20A6" w:rsidP="00CE20A6">
      <w:pPr>
        <w:pStyle w:val="31"/>
        <w:spacing w:before="0" w:line="240" w:lineRule="auto"/>
        <w:ind w:firstLine="737"/>
        <w:rPr>
          <w:b w:val="0"/>
          <w:sz w:val="28"/>
          <w:szCs w:val="28"/>
        </w:rPr>
      </w:pPr>
      <w:r w:rsidRPr="0079490B">
        <w:rPr>
          <w:b w:val="0"/>
          <w:i/>
          <w:sz w:val="28"/>
          <w:szCs w:val="28"/>
        </w:rPr>
        <w:t>Индикаторы управленческих решений</w:t>
      </w:r>
      <w:r w:rsidRPr="00412855">
        <w:rPr>
          <w:b w:val="0"/>
          <w:sz w:val="28"/>
          <w:szCs w:val="28"/>
        </w:rPr>
        <w:t>:</w:t>
      </w:r>
    </w:p>
    <w:p w:rsidR="00CE20A6" w:rsidRPr="00C70686" w:rsidRDefault="00CE20A6" w:rsidP="00C70686">
      <w:pPr>
        <w:pStyle w:val="31"/>
        <w:spacing w:before="0" w:line="240" w:lineRule="auto"/>
        <w:ind w:firstLine="737"/>
        <w:jc w:val="both"/>
        <w:rPr>
          <w:b w:val="0"/>
          <w:sz w:val="28"/>
          <w:szCs w:val="28"/>
        </w:rPr>
      </w:pPr>
      <w:r w:rsidRPr="00B45E1C">
        <w:rPr>
          <w:b w:val="0"/>
          <w:sz w:val="28"/>
          <w:szCs w:val="28"/>
        </w:rPr>
        <w:t xml:space="preserve">уровень озелененности – </w:t>
      </w:r>
      <w:r w:rsidR="00AF5AAE" w:rsidRPr="00B45E1C">
        <w:rPr>
          <w:b w:val="0"/>
          <w:sz w:val="28"/>
          <w:szCs w:val="28"/>
        </w:rPr>
        <w:t>97,0</w:t>
      </w:r>
      <w:r w:rsidRPr="00B45E1C">
        <w:rPr>
          <w:b w:val="0"/>
          <w:sz w:val="28"/>
          <w:szCs w:val="28"/>
        </w:rPr>
        <w:t xml:space="preserve">%; </w:t>
      </w:r>
      <w:r w:rsidRPr="0079490B">
        <w:rPr>
          <w:b w:val="0"/>
          <w:sz w:val="28"/>
          <w:szCs w:val="28"/>
        </w:rPr>
        <w:t>обращение с отходами – доля населения, пользующаяся услугой удаления твердых</w:t>
      </w:r>
      <w:r w:rsidR="00C70686" w:rsidRPr="0079490B">
        <w:rPr>
          <w:b w:val="0"/>
          <w:sz w:val="28"/>
          <w:szCs w:val="28"/>
        </w:rPr>
        <w:t xml:space="preserve"> </w:t>
      </w:r>
      <w:r w:rsidRPr="0079490B">
        <w:rPr>
          <w:b w:val="0"/>
          <w:sz w:val="28"/>
          <w:szCs w:val="28"/>
        </w:rPr>
        <w:t>коммунальных отходов на ре</w:t>
      </w:r>
      <w:r w:rsidR="0079490B">
        <w:rPr>
          <w:b w:val="0"/>
          <w:sz w:val="28"/>
          <w:szCs w:val="28"/>
        </w:rPr>
        <w:t>гулярной основе (2017</w:t>
      </w:r>
      <w:r w:rsidR="005E6D9E" w:rsidRPr="0079490B">
        <w:rPr>
          <w:b w:val="0"/>
          <w:sz w:val="28"/>
          <w:szCs w:val="28"/>
        </w:rPr>
        <w:t xml:space="preserve"> год – </w:t>
      </w:r>
      <w:r w:rsidR="0079490B">
        <w:rPr>
          <w:b w:val="0"/>
          <w:sz w:val="28"/>
          <w:szCs w:val="28"/>
        </w:rPr>
        <w:t>88</w:t>
      </w:r>
      <w:r w:rsidRPr="0079490B">
        <w:rPr>
          <w:b w:val="0"/>
          <w:sz w:val="28"/>
          <w:szCs w:val="28"/>
        </w:rPr>
        <w:t>%;</w:t>
      </w:r>
      <w:r w:rsidR="0079490B">
        <w:rPr>
          <w:b w:val="0"/>
          <w:sz w:val="28"/>
          <w:szCs w:val="28"/>
        </w:rPr>
        <w:t xml:space="preserve"> 2021 год – 98</w:t>
      </w:r>
      <w:r w:rsidR="00AF5AAE" w:rsidRPr="0079490B">
        <w:rPr>
          <w:b w:val="0"/>
          <w:sz w:val="28"/>
          <w:szCs w:val="28"/>
        </w:rPr>
        <w:t>,0</w:t>
      </w:r>
      <w:r w:rsidR="009259DC" w:rsidRPr="0079490B">
        <w:rPr>
          <w:b w:val="0"/>
          <w:sz w:val="28"/>
          <w:szCs w:val="28"/>
        </w:rPr>
        <w:t>%).</w:t>
      </w:r>
    </w:p>
    <w:p w:rsidR="00582FF2" w:rsidRPr="00582FF2" w:rsidRDefault="00582FF2" w:rsidP="00582FF2">
      <w:pPr>
        <w:pStyle w:val="af0"/>
        <w:ind w:firstLine="708"/>
        <w:jc w:val="both"/>
        <w:rPr>
          <w:sz w:val="28"/>
          <w:szCs w:val="28"/>
          <w:highlight w:val="yellow"/>
        </w:rPr>
      </w:pPr>
    </w:p>
    <w:p w:rsidR="00582FF2" w:rsidRPr="00D619C0" w:rsidRDefault="000E3BE2" w:rsidP="00582FF2">
      <w:pPr>
        <w:pStyle w:val="2"/>
        <w:jc w:val="center"/>
        <w:rPr>
          <w:sz w:val="28"/>
          <w:szCs w:val="28"/>
        </w:rPr>
      </w:pPr>
      <w:bookmarkStart w:id="25" w:name="_Toc81327750"/>
      <w:r w:rsidRPr="00D619C0">
        <w:rPr>
          <w:sz w:val="28"/>
          <w:szCs w:val="28"/>
          <w:lang w:eastAsia="en-US"/>
        </w:rPr>
        <w:lastRenderedPageBreak/>
        <w:t xml:space="preserve">6.3 </w:t>
      </w:r>
      <w:r w:rsidR="00582FF2" w:rsidRPr="00D619C0">
        <w:rPr>
          <w:sz w:val="28"/>
          <w:szCs w:val="28"/>
          <w:lang w:eastAsia="en-US"/>
        </w:rPr>
        <w:t xml:space="preserve">Основные приоритетные направления </w:t>
      </w:r>
      <w:r w:rsidR="00204E71" w:rsidRPr="00D619C0">
        <w:rPr>
          <w:sz w:val="28"/>
          <w:szCs w:val="28"/>
          <w:lang w:eastAsia="en-US"/>
        </w:rPr>
        <w:t>деятельности на 2022</w:t>
      </w:r>
      <w:r w:rsidR="00582FF2" w:rsidRPr="00D619C0">
        <w:rPr>
          <w:sz w:val="28"/>
          <w:szCs w:val="28"/>
          <w:lang w:eastAsia="en-US"/>
        </w:rPr>
        <w:t xml:space="preserve"> год по улучшению популяционного здоровья и среды обитания населения для достижения показателей Целей устойчивого развития</w:t>
      </w:r>
      <w:bookmarkEnd w:id="25"/>
    </w:p>
    <w:p w:rsidR="00582FF2" w:rsidRPr="00FD7C15" w:rsidRDefault="00582FF2" w:rsidP="00582FF2">
      <w:pPr>
        <w:pStyle w:val="3"/>
        <w:ind w:firstLine="708"/>
        <w:rPr>
          <w:bCs/>
          <w:szCs w:val="28"/>
        </w:rPr>
      </w:pPr>
      <w:r w:rsidRPr="00494635">
        <w:rPr>
          <w:bCs/>
          <w:szCs w:val="28"/>
        </w:rPr>
        <w:t xml:space="preserve">Для дальнейшего движения к медико-демографической устойчивости </w:t>
      </w:r>
      <w:r w:rsidR="00FD7C15" w:rsidRPr="00494635">
        <w:rPr>
          <w:bCs/>
          <w:szCs w:val="28"/>
        </w:rPr>
        <w:t xml:space="preserve">Дубровенского </w:t>
      </w:r>
      <w:r w:rsidR="00204E71" w:rsidRPr="00494635">
        <w:rPr>
          <w:bCs/>
          <w:szCs w:val="28"/>
        </w:rPr>
        <w:t>района приоритетными на 2022 г</w:t>
      </w:r>
      <w:r w:rsidRPr="00494635">
        <w:rPr>
          <w:bCs/>
          <w:szCs w:val="28"/>
        </w:rPr>
        <w:t xml:space="preserve"> определяются следующие направления деятельности и целевые показатели:</w:t>
      </w:r>
      <w:r w:rsidRPr="00FD7C15">
        <w:rPr>
          <w:bCs/>
          <w:szCs w:val="28"/>
        </w:rPr>
        <w:t xml:space="preserve"> </w:t>
      </w:r>
    </w:p>
    <w:p w:rsidR="00582FF2" w:rsidRPr="00FD7C15" w:rsidRDefault="00582FF2" w:rsidP="00582FF2">
      <w:pPr>
        <w:pStyle w:val="3"/>
        <w:ind w:firstLine="708"/>
        <w:rPr>
          <w:szCs w:val="28"/>
        </w:rPr>
      </w:pPr>
      <w:r w:rsidRPr="00FD7C15">
        <w:rPr>
          <w:szCs w:val="28"/>
        </w:rPr>
        <w:t>поддержание оптимального охвата прививками, в соответствии с национальным календарем прививок, детского населения (98%), взрослого населения (95%);</w:t>
      </w:r>
    </w:p>
    <w:p w:rsidR="00582FF2" w:rsidRDefault="00582FF2" w:rsidP="00FD7C15">
      <w:pPr>
        <w:pStyle w:val="3"/>
        <w:ind w:firstLine="708"/>
        <w:rPr>
          <w:szCs w:val="28"/>
        </w:rPr>
      </w:pPr>
      <w:r w:rsidRPr="00FD7C15">
        <w:rPr>
          <w:szCs w:val="28"/>
        </w:rPr>
        <w:t>охват прививками против гриппа всего населения на 40%;</w:t>
      </w:r>
    </w:p>
    <w:p w:rsidR="004377D3" w:rsidRPr="00FD7C15" w:rsidRDefault="004377D3" w:rsidP="00FD7C15">
      <w:pPr>
        <w:pStyle w:val="3"/>
        <w:ind w:firstLine="708"/>
        <w:rPr>
          <w:szCs w:val="28"/>
        </w:rPr>
      </w:pPr>
      <w:r>
        <w:rPr>
          <w:szCs w:val="28"/>
        </w:rPr>
        <w:t xml:space="preserve">охват прививками </w:t>
      </w:r>
      <w:r w:rsidRPr="008205DB">
        <w:rPr>
          <w:szCs w:val="28"/>
        </w:rPr>
        <w:t xml:space="preserve">против инфекции </w:t>
      </w:r>
      <w:r w:rsidRPr="008205DB">
        <w:rPr>
          <w:szCs w:val="28"/>
          <w:lang w:val="en-US"/>
        </w:rPr>
        <w:t>COVID</w:t>
      </w:r>
      <w:r w:rsidRPr="008205DB">
        <w:rPr>
          <w:szCs w:val="28"/>
        </w:rPr>
        <w:t xml:space="preserve">-19 </w:t>
      </w:r>
      <w:r>
        <w:rPr>
          <w:szCs w:val="28"/>
        </w:rPr>
        <w:t xml:space="preserve">всего </w:t>
      </w:r>
      <w:r w:rsidRPr="008205DB">
        <w:rPr>
          <w:szCs w:val="28"/>
        </w:rPr>
        <w:t xml:space="preserve">населения </w:t>
      </w:r>
      <w:r>
        <w:rPr>
          <w:szCs w:val="28"/>
        </w:rPr>
        <w:t>не менее 60 %;</w:t>
      </w:r>
    </w:p>
    <w:p w:rsidR="004377D3" w:rsidRDefault="004377D3" w:rsidP="00204E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охват</w:t>
      </w:r>
      <w:r w:rsidRPr="00FA62CB">
        <w:rPr>
          <w:sz w:val="28"/>
          <w:szCs w:val="28"/>
        </w:rPr>
        <w:t xml:space="preserve"> антиретровирусной терапией всех нуждающихся ВИЧ-позитивных пациентов, </w:t>
      </w:r>
      <w:r>
        <w:rPr>
          <w:sz w:val="28"/>
          <w:szCs w:val="28"/>
        </w:rPr>
        <w:t>состоящих на диспансерном учете не менее 91,5 %;</w:t>
      </w:r>
    </w:p>
    <w:p w:rsidR="00582FF2" w:rsidRPr="00FD7C15" w:rsidRDefault="00582FF2" w:rsidP="00494635">
      <w:pPr>
        <w:pStyle w:val="af0"/>
        <w:ind w:firstLine="708"/>
        <w:jc w:val="both"/>
        <w:rPr>
          <w:sz w:val="28"/>
          <w:szCs w:val="28"/>
        </w:rPr>
      </w:pPr>
      <w:r w:rsidRPr="00FD7C15">
        <w:rPr>
          <w:sz w:val="28"/>
          <w:szCs w:val="28"/>
        </w:rPr>
        <w:t xml:space="preserve">увеличение охвата скринингом населения на онкомаркеры на 10% и более </w:t>
      </w:r>
      <w:r w:rsidR="00E6574C">
        <w:rPr>
          <w:sz w:val="28"/>
          <w:szCs w:val="28"/>
        </w:rPr>
        <w:t xml:space="preserve">по </w:t>
      </w:r>
      <w:r w:rsidR="00204E71">
        <w:rPr>
          <w:sz w:val="28"/>
          <w:szCs w:val="28"/>
        </w:rPr>
        <w:t>сравнению с 2021</w:t>
      </w:r>
      <w:r w:rsidRPr="00FD7C15">
        <w:rPr>
          <w:sz w:val="28"/>
          <w:szCs w:val="28"/>
        </w:rPr>
        <w:t xml:space="preserve">; </w:t>
      </w:r>
    </w:p>
    <w:p w:rsidR="00582FF2" w:rsidRPr="00FD7C15" w:rsidRDefault="004377D3" w:rsidP="00FD7C1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скрининговое  обследование</w:t>
      </w:r>
      <w:r w:rsidRPr="00FA62CB">
        <w:rPr>
          <w:sz w:val="28"/>
          <w:szCs w:val="28"/>
        </w:rPr>
        <w:t xml:space="preserve"> на ВИЧ возраст</w:t>
      </w:r>
      <w:r>
        <w:rPr>
          <w:sz w:val="28"/>
          <w:szCs w:val="28"/>
        </w:rPr>
        <w:t>ной группы населения 30-49 лет не менее 85 %;</w:t>
      </w:r>
    </w:p>
    <w:p w:rsidR="00494635" w:rsidRDefault="004377D3" w:rsidP="0049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4112">
        <w:rPr>
          <w:rFonts w:ascii="Times New Roman" w:hAnsi="Times New Roman" w:cs="Times New Roman"/>
          <w:sz w:val="28"/>
          <w:szCs w:val="28"/>
        </w:rPr>
        <w:t>едопущение случаев превышения допустимых гигиенических норм по микроклимату, вибрации и шуму на производственных объектах в  сельском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(РММ) не более чем </w:t>
      </w:r>
      <w:r w:rsidRPr="00334112">
        <w:rPr>
          <w:rFonts w:ascii="Times New Roman" w:hAnsi="Times New Roman" w:cs="Times New Roman"/>
          <w:sz w:val="28"/>
          <w:szCs w:val="28"/>
        </w:rPr>
        <w:t>на 10%</w:t>
      </w:r>
      <w:r w:rsidR="00494635">
        <w:rPr>
          <w:rFonts w:ascii="Times New Roman" w:hAnsi="Times New Roman" w:cs="Times New Roman"/>
          <w:sz w:val="28"/>
          <w:szCs w:val="28"/>
        </w:rPr>
        <w:t>;</w:t>
      </w:r>
    </w:p>
    <w:p w:rsidR="00494635" w:rsidRDefault="00494635" w:rsidP="0049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4112">
        <w:rPr>
          <w:rFonts w:ascii="Times New Roman" w:hAnsi="Times New Roman" w:cs="Times New Roman"/>
          <w:sz w:val="28"/>
          <w:szCs w:val="28"/>
        </w:rPr>
        <w:t>беспечение производственного лабораторного контроля на объектах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(12-ти  субъектов хозяйствования) не менее 90 %;</w:t>
      </w:r>
    </w:p>
    <w:p w:rsidR="00494635" w:rsidRDefault="00494635" w:rsidP="0049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</w:t>
      </w:r>
      <w:r w:rsidRPr="001D5472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устаревшей </w:t>
      </w:r>
      <w:r w:rsidRPr="001D54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запланировать </w:t>
      </w:r>
      <w:r w:rsidRPr="001D547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D5472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бно-воспитательной мебели в сады и школы района не менее 80 %;</w:t>
      </w:r>
    </w:p>
    <w:p w:rsidR="004377D3" w:rsidRDefault="004377D3" w:rsidP="00FD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7D3">
        <w:rPr>
          <w:rFonts w:ascii="Times New Roman" w:hAnsi="Times New Roman" w:cs="Times New Roman"/>
          <w:sz w:val="28"/>
          <w:szCs w:val="28"/>
        </w:rPr>
        <w:t>беспечить повышение уровня здоровьесберегающей компетентности учащихся по проблемам профилактики заболеваний органов дыхания, желудочно-кишечного тракта, опорно-двигательного аппарата, нарушений нервно-психического здоровья, соблюдение личной и общественной гигиены, уменьшение количества поведенческих рисков опасных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 (курение, алкоголь, наркотики);</w:t>
      </w:r>
    </w:p>
    <w:p w:rsidR="00582FF2" w:rsidRPr="00FD7C15" w:rsidRDefault="00582FF2" w:rsidP="00FD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15">
        <w:rPr>
          <w:rFonts w:ascii="Times New Roman" w:hAnsi="Times New Roman" w:cs="Times New Roman"/>
          <w:sz w:val="28"/>
          <w:szCs w:val="28"/>
        </w:rPr>
        <w:t>проведение целенаправленных</w:t>
      </w:r>
      <w:r w:rsidR="00D619C0">
        <w:rPr>
          <w:rFonts w:ascii="Times New Roman" w:hAnsi="Times New Roman" w:cs="Times New Roman"/>
          <w:sz w:val="28"/>
          <w:szCs w:val="28"/>
        </w:rPr>
        <w:t xml:space="preserve"> </w:t>
      </w:r>
      <w:r w:rsidRPr="00FD7C15">
        <w:rPr>
          <w:rFonts w:ascii="Times New Roman" w:hAnsi="Times New Roman" w:cs="Times New Roman"/>
          <w:sz w:val="28"/>
          <w:szCs w:val="28"/>
        </w:rPr>
        <w:t>медико-профилактических мероприятий, направленных на:</w:t>
      </w:r>
    </w:p>
    <w:p w:rsidR="00582FF2" w:rsidRPr="00FD7C15" w:rsidRDefault="00582FF2" w:rsidP="00582FF2">
      <w:pPr>
        <w:pStyle w:val="3"/>
        <w:ind w:firstLine="708"/>
        <w:rPr>
          <w:szCs w:val="28"/>
        </w:rPr>
      </w:pPr>
      <w:r w:rsidRPr="00FD7C15">
        <w:rPr>
          <w:szCs w:val="28"/>
        </w:rPr>
        <w:t>снижения темпа прироста первичной заболеваемости населения района по следующим классам заболеваний: некоторые инфекционные и паразитарные болезни; новообразования; болезни глаза и его придаточного аппарата; болезни уха и сосцевидного отростка; болезни кожи и подкожной клетчатки; болезни костно-мышечной системы и соединительной ткани; болезни эндокринной системы; болезни глаз и его придатка.</w:t>
      </w:r>
    </w:p>
    <w:p w:rsidR="00582FF2" w:rsidRPr="00FD7C15" w:rsidRDefault="00582FF2" w:rsidP="00FD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15">
        <w:rPr>
          <w:rFonts w:ascii="Times New Roman" w:hAnsi="Times New Roman" w:cs="Times New Roman"/>
          <w:sz w:val="28"/>
          <w:szCs w:val="28"/>
        </w:rPr>
        <w:t>снижение распространенности среди населения района таких поведенческих факторов риска, как нерациональное питание, подверженность стрессовым ситуациям, табакокурение, недо</w:t>
      </w:r>
      <w:r w:rsidR="00494635">
        <w:rPr>
          <w:rFonts w:ascii="Times New Roman" w:hAnsi="Times New Roman" w:cs="Times New Roman"/>
          <w:sz w:val="28"/>
          <w:szCs w:val="28"/>
        </w:rPr>
        <w:t>статочная физическая активность;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lastRenderedPageBreak/>
        <w:t>защита потребительского рынка от поступления некачественной и небезопасной продукции;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организация безопасного и качественного питания обучающихся в учреждениях образования;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дальнейшее повышение эффективности госсаннадзора за обеспечением санитарно-эпидемиологическог</w:t>
      </w:r>
      <w:r w:rsidR="00296873">
        <w:rPr>
          <w:szCs w:val="28"/>
        </w:rPr>
        <w:t xml:space="preserve">о благополучия в оздоровительной организации </w:t>
      </w:r>
      <w:r w:rsidRPr="00296873">
        <w:rPr>
          <w:szCs w:val="28"/>
        </w:rPr>
        <w:t>для детей;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обеспечение населения питьевой водой, отвечающей гигиеническим нормативам;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обеспечение надзора за соблюдением требований законодательства и размещении, проектировании и строительстве объектов;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дальнейшее совершенствование деятельности по осуществлению государственного санитарного надзора за качеством и безопасностью атмосферного воздуха в населенных пунктах, в том числе лабораторного сопровождения с учетом перспективного развития промышленности и автомобилизации дорог;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обеспечение эффективного надзора за промышленными предприятиями и сельскохозяйственными организациями с высоким риском профессионального здоровья работающих с принятием административно-управленческих решений по улучшению гигиенической ситуации;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внедрение в практику госсаннадзора критериев анализа влияния условий труда на состояние здоровья работника с учетом оценки профессиональных рисков;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дальнейшее проведение профилактических мероприятий по улучшению условий труда на предприятиях различных форм собственности и агропромышленного комплекса;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проведение анализа заболеваемости с временной утратой трудоспособности во взаимодействии с УЗ «</w:t>
      </w:r>
      <w:r w:rsidR="00296873" w:rsidRPr="00296873">
        <w:rPr>
          <w:szCs w:val="28"/>
        </w:rPr>
        <w:t xml:space="preserve">Дубровенская </w:t>
      </w:r>
      <w:r w:rsidRPr="00296873">
        <w:rPr>
          <w:szCs w:val="28"/>
        </w:rPr>
        <w:t>центральная районная больница»;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продолжение работы по реализации проекта «Школа – территория здоровья» в учреждениях общего среднего образования района;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проведение информационно-образовательной работы среди трудоспособного населения с акцентом на профилактику болезней системы кровообращения, онкологических заболеваний, сахарного диабета, хронических обструктивных болезней легких;</w:t>
      </w:r>
    </w:p>
    <w:p w:rsidR="00582FF2" w:rsidRPr="00296873" w:rsidRDefault="00582FF2" w:rsidP="00582FF2">
      <w:pPr>
        <w:pStyle w:val="3"/>
        <w:ind w:firstLine="708"/>
        <w:rPr>
          <w:szCs w:val="28"/>
        </w:rPr>
      </w:pPr>
      <w:r w:rsidRPr="00296873">
        <w:rPr>
          <w:szCs w:val="28"/>
        </w:rPr>
        <w:t>реализация мер, направленных на мотивацию пожилого населения к физически активному образу жизни, вовлечение их в мероприятия по формированию ЗОЖ, активному долголетию;</w:t>
      </w:r>
    </w:p>
    <w:p w:rsidR="002731A7" w:rsidRDefault="00582FF2" w:rsidP="00422370">
      <w:pPr>
        <w:pStyle w:val="3"/>
        <w:ind w:firstLine="708"/>
        <w:rPr>
          <w:szCs w:val="28"/>
        </w:rPr>
        <w:sectPr w:rsidR="002731A7" w:rsidSect="00311E38">
          <w:footerReference w:type="defaul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6873">
        <w:rPr>
          <w:szCs w:val="28"/>
        </w:rPr>
        <w:t>изучение распространенности биологических и поведенческих факторов риска среди населения района с использованием результатов исследования для определения приоритетных направлений и повышения эффективности профилактической работы с населением.</w:t>
      </w:r>
      <w:r w:rsidR="00422370">
        <w:rPr>
          <w:szCs w:val="28"/>
        </w:rPr>
        <w:t xml:space="preserve"> </w:t>
      </w:r>
    </w:p>
    <w:p w:rsidR="002731A7" w:rsidRPr="002731A7" w:rsidRDefault="002731A7" w:rsidP="002731A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619C0">
        <w:rPr>
          <w:rFonts w:ascii="Times New Roman" w:hAnsi="Times New Roman" w:cs="Times New Roman"/>
          <w:sz w:val="28"/>
          <w:szCs w:val="28"/>
        </w:rPr>
        <w:t>1</w:t>
      </w:r>
    </w:p>
    <w:p w:rsidR="002731A7" w:rsidRPr="002731A7" w:rsidRDefault="002731A7" w:rsidP="002731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31A7">
        <w:rPr>
          <w:rFonts w:ascii="Times New Roman" w:hAnsi="Times New Roman" w:cs="Times New Roman"/>
          <w:sz w:val="28"/>
          <w:szCs w:val="28"/>
        </w:rPr>
        <w:t>ЗАБОЛЕВАЕМОСТИ НАСЕЛЕНИЯ  ДУБ</w:t>
      </w:r>
      <w:r w:rsidR="00DE58E6">
        <w:rPr>
          <w:rFonts w:ascii="Times New Roman" w:hAnsi="Times New Roman" w:cs="Times New Roman"/>
          <w:sz w:val="28"/>
          <w:szCs w:val="28"/>
        </w:rPr>
        <w:t>РОВЕНСКОГО РАЙОНА ЗА ПЕРИОД 2017-2021</w:t>
      </w:r>
      <w:r w:rsidRPr="002731A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731A7" w:rsidRPr="002731A7" w:rsidRDefault="002731A7" w:rsidP="002731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31A7">
        <w:rPr>
          <w:rFonts w:ascii="Times New Roman" w:hAnsi="Times New Roman" w:cs="Times New Roman"/>
          <w:sz w:val="28"/>
          <w:szCs w:val="28"/>
        </w:rPr>
        <w:t>ПО ИНДИКАТОРАМ  СОЦИАЛЬНО-ГИГИЕНИЧЕСКОЙ ОБУСЛОВЛЕННОСТИ</w:t>
      </w:r>
    </w:p>
    <w:p w:rsidR="002731A7" w:rsidRDefault="002731A7" w:rsidP="002731A7">
      <w:pPr>
        <w:spacing w:after="0"/>
        <w:ind w:firstLine="851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1141"/>
        <w:gridCol w:w="1132"/>
        <w:gridCol w:w="8"/>
        <w:gridCol w:w="1138"/>
        <w:gridCol w:w="10"/>
        <w:gridCol w:w="1125"/>
        <w:gridCol w:w="1116"/>
        <w:gridCol w:w="1985"/>
      </w:tblGrid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Индикаторы 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140" w:type="dxa"/>
            <w:gridSpan w:val="2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138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135" w:type="dxa"/>
            <w:gridSpan w:val="2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DE58E6" w:rsidRPr="00F11B62" w:rsidRDefault="00DE58E6" w:rsidP="00F11B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>Тпр</w:t>
            </w:r>
            <w:r w:rsidR="00086E5F" w:rsidRPr="00F11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2017-2021 гг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Количество умерших детей в возрасте до 1 года на 1000  живорожденных за год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40" w:type="dxa"/>
            <w:gridSpan w:val="2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DE58E6" w:rsidRPr="00F11B62" w:rsidRDefault="00DE58E6" w:rsidP="002731A7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5" w:type="dxa"/>
            <w:gridSpan w:val="2"/>
            <w:vAlign w:val="center"/>
          </w:tcPr>
          <w:p w:rsidR="00DE58E6" w:rsidRPr="00F11B62" w:rsidRDefault="00DE58E6" w:rsidP="002731A7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3D4E22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Доля живых младенцев, родившихся с массой тела ниже 2500 г, на 100 живорожденных за год.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BA0431">
        <w:trPr>
          <w:trHeight w:val="157"/>
        </w:trPr>
        <w:tc>
          <w:tcPr>
            <w:tcW w:w="7054" w:type="dxa"/>
          </w:tcPr>
          <w:p w:rsidR="00DE58E6" w:rsidRPr="00BA0431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Первичная инвалидность на 10 тыс. населения:</w:t>
            </w:r>
          </w:p>
          <w:p w:rsidR="00DE58E6" w:rsidRPr="00BA0431" w:rsidRDefault="00B07334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возрасте 0-17</w:t>
            </w:r>
            <w:r w:rsidR="00DE58E6" w:rsidRPr="00BA04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07334" w:rsidRPr="00BA0431" w:rsidRDefault="00B07334" w:rsidP="00B07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взрослые 18 лет и старше</w:t>
            </w:r>
          </w:p>
          <w:p w:rsidR="00DE58E6" w:rsidRPr="00641BA5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8E6" w:rsidRPr="00641BA5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1" w:type="dxa"/>
          </w:tcPr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140" w:type="dxa"/>
            <w:gridSpan w:val="2"/>
          </w:tcPr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8" w:type="dxa"/>
          </w:tcPr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5" w:type="dxa"/>
            <w:gridSpan w:val="2"/>
          </w:tcPr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DE58E6" w:rsidRPr="00BA0431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16" w:type="dxa"/>
          </w:tcPr>
          <w:p w:rsidR="00DE58E6" w:rsidRPr="00BA0431" w:rsidRDefault="00DE58E6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BA0431" w:rsidRDefault="0092279A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  <w:p w:rsidR="0092279A" w:rsidRPr="00BA0431" w:rsidRDefault="00BA0431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85" w:type="dxa"/>
            <w:vAlign w:val="center"/>
          </w:tcPr>
          <w:p w:rsidR="00BA0431" w:rsidRDefault="00BA0431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8E6" w:rsidRPr="00BA0431" w:rsidRDefault="00BA0431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0431" w:rsidRPr="00BA0431" w:rsidRDefault="00BA0431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31">
              <w:rPr>
                <w:rFonts w:ascii="Times New Roman" w:hAnsi="Times New Roman" w:cs="Times New Roman"/>
                <w:sz w:val="24"/>
                <w:szCs w:val="24"/>
              </w:rPr>
              <w:t>-22,0</w:t>
            </w:r>
          </w:p>
          <w:p w:rsidR="00BA0431" w:rsidRPr="00641BA5" w:rsidRDefault="00BA0431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8E6" w:rsidRPr="00641BA5" w:rsidRDefault="00DE58E6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8E6" w:rsidRPr="00641BA5" w:rsidRDefault="00DE58E6" w:rsidP="00BA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Частота заболеваний с врожденными аномалиями и хромосомными нарушениями на 1000 чел. За год: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население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взрослые 18 лет и старше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подростки (15-17 лет)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 (0-14 лет)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40" w:type="dxa"/>
            <w:gridSpan w:val="2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8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5" w:type="dxa"/>
            <w:gridSpan w:val="2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DE58E6" w:rsidRPr="00F11B62" w:rsidRDefault="006C3772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16" w:type="dxa"/>
          </w:tcPr>
          <w:p w:rsidR="00DE58E6" w:rsidRPr="00F11B62" w:rsidRDefault="00DE58E6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5F" w:rsidRPr="00F11B62" w:rsidRDefault="00086E5F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5F" w:rsidRPr="00F11B62" w:rsidRDefault="00086E5F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086E5F" w:rsidRPr="00F11B62" w:rsidRDefault="00086E5F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6E5F" w:rsidRPr="00F11B62" w:rsidRDefault="00086E5F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086E5F" w:rsidRPr="00F11B62" w:rsidRDefault="00086E5F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3772" w:rsidRPr="00F11B62" w:rsidRDefault="006C3772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6E5F" w:rsidRPr="00F11B62" w:rsidRDefault="006C3772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-39,5</w:t>
            </w:r>
          </w:p>
          <w:p w:rsidR="00DE58E6" w:rsidRPr="00F11B62" w:rsidRDefault="006C3772" w:rsidP="00013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8E6" w:rsidRPr="00F11B62" w:rsidRDefault="006C3772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3772" w:rsidRPr="00F11B62" w:rsidRDefault="006C3772" w:rsidP="003D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+37,3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Онкозаболеваемость (больные с впервые установленным диагнозом) на 100 тыс.  населения:</w:t>
            </w:r>
          </w:p>
          <w:p w:rsidR="00DE58E6" w:rsidRPr="00F11B62" w:rsidRDefault="00DE58E6" w:rsidP="00273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всего;</w:t>
            </w:r>
          </w:p>
          <w:p w:rsidR="00DE58E6" w:rsidRPr="00F11B62" w:rsidRDefault="00DE58E6" w:rsidP="00273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городское население;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сельское население;</w:t>
            </w:r>
          </w:p>
        </w:tc>
        <w:tc>
          <w:tcPr>
            <w:tcW w:w="1141" w:type="dxa"/>
            <w:vAlign w:val="center"/>
          </w:tcPr>
          <w:p w:rsidR="00F11B62" w:rsidRPr="00F11B62" w:rsidRDefault="00F11B6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62" w:rsidRPr="00F11B62" w:rsidRDefault="00F11B6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1140" w:type="dxa"/>
            <w:gridSpan w:val="2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690,4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1138" w:type="dxa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  <w:tc>
          <w:tcPr>
            <w:tcW w:w="1135" w:type="dxa"/>
            <w:gridSpan w:val="2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484,6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441,2</w:t>
            </w:r>
          </w:p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116" w:type="dxa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5F" w:rsidRPr="00F11B62" w:rsidRDefault="00086E5F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5F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  <w:p w:rsidR="006C3772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6C3772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2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772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-9,9</w:t>
            </w:r>
          </w:p>
          <w:p w:rsidR="006C3772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-17,0</w:t>
            </w:r>
          </w:p>
          <w:p w:rsidR="00DE58E6" w:rsidRPr="00F11B62" w:rsidRDefault="006C3772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-20,3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диабетом</w:t>
            </w:r>
            <w:r w:rsidR="005D54D5"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общая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взрослые 18 лет и старше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трудоспособное</w:t>
            </w:r>
          </w:p>
          <w:p w:rsidR="00DE58E6" w:rsidRPr="00F11B62" w:rsidRDefault="00DE58E6" w:rsidP="002731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старше трудоспособного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подростки (15-17 лет)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 (0-14 лет)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дети (5-9 лет)</w:t>
            </w:r>
          </w:p>
        </w:tc>
        <w:tc>
          <w:tcPr>
            <w:tcW w:w="1141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54D5" w:rsidRPr="00F11B62" w:rsidRDefault="005D54D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-12,8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-10,2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-14,6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2CAD" w:rsidRPr="00F11B62" w:rsidRDefault="00312CAD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610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заболевания и отравления на 10 тыс. работающих: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всего за год          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5D54D5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1229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Заболеваемость с впервые в жизни установленным диагнозом на 100 тыс. населения: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все население: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годовая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12390,60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46365,2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40983,9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54477,1</w:t>
            </w:r>
          </w:p>
        </w:tc>
        <w:tc>
          <w:tcPr>
            <w:tcW w:w="1116" w:type="dxa"/>
            <w:vAlign w:val="center"/>
          </w:tcPr>
          <w:p w:rsidR="00DE58E6" w:rsidRPr="00F11B62" w:rsidRDefault="00D35298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91047,4</w:t>
            </w:r>
          </w:p>
        </w:tc>
        <w:tc>
          <w:tcPr>
            <w:tcW w:w="1985" w:type="dxa"/>
            <w:vAlign w:val="center"/>
          </w:tcPr>
          <w:p w:rsidR="00DE58E6" w:rsidRPr="00F11B62" w:rsidRDefault="00F81C8F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+33,7</w:t>
            </w:r>
          </w:p>
        </w:tc>
      </w:tr>
      <w:tr w:rsidR="00DE58E6" w:rsidRPr="00F11B62" w:rsidTr="00F11B62">
        <w:trPr>
          <w:trHeight w:val="610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взрослое население (18 лет и старше):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годовая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2960,0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32990,1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33193,0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49183,5</w:t>
            </w:r>
          </w:p>
        </w:tc>
        <w:tc>
          <w:tcPr>
            <w:tcW w:w="1116" w:type="dxa"/>
            <w:vAlign w:val="center"/>
          </w:tcPr>
          <w:p w:rsidR="00DE58E6" w:rsidRPr="00F11B62" w:rsidRDefault="0067060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77109,</w:t>
            </w:r>
            <w:r w:rsidR="00D35298"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E58E6" w:rsidRPr="00F11B62" w:rsidRDefault="00F81C8F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+42,1</w:t>
            </w:r>
          </w:p>
        </w:tc>
      </w:tr>
      <w:tr w:rsidR="00DE58E6" w:rsidRPr="00F11B62" w:rsidTr="00F11B62">
        <w:trPr>
          <w:trHeight w:val="630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подростки (0-17 лет):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годовая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3143,5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95077,7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111594,2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79564,7</w:t>
            </w:r>
          </w:p>
        </w:tc>
        <w:tc>
          <w:tcPr>
            <w:tcW w:w="1116" w:type="dxa"/>
            <w:vAlign w:val="center"/>
          </w:tcPr>
          <w:p w:rsidR="00DE58E6" w:rsidRPr="00F11B62" w:rsidRDefault="00D35298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86474,2</w:t>
            </w:r>
          </w:p>
        </w:tc>
        <w:tc>
          <w:tcPr>
            <w:tcW w:w="1985" w:type="dxa"/>
            <w:vAlign w:val="center"/>
          </w:tcPr>
          <w:p w:rsidR="00DE58E6" w:rsidRPr="00F11B62" w:rsidRDefault="00755BC3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+20,1</w:t>
            </w:r>
          </w:p>
        </w:tc>
      </w:tr>
      <w:tr w:rsidR="00DE58E6" w:rsidRPr="00F11B62" w:rsidTr="00F11B62">
        <w:trPr>
          <w:trHeight w:val="736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дети  (0-14 лет):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годовая                            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6287,1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108786,2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88300,7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77110,2</w:t>
            </w:r>
          </w:p>
        </w:tc>
        <w:tc>
          <w:tcPr>
            <w:tcW w:w="1116" w:type="dxa"/>
            <w:vAlign w:val="center"/>
          </w:tcPr>
          <w:p w:rsidR="00DE58E6" w:rsidRPr="00F11B62" w:rsidRDefault="00D35298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83800,8</w:t>
            </w:r>
          </w:p>
        </w:tc>
        <w:tc>
          <w:tcPr>
            <w:tcW w:w="1985" w:type="dxa"/>
            <w:vAlign w:val="center"/>
          </w:tcPr>
          <w:p w:rsidR="00DE58E6" w:rsidRPr="00F11B62" w:rsidRDefault="00755BC3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+16,9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Заболеваемость с временной утратой трудоспособности: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годовая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106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(суммарно) с впервые в жизни установленным диагнозом на 100 тыс. населения: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годовая;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3350 23299,5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3451 24309,7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3470 24958,6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3514</w:t>
            </w:r>
          </w:p>
          <w:p w:rsidR="00DE58E6" w:rsidRPr="00F11B62" w:rsidRDefault="00DE58E6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24678,7</w:t>
            </w:r>
          </w:p>
        </w:tc>
        <w:tc>
          <w:tcPr>
            <w:tcW w:w="1116" w:type="dxa"/>
            <w:vAlign w:val="center"/>
          </w:tcPr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3657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26004,4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+ 1,9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микробной этиологии: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годовая;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0 до 17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1 до 3 лет</w:t>
            </w:r>
          </w:p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3 до 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лет и старше                       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64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8E6" w:rsidRPr="00F11B62" w:rsidRDefault="00DE58E6" w:rsidP="0064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64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64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64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E58E6" w:rsidRPr="00F11B62" w:rsidRDefault="00DE58E6" w:rsidP="002731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+35,9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Инфекционные болезни вирусной этиологии: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годовая;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0 до 17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1 до 3 лет</w:t>
            </w:r>
          </w:p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3 до 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лет и старше                       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3442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116" w:type="dxa"/>
          </w:tcPr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+1,8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E6" w:rsidRPr="00F11B62" w:rsidTr="00F11B62">
        <w:trPr>
          <w:trHeight w:val="1562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паразитарной этиологии: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0 до 17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1 до 3 лет</w:t>
            </w:r>
          </w:p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3 до 7 лет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лет и старше        </w:t>
            </w:r>
          </w:p>
        </w:tc>
        <w:tc>
          <w:tcPr>
            <w:tcW w:w="1141" w:type="dxa"/>
          </w:tcPr>
          <w:p w:rsidR="00DE58E6" w:rsidRPr="00F11B62" w:rsidRDefault="00DE58E6" w:rsidP="00B26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E58E6" w:rsidRPr="00F11B62" w:rsidRDefault="00DE58E6" w:rsidP="00B26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58E6" w:rsidRPr="00F11B62" w:rsidRDefault="00DE58E6" w:rsidP="00B26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B26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8E6" w:rsidRPr="00F11B62" w:rsidRDefault="00DE58E6" w:rsidP="00B26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2" w:type="dxa"/>
          </w:tcPr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8E6" w:rsidRPr="00F11B62" w:rsidRDefault="00DE58E6" w:rsidP="002D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E58E6" w:rsidRPr="00F11B62" w:rsidRDefault="00DE58E6" w:rsidP="0044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</w:tcPr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+2,9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C39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8E6" w:rsidRPr="00F11B62" w:rsidRDefault="00066C39" w:rsidP="0006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-18,0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Число случаев завозных инфекций за год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Число случаев инфекций, ранее не встречавшихся на территории                         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15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Болезни кожи и кожных покровов на 100 тыс. населения: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годовая;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взрослые 18 лет и старше годовая;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подростки 15-17 лет годовая;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дети 0-14 лет годовая;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10419,9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4350,0</w:t>
            </w:r>
            <w:r w:rsidRPr="00F11B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2417,2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3652,7 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2733,2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1929,4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19519,5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4310,3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1927,6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2029,1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1645,9</w:t>
            </w:r>
          </w:p>
        </w:tc>
        <w:tc>
          <w:tcPr>
            <w:tcW w:w="1125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1764,4</w:t>
            </w:r>
          </w:p>
        </w:tc>
        <w:tc>
          <w:tcPr>
            <w:tcW w:w="1116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278EB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1898,6</w:t>
            </w: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1899,0</w:t>
            </w: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1960,8</w:t>
            </w: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1885,9</w:t>
            </w:r>
          </w:p>
        </w:tc>
        <w:tc>
          <w:tcPr>
            <w:tcW w:w="1985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-47,7</w:t>
            </w: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-21,4</w:t>
            </w:r>
          </w:p>
          <w:p w:rsidR="00C645C6" w:rsidRPr="00F11B62" w:rsidRDefault="00C645C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C6" w:rsidRPr="00F11B62" w:rsidRDefault="00DE1BB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-38,5</w:t>
            </w:r>
          </w:p>
          <w:p w:rsidR="00DE1BB8" w:rsidRPr="00F11B62" w:rsidRDefault="00DE1BB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8E6" w:rsidRPr="00F11B62" w:rsidRDefault="00DE1BB8" w:rsidP="00DE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-22,9</w:t>
            </w:r>
          </w:p>
        </w:tc>
      </w:tr>
      <w:tr w:rsidR="00DE58E6" w:rsidRPr="00F11B62" w:rsidTr="00F11B62">
        <w:trPr>
          <w:trHeight w:val="632"/>
        </w:trPr>
        <w:tc>
          <w:tcPr>
            <w:tcW w:w="7054" w:type="dxa"/>
            <w:vMerge w:val="restart"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ВИЧ-инфицирования: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зарегистрировано;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 причине заражения: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инъекционное введение наркотиков;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гомосексуальные контакты;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гетеросексуальные контакты;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другие причины;</w:t>
            </w:r>
          </w:p>
          <w:p w:rsidR="00CC647D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E58E6" w:rsidRPr="00F11B62" w:rsidRDefault="00CC647D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="00DE58E6"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по полу: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мужчины;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женщины.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+13,5</w:t>
            </w:r>
          </w:p>
        </w:tc>
      </w:tr>
      <w:tr w:rsidR="00DE58E6" w:rsidRPr="00F11B62" w:rsidTr="00F11B62">
        <w:trPr>
          <w:trHeight w:val="567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371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284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+16,8</w:t>
            </w:r>
          </w:p>
        </w:tc>
      </w:tr>
      <w:tr w:rsidR="00DE58E6" w:rsidRPr="00F11B62" w:rsidTr="00F11B62">
        <w:trPr>
          <w:trHeight w:val="431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284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+15,4</w:t>
            </w:r>
          </w:p>
        </w:tc>
      </w:tr>
      <w:tr w:rsidR="00DE58E6" w:rsidRPr="00F11B62" w:rsidTr="00F11B62">
        <w:trPr>
          <w:trHeight w:val="425"/>
        </w:trPr>
        <w:tc>
          <w:tcPr>
            <w:tcW w:w="7054" w:type="dxa"/>
            <w:vMerge/>
            <w:shd w:val="clear" w:color="auto" w:fill="auto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E58E6" w:rsidRPr="00F11B62" w:rsidRDefault="00CC647D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+10,4</w:t>
            </w:r>
          </w:p>
        </w:tc>
      </w:tr>
      <w:tr w:rsidR="00DE58E6" w:rsidRPr="00F11B62" w:rsidTr="00F11B62">
        <w:trPr>
          <w:trHeight w:val="1504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с впервые в жизни установленным диагнозом инфекции, передающейся половым путем (сифилис, гонококковая инфекция, хламидийные болезни) на 100 тыс. населения:            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суммарная: 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годовая;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985" w:type="dxa"/>
            <w:vAlign w:val="center"/>
          </w:tcPr>
          <w:p w:rsidR="00DE58E6" w:rsidRPr="00F11B62" w:rsidRDefault="00596BF0" w:rsidP="00272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  <w:tr w:rsidR="00DE58E6" w:rsidRPr="00F11B62" w:rsidTr="00F11B62">
        <w:trPr>
          <w:trHeight w:val="392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0-14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360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0-17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29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и старше</w:t>
            </w:r>
          </w:p>
        </w:tc>
        <w:tc>
          <w:tcPr>
            <w:tcW w:w="1141" w:type="dxa"/>
          </w:tcPr>
          <w:p w:rsidR="00DE58E6" w:rsidRPr="00F11B62" w:rsidRDefault="00041525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59,6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2" w:type="dxa"/>
          </w:tcPr>
          <w:p w:rsidR="00DE58E6" w:rsidRPr="00F11B62" w:rsidRDefault="00455B3F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156" w:type="dxa"/>
            <w:gridSpan w:val="3"/>
          </w:tcPr>
          <w:p w:rsidR="00DE58E6" w:rsidRPr="00F11B62" w:rsidRDefault="00455B3F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25" w:type="dxa"/>
          </w:tcPr>
          <w:p w:rsidR="00DE58E6" w:rsidRPr="00F11B62" w:rsidRDefault="00347A6E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16" w:type="dxa"/>
          </w:tcPr>
          <w:p w:rsidR="00DE58E6" w:rsidRPr="00F11B62" w:rsidRDefault="00347A6E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985" w:type="dxa"/>
          </w:tcPr>
          <w:p w:rsidR="00DE58E6" w:rsidRPr="00F11B62" w:rsidRDefault="00041525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-16,7</w:t>
            </w:r>
          </w:p>
        </w:tc>
      </w:tr>
      <w:tr w:rsidR="00DE58E6" w:rsidRPr="00F11B62" w:rsidTr="00F11B62">
        <w:trPr>
          <w:trHeight w:val="29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сифилис: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годовая;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9C210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245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0-14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343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0-17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34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и старше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16" w:type="dxa"/>
          </w:tcPr>
          <w:p w:rsidR="00DE58E6" w:rsidRPr="00F11B62" w:rsidRDefault="009C210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9C210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606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гонококковая инфекция: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годовая;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190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0-14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94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0-17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13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и старше                              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9C210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555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хламидийные болезни</w:t>
            </w:r>
          </w:p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годовая;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16" w:type="dxa"/>
            <w:vAlign w:val="center"/>
          </w:tcPr>
          <w:p w:rsidR="00DE58E6" w:rsidRPr="00F11B62" w:rsidRDefault="00DE58E6" w:rsidP="00DE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985" w:type="dxa"/>
            <w:vAlign w:val="center"/>
          </w:tcPr>
          <w:p w:rsidR="00DE58E6" w:rsidRPr="00F11B62" w:rsidRDefault="00596BF0" w:rsidP="0059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  <w:tr w:rsidR="00DE58E6" w:rsidRPr="00F11B62" w:rsidTr="00F11B62">
        <w:trPr>
          <w:trHeight w:val="278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0-17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16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81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18 и старше</w:t>
            </w:r>
          </w:p>
        </w:tc>
        <w:tc>
          <w:tcPr>
            <w:tcW w:w="1141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16" w:type="dxa"/>
          </w:tcPr>
          <w:p w:rsidR="00DE58E6" w:rsidRPr="00F11B62" w:rsidRDefault="009C2108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985" w:type="dxa"/>
            <w:vAlign w:val="center"/>
          </w:tcPr>
          <w:p w:rsidR="00DE58E6" w:rsidRPr="00F11B62" w:rsidRDefault="00596BF0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DE58E6" w:rsidRPr="00F11B62" w:rsidTr="00F11B62">
        <w:trPr>
          <w:trHeight w:val="213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Количество больных на 100 тыс. населения с  впервые в жизни установленным диагнозом,  учтенным наркологической организацией,  и в  том числе: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всего годовая;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1224,09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377,2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409,98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358,17</w:t>
            </w:r>
          </w:p>
        </w:tc>
        <w:tc>
          <w:tcPr>
            <w:tcW w:w="1116" w:type="dxa"/>
            <w:vAlign w:val="center"/>
          </w:tcPr>
          <w:p w:rsidR="00DE58E6" w:rsidRPr="00F11B62" w:rsidRDefault="00066C39" w:rsidP="009C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383,99</w:t>
            </w:r>
          </w:p>
        </w:tc>
        <w:tc>
          <w:tcPr>
            <w:tcW w:w="1985" w:type="dxa"/>
            <w:vAlign w:val="center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-30,9</w:t>
            </w:r>
          </w:p>
        </w:tc>
      </w:tr>
      <w:tr w:rsidR="00DE58E6" w:rsidRPr="00F11B62" w:rsidTr="00F11B62">
        <w:trPr>
          <w:trHeight w:val="296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алкоголизм и алкогольный психоз;                         </w:t>
            </w:r>
          </w:p>
        </w:tc>
        <w:tc>
          <w:tcPr>
            <w:tcW w:w="1141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737,23</w:t>
            </w:r>
          </w:p>
        </w:tc>
        <w:tc>
          <w:tcPr>
            <w:tcW w:w="1132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409,98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358,17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985" w:type="dxa"/>
            <w:vAlign w:val="center"/>
          </w:tcPr>
          <w:p w:rsidR="00DE58E6" w:rsidRPr="00F11B62" w:rsidRDefault="00596BF0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-36,5</w:t>
            </w:r>
          </w:p>
        </w:tc>
      </w:tr>
      <w:tr w:rsidR="00DE58E6" w:rsidRPr="00F11B62" w:rsidTr="00F11B62">
        <w:trPr>
          <w:trHeight w:val="302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из них с алкогольным психозом:                            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305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наркомания                            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295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токсикомания                              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E58E6" w:rsidRPr="00F11B62" w:rsidRDefault="00066C39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8E6" w:rsidRPr="00F11B62" w:rsidTr="00F11B62">
        <w:trPr>
          <w:trHeight w:val="981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 (заболеваемость с впервые в жизни установленным диагнозом на 100 тыс.населения).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всего;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1180,6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1195,7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1316,3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1095,6</w:t>
            </w:r>
          </w:p>
        </w:tc>
        <w:tc>
          <w:tcPr>
            <w:tcW w:w="1116" w:type="dxa"/>
            <w:vAlign w:val="center"/>
          </w:tcPr>
          <w:p w:rsidR="00DE58E6" w:rsidRPr="00F11B62" w:rsidRDefault="00CC647D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985" w:type="dxa"/>
            <w:vAlign w:val="center"/>
          </w:tcPr>
          <w:p w:rsidR="00DE58E6" w:rsidRPr="00F11B62" w:rsidRDefault="00356B77" w:rsidP="00F11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-6,0</w:t>
            </w:r>
          </w:p>
        </w:tc>
      </w:tr>
      <w:tr w:rsidR="00DE58E6" w:rsidRPr="00F11B62" w:rsidTr="00F11B62">
        <w:trPr>
          <w:trHeight w:val="320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взрослые 18 лет и старше;                             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808,7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1341,1</w:t>
            </w:r>
          </w:p>
        </w:tc>
        <w:tc>
          <w:tcPr>
            <w:tcW w:w="1156" w:type="dxa"/>
            <w:gridSpan w:val="3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1439,3</w:t>
            </w:r>
          </w:p>
        </w:tc>
        <w:tc>
          <w:tcPr>
            <w:tcW w:w="1125" w:type="dxa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116" w:type="dxa"/>
            <w:vAlign w:val="bottom"/>
          </w:tcPr>
          <w:p w:rsidR="00DE58E6" w:rsidRPr="00F11B62" w:rsidRDefault="00CC647D" w:rsidP="00CC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1022,5</w:t>
            </w:r>
          </w:p>
        </w:tc>
        <w:tc>
          <w:tcPr>
            <w:tcW w:w="1985" w:type="dxa"/>
            <w:vAlign w:val="center"/>
          </w:tcPr>
          <w:p w:rsidR="00DE58E6" w:rsidRPr="00F11B62" w:rsidRDefault="00356B77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+3,5</w:t>
            </w:r>
          </w:p>
        </w:tc>
      </w:tr>
      <w:tr w:rsidR="00DE58E6" w:rsidRPr="00F11B62" w:rsidTr="00F11B62">
        <w:trPr>
          <w:trHeight w:val="295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подростки (15-17 лет);                              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289,9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DE58E6" w:rsidRPr="00F11B62" w:rsidRDefault="00CC647D" w:rsidP="00CC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560,2</w:t>
            </w:r>
          </w:p>
        </w:tc>
        <w:tc>
          <w:tcPr>
            <w:tcW w:w="1985" w:type="dxa"/>
            <w:vAlign w:val="center"/>
          </w:tcPr>
          <w:p w:rsidR="00DE58E6" w:rsidRPr="00F11B62" w:rsidRDefault="00CC647D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299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дети (0-14 лет)</w:t>
            </w:r>
          </w:p>
        </w:tc>
        <w:tc>
          <w:tcPr>
            <w:tcW w:w="1141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2" w:type="dxa"/>
            <w:shd w:val="clear" w:color="auto" w:fill="FFFFFF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588,8</w:t>
            </w:r>
          </w:p>
        </w:tc>
        <w:tc>
          <w:tcPr>
            <w:tcW w:w="1156" w:type="dxa"/>
            <w:gridSpan w:val="3"/>
            <w:vAlign w:val="bottom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934,2</w:t>
            </w:r>
          </w:p>
        </w:tc>
        <w:tc>
          <w:tcPr>
            <w:tcW w:w="1125" w:type="dxa"/>
          </w:tcPr>
          <w:p w:rsidR="00DE58E6" w:rsidRPr="00F11B62" w:rsidRDefault="00DE58E6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DE58E6" w:rsidRPr="00F11B62" w:rsidRDefault="00CC647D" w:rsidP="00CC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1985" w:type="dxa"/>
            <w:vAlign w:val="center"/>
          </w:tcPr>
          <w:p w:rsidR="00DE58E6" w:rsidRPr="00F11B62" w:rsidRDefault="00CC647D" w:rsidP="0027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665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(заболеваемость с впервые в жизни установленным диагнозом на 100 тыс. населения) всего; 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985" w:type="dxa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-80,3</w:t>
            </w:r>
          </w:p>
        </w:tc>
      </w:tr>
      <w:tr w:rsidR="00DE58E6" w:rsidRPr="00F11B62" w:rsidTr="00F11B62">
        <w:trPr>
          <w:trHeight w:val="231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взрослые 18 лет и старше;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834,3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985" w:type="dxa"/>
            <w:vAlign w:val="center"/>
          </w:tcPr>
          <w:p w:rsidR="00DE58E6" w:rsidRPr="00F11B62" w:rsidRDefault="00356B77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-78,9</w:t>
            </w:r>
          </w:p>
        </w:tc>
      </w:tr>
      <w:tr w:rsidR="00DE58E6" w:rsidRPr="00F11B62" w:rsidTr="00F11B62">
        <w:trPr>
          <w:trHeight w:val="236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подростки (15-17 лет);                                        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228"/>
        </w:trPr>
        <w:tc>
          <w:tcPr>
            <w:tcW w:w="7054" w:type="dxa"/>
            <w:shd w:val="clear" w:color="auto" w:fill="FFFFFF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дети (0-14 лет);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533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Первичная заболеваемость туберкулезом (на 100 тыс. населения):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всего;                           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16" w:type="dxa"/>
            <w:vAlign w:val="center"/>
          </w:tcPr>
          <w:p w:rsidR="00DE58E6" w:rsidRPr="00F11B62" w:rsidRDefault="00596BF0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985" w:type="dxa"/>
            <w:vAlign w:val="center"/>
          </w:tcPr>
          <w:p w:rsidR="00DE58E6" w:rsidRPr="00F11B62" w:rsidRDefault="00F0484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327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взрослые 18 лет и старше;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16" w:type="dxa"/>
            <w:vAlign w:val="center"/>
          </w:tcPr>
          <w:p w:rsidR="00DE58E6" w:rsidRPr="00F11B62" w:rsidRDefault="00596BF0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5" w:type="dxa"/>
            <w:vAlign w:val="center"/>
          </w:tcPr>
          <w:p w:rsidR="00DE58E6" w:rsidRPr="00F11B62" w:rsidRDefault="00F0484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360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подростки (15-17 лет);                                       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596BF0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F0484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303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дети (0-14 лет);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center"/>
          </w:tcPr>
          <w:p w:rsidR="00DE58E6" w:rsidRPr="00F11B62" w:rsidRDefault="00596BF0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E58E6" w:rsidRPr="00F11B62" w:rsidRDefault="00F0484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8E6" w:rsidRPr="00F11B62" w:rsidTr="00F11B62">
        <w:trPr>
          <w:trHeight w:val="621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Травмы и отравления (общая заболеваемость на 1000 населения):</w:t>
            </w:r>
          </w:p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всего;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985" w:type="dxa"/>
            <w:vAlign w:val="center"/>
          </w:tcPr>
          <w:p w:rsidR="00DE58E6" w:rsidRPr="00F11B62" w:rsidRDefault="00BA342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+21,2</w:t>
            </w:r>
          </w:p>
        </w:tc>
      </w:tr>
      <w:tr w:rsidR="00DE58E6" w:rsidRPr="00F11B62" w:rsidTr="00F11B62">
        <w:trPr>
          <w:trHeight w:val="379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взрослые 18 лет и старше;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985" w:type="dxa"/>
            <w:vAlign w:val="center"/>
          </w:tcPr>
          <w:p w:rsidR="00DE58E6" w:rsidRPr="00F11B62" w:rsidRDefault="00BA342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</w:tr>
      <w:tr w:rsidR="00DE58E6" w:rsidRPr="00F11B62" w:rsidTr="00F11B62">
        <w:trPr>
          <w:trHeight w:val="376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подростки (15-17 лет);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985" w:type="dxa"/>
            <w:vAlign w:val="center"/>
          </w:tcPr>
          <w:p w:rsidR="00DE58E6" w:rsidRPr="00F11B62" w:rsidRDefault="00BA342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-24,1</w:t>
            </w:r>
          </w:p>
        </w:tc>
      </w:tr>
      <w:tr w:rsidR="00DE58E6" w:rsidRPr="00F11B62" w:rsidTr="00F11B62">
        <w:trPr>
          <w:trHeight w:val="210"/>
        </w:trPr>
        <w:tc>
          <w:tcPr>
            <w:tcW w:w="7054" w:type="dxa"/>
          </w:tcPr>
          <w:p w:rsidR="00DE58E6" w:rsidRPr="00F11B62" w:rsidRDefault="00DE58E6" w:rsidP="0027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дети (0-14 лет);                           </w:t>
            </w:r>
          </w:p>
        </w:tc>
        <w:tc>
          <w:tcPr>
            <w:tcW w:w="1141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32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156" w:type="dxa"/>
            <w:gridSpan w:val="3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25" w:type="dxa"/>
            <w:vAlign w:val="center"/>
          </w:tcPr>
          <w:p w:rsidR="00DE58E6" w:rsidRPr="00F11B62" w:rsidRDefault="00DE58E6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16" w:type="dxa"/>
            <w:vAlign w:val="center"/>
          </w:tcPr>
          <w:p w:rsidR="00DE58E6" w:rsidRPr="00F11B62" w:rsidRDefault="00347A6E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85" w:type="dxa"/>
            <w:vAlign w:val="center"/>
          </w:tcPr>
          <w:p w:rsidR="00DE58E6" w:rsidRPr="00F11B62" w:rsidRDefault="00BA342B" w:rsidP="0035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62">
              <w:rPr>
                <w:rFonts w:ascii="Times New Roman" w:hAnsi="Times New Roman" w:cs="Times New Roman"/>
                <w:sz w:val="24"/>
                <w:szCs w:val="24"/>
              </w:rPr>
              <w:t>-17,3</w:t>
            </w:r>
          </w:p>
        </w:tc>
      </w:tr>
    </w:tbl>
    <w:p w:rsidR="00D619C0" w:rsidRDefault="00D619C0" w:rsidP="002731A7">
      <w:pPr>
        <w:tabs>
          <w:tab w:val="left" w:pos="8665"/>
        </w:tabs>
        <w:spacing w:after="0" w:line="240" w:lineRule="auto"/>
        <w:ind w:firstLine="12474"/>
        <w:rPr>
          <w:rFonts w:ascii="Times New Roman" w:eastAsia="Calibri" w:hAnsi="Times New Roman" w:cs="Times New Roman"/>
          <w:sz w:val="28"/>
          <w:szCs w:val="24"/>
          <w:lang w:eastAsia="zh-CN"/>
        </w:rPr>
      </w:pPr>
    </w:p>
    <w:p w:rsidR="00D619C0" w:rsidRDefault="00D619C0" w:rsidP="002731A7">
      <w:pPr>
        <w:tabs>
          <w:tab w:val="left" w:pos="8665"/>
        </w:tabs>
        <w:spacing w:after="0" w:line="240" w:lineRule="auto"/>
        <w:ind w:firstLine="12474"/>
        <w:rPr>
          <w:rFonts w:ascii="Times New Roman" w:eastAsia="Calibri" w:hAnsi="Times New Roman" w:cs="Times New Roman"/>
          <w:sz w:val="28"/>
          <w:szCs w:val="24"/>
          <w:lang w:eastAsia="zh-CN"/>
        </w:rPr>
      </w:pPr>
    </w:p>
    <w:p w:rsidR="002731A7" w:rsidRPr="002731A7" w:rsidRDefault="002731A7" w:rsidP="002731A7">
      <w:pPr>
        <w:tabs>
          <w:tab w:val="left" w:pos="8665"/>
        </w:tabs>
        <w:spacing w:after="0" w:line="240" w:lineRule="auto"/>
        <w:ind w:firstLine="12474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2731A7">
        <w:rPr>
          <w:rFonts w:ascii="Times New Roman" w:eastAsia="Calibri" w:hAnsi="Times New Roman" w:cs="Times New Roman"/>
          <w:sz w:val="28"/>
          <w:szCs w:val="24"/>
          <w:lang w:eastAsia="zh-CN"/>
        </w:rPr>
        <w:lastRenderedPageBreak/>
        <w:t xml:space="preserve">Приложение </w:t>
      </w:r>
      <w:r w:rsidR="00D619C0">
        <w:rPr>
          <w:rFonts w:ascii="Times New Roman" w:eastAsia="Calibri" w:hAnsi="Times New Roman" w:cs="Times New Roman"/>
          <w:sz w:val="28"/>
          <w:szCs w:val="24"/>
          <w:lang w:eastAsia="zh-CN"/>
        </w:rPr>
        <w:t>2</w:t>
      </w:r>
    </w:p>
    <w:p w:rsidR="002731A7" w:rsidRDefault="002731A7" w:rsidP="002731A7">
      <w:pPr>
        <w:tabs>
          <w:tab w:val="left" w:pos="8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2731A7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Показатели Целей устойчивого развития, производителем которых является </w:t>
      </w:r>
    </w:p>
    <w:p w:rsidR="002731A7" w:rsidRPr="002731A7" w:rsidRDefault="002731A7" w:rsidP="002731A7">
      <w:pPr>
        <w:tabs>
          <w:tab w:val="left" w:pos="86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2731A7">
        <w:rPr>
          <w:rFonts w:ascii="Times New Roman" w:eastAsia="Calibri" w:hAnsi="Times New Roman" w:cs="Times New Roman"/>
          <w:sz w:val="28"/>
          <w:szCs w:val="24"/>
          <w:lang w:eastAsia="zh-CN"/>
        </w:rPr>
        <w:t>Министерство здравоохранения Республики Беларусь</w:t>
      </w:r>
      <w:r w:rsidR="00D619C0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</w:p>
    <w:tbl>
      <w:tblPr>
        <w:tblStyle w:val="11"/>
        <w:tblpPr w:leftFromText="180" w:rightFromText="180" w:vertAnchor="text" w:horzAnchor="margin" w:tblpXSpec="center" w:tblpY="651"/>
        <w:tblW w:w="14567" w:type="dxa"/>
        <w:tblLayout w:type="fixed"/>
        <w:tblLook w:val="04A0"/>
      </w:tblPr>
      <w:tblGrid>
        <w:gridCol w:w="11023"/>
        <w:gridCol w:w="1701"/>
        <w:gridCol w:w="1843"/>
      </w:tblGrid>
      <w:tr w:rsidR="002731A7" w:rsidRPr="002731A7" w:rsidTr="00D619C0">
        <w:tc>
          <w:tcPr>
            <w:tcW w:w="11023" w:type="dxa"/>
            <w:vAlign w:val="center"/>
          </w:tcPr>
          <w:p w:rsidR="002731A7" w:rsidRPr="002731A7" w:rsidRDefault="002731A7" w:rsidP="002731A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2731A7">
              <w:rPr>
                <w:b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731A7" w:rsidRPr="002731A7" w:rsidRDefault="002731A7" w:rsidP="00526E4C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2731A7">
              <w:rPr>
                <w:b/>
                <w:sz w:val="24"/>
                <w:szCs w:val="24"/>
                <w:lang w:eastAsia="zh-CN"/>
              </w:rPr>
              <w:t>Витебская область,</w:t>
            </w:r>
          </w:p>
          <w:p w:rsidR="002731A7" w:rsidRPr="002731A7" w:rsidRDefault="00526E4C" w:rsidP="00526E4C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2021</w:t>
            </w:r>
            <w:r w:rsidR="002731A7" w:rsidRPr="002731A7">
              <w:rPr>
                <w:b/>
                <w:sz w:val="24"/>
                <w:szCs w:val="24"/>
                <w:lang w:eastAsia="zh-CN"/>
              </w:rPr>
              <w:t xml:space="preserve"> г</w:t>
            </w:r>
            <w:r w:rsidR="00880B7D">
              <w:rPr>
                <w:b/>
                <w:sz w:val="24"/>
                <w:szCs w:val="24"/>
                <w:lang w:eastAsia="zh-CN"/>
              </w:rPr>
              <w:t>од</w:t>
            </w:r>
          </w:p>
        </w:tc>
        <w:tc>
          <w:tcPr>
            <w:tcW w:w="1843" w:type="dxa"/>
          </w:tcPr>
          <w:p w:rsidR="00880B7D" w:rsidRDefault="00880B7D" w:rsidP="00D619C0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Дубровенский район,</w:t>
            </w:r>
          </w:p>
          <w:p w:rsidR="002731A7" w:rsidRPr="002731A7" w:rsidRDefault="00F11B62" w:rsidP="00F11B62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2021</w:t>
            </w:r>
            <w:r w:rsidR="00880B7D">
              <w:rPr>
                <w:b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 xml:space="preserve">2.2.1 Распространенность задержки роста среди детей в возрасте до пяти лет 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0,0094</w:t>
            </w: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0,02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 xml:space="preserve">2.2.2 Распространенность неполноценного питания среди детей в возрасте до пяти лет в разбивке по виду (истощение или ожирение) </w:t>
            </w:r>
          </w:p>
        </w:tc>
        <w:tc>
          <w:tcPr>
            <w:tcW w:w="1701" w:type="dxa"/>
            <w:vAlign w:val="center"/>
          </w:tcPr>
          <w:p w:rsidR="00D619C0" w:rsidRPr="00AA5295" w:rsidRDefault="00D619C0" w:rsidP="00D619C0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en-US"/>
              </w:rPr>
              <w:t>01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0,03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Всего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0-14 лет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15 лет и старше</w:t>
            </w:r>
          </w:p>
        </w:tc>
        <w:tc>
          <w:tcPr>
            <w:tcW w:w="1701" w:type="dxa"/>
            <w:vAlign w:val="center"/>
          </w:tcPr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0,103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0,077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0,089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0,124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0,105</w:t>
            </w:r>
          </w:p>
        </w:tc>
        <w:tc>
          <w:tcPr>
            <w:tcW w:w="1843" w:type="dxa"/>
            <w:vAlign w:val="bottom"/>
          </w:tcPr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0,29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0,30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0,27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3.3.2 Заболеваемость туберкулезом на 100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31A7">
              <w:rPr>
                <w:rFonts w:eastAsia="Times New Roman"/>
                <w:sz w:val="24"/>
                <w:szCs w:val="24"/>
              </w:rPr>
              <w:t>000 человек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Всего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0-14 лет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15-17 лет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18 и старше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</w:tc>
        <w:tc>
          <w:tcPr>
            <w:tcW w:w="1701" w:type="dxa"/>
          </w:tcPr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62870" w:rsidRDefault="0096287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843" w:type="dxa"/>
          </w:tcPr>
          <w:p w:rsidR="00D619C0" w:rsidRDefault="00D619C0" w:rsidP="00D619C0">
            <w:pPr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14,2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15,2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26,8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34,4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37,4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31,8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lastRenderedPageBreak/>
              <w:t>3.3.3 Заболеваемость малярией на 1000 человек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0,0017</w:t>
            </w:r>
          </w:p>
        </w:tc>
        <w:tc>
          <w:tcPr>
            <w:tcW w:w="1843" w:type="dxa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3.3.4 Заболеваемость гепатитом B на 100000 человек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3,8 (42 в абсл.ч)</w:t>
            </w:r>
          </w:p>
        </w:tc>
        <w:tc>
          <w:tcPr>
            <w:tcW w:w="1843" w:type="dxa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3.3.5 Число людей, нуждающихся в лечении от "забытых" тропических болезней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3.5.1.1 Общее число обратившихся за медицинской помощью в организации здравоохранения по причине употребления психоактивных веществ: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всего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0-17 лет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18 лет и старше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мужчины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vAlign w:val="center"/>
          </w:tcPr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40508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24680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32292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24193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8099</w:t>
            </w:r>
          </w:p>
        </w:tc>
        <w:tc>
          <w:tcPr>
            <w:tcW w:w="1843" w:type="dxa"/>
            <w:vAlign w:val="center"/>
          </w:tcPr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258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187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71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255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185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70</w:t>
            </w:r>
          </w:p>
        </w:tc>
      </w:tr>
      <w:tr w:rsidR="00D619C0" w:rsidRPr="002731A7" w:rsidTr="00D619C0">
        <w:trPr>
          <w:trHeight w:val="352"/>
        </w:trPr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 xml:space="preserve">3.8.1 Охват основными медико-санитарными услугами 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3.9.1 Смертность от загрязнения воздуха в жилых помещениях и атмосферного воздуха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 w:rsidRPr="00D8381C">
              <w:rPr>
                <w:sz w:val="22"/>
                <w:szCs w:val="22"/>
              </w:rPr>
              <w:t>с 2022 г.</w:t>
            </w: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 2022г.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3.9.2 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1701" w:type="dxa"/>
            <w:vAlign w:val="center"/>
          </w:tcPr>
          <w:p w:rsidR="00D619C0" w:rsidRPr="00D8381C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8381C">
              <w:rPr>
                <w:sz w:val="22"/>
                <w:szCs w:val="22"/>
              </w:rPr>
              <w:t>с 2022 г.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 2022 г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3.b.1 Доля целевой группы населения, охваченная иммунизацией всеми вакцинами, включенными в национальные программы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 xml:space="preserve">вирусный гепатит </w:t>
            </w:r>
            <w:r w:rsidRPr="002731A7">
              <w:rPr>
                <w:rFonts w:eastAsia="Times New Roman"/>
                <w:sz w:val="24"/>
                <w:szCs w:val="24"/>
                <w:lang w:val="en-US"/>
              </w:rPr>
              <w:t>B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туберкулез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дифтерия, столбняк, коклюш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полиомиелит</w:t>
            </w:r>
          </w:p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  <w:r w:rsidRPr="002731A7">
              <w:rPr>
                <w:sz w:val="24"/>
                <w:szCs w:val="24"/>
                <w:lang w:eastAsia="zh-CN"/>
              </w:rPr>
              <w:t>корь, эпидемический паротит, краснуха</w:t>
            </w:r>
          </w:p>
        </w:tc>
        <w:tc>
          <w:tcPr>
            <w:tcW w:w="1701" w:type="dxa"/>
            <w:vAlign w:val="center"/>
          </w:tcPr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97,24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99,48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99,65</w:t>
            </w:r>
          </w:p>
        </w:tc>
        <w:tc>
          <w:tcPr>
            <w:tcW w:w="1843" w:type="dxa"/>
            <w:vAlign w:val="center"/>
          </w:tcPr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97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98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97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97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3.b.3 Доля медицинских учреждений, постоянно располагающих набором основных необходимых и доступных лекарственных средств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D619C0" w:rsidRPr="00880B7D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3.c.1 Число медицинских работников на душу населения и их распределение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число медработников всего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число врачей-специалистов</w:t>
            </w:r>
          </w:p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lastRenderedPageBreak/>
              <w:t>число средних медицинских работников</w:t>
            </w:r>
          </w:p>
        </w:tc>
        <w:tc>
          <w:tcPr>
            <w:tcW w:w="1701" w:type="dxa"/>
            <w:vAlign w:val="center"/>
          </w:tcPr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177,5</w:t>
            </w:r>
          </w:p>
          <w:p w:rsidR="00D619C0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  <w:p w:rsidR="00D619C0" w:rsidRPr="00E44818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136,3</w:t>
            </w:r>
          </w:p>
        </w:tc>
        <w:tc>
          <w:tcPr>
            <w:tcW w:w="1843" w:type="dxa"/>
          </w:tcPr>
          <w:p w:rsidR="00D619C0" w:rsidRPr="00E44818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206,2</w:t>
            </w:r>
          </w:p>
          <w:p w:rsidR="00D619C0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21,3</w:t>
            </w:r>
          </w:p>
          <w:p w:rsidR="00D619C0" w:rsidRPr="00E44818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127,3</w:t>
            </w:r>
          </w:p>
          <w:p w:rsidR="00D619C0" w:rsidRPr="00E44818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lastRenderedPageBreak/>
              <w:t>3.d.1 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5.6.2.1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6.b.1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 xml:space="preserve">11.6.2 Среднегодовой уровень содержания мелких твердых частиц (класса </w:t>
            </w:r>
            <w:r w:rsidRPr="002731A7">
              <w:rPr>
                <w:rFonts w:eastAsia="Times New Roman"/>
                <w:sz w:val="24"/>
                <w:szCs w:val="24"/>
                <w:lang w:val="en-US"/>
              </w:rPr>
              <w:t>PM</w:t>
            </w:r>
            <w:r w:rsidRPr="002731A7">
              <w:rPr>
                <w:rFonts w:eastAsia="Times New Roman"/>
                <w:sz w:val="24"/>
                <w:szCs w:val="24"/>
              </w:rPr>
              <w:t>) в атмосфере отдельных городов (в пересчете на численность населения</w:t>
            </w:r>
          </w:p>
        </w:tc>
        <w:tc>
          <w:tcPr>
            <w:tcW w:w="1701" w:type="dxa"/>
            <w:vAlign w:val="center"/>
          </w:tcPr>
          <w:p w:rsidR="00D619C0" w:rsidRPr="00D8381C" w:rsidRDefault="00D619C0" w:rsidP="00D619C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8381C">
              <w:rPr>
                <w:sz w:val="22"/>
                <w:szCs w:val="22"/>
              </w:rPr>
              <w:t>с 2022 г.</w:t>
            </w:r>
          </w:p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 2022г</w:t>
            </w:r>
          </w:p>
        </w:tc>
      </w:tr>
      <w:tr w:rsidR="00D619C0" w:rsidRPr="002731A7" w:rsidTr="00D619C0">
        <w:tc>
          <w:tcPr>
            <w:tcW w:w="11023" w:type="dxa"/>
          </w:tcPr>
          <w:p w:rsidR="00D619C0" w:rsidRPr="002731A7" w:rsidRDefault="00D619C0" w:rsidP="00D619C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11.7.1. Средняя доля застроенной городской территории, относящейся к открытым для всех общественным местам, с указанием в разбивке по полу, возрасту и признаку инвалидности</w:t>
            </w:r>
          </w:p>
        </w:tc>
        <w:tc>
          <w:tcPr>
            <w:tcW w:w="1701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г. Витебск - 11</w:t>
            </w: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7,6</w:t>
            </w:r>
          </w:p>
        </w:tc>
      </w:tr>
      <w:tr w:rsidR="00D619C0" w:rsidRPr="002731A7" w:rsidTr="00D619C0">
        <w:trPr>
          <w:trHeight w:val="525"/>
        </w:trPr>
        <w:tc>
          <w:tcPr>
            <w:tcW w:w="11023" w:type="dxa"/>
          </w:tcPr>
          <w:p w:rsidR="00D619C0" w:rsidRPr="002731A7" w:rsidRDefault="00D619C0" w:rsidP="00D619C0">
            <w:pPr>
              <w:rPr>
                <w:rFonts w:eastAsia="Times New Roman"/>
                <w:sz w:val="24"/>
                <w:szCs w:val="24"/>
              </w:rPr>
            </w:pPr>
            <w:r w:rsidRPr="002731A7">
              <w:rPr>
                <w:rFonts w:eastAsia="Times New Roman"/>
                <w:sz w:val="24"/>
                <w:szCs w:val="24"/>
              </w:rPr>
              <w:t>7.1.2. Доступ к чистым источникам энергии и технологиям в быту</w:t>
            </w:r>
          </w:p>
        </w:tc>
        <w:tc>
          <w:tcPr>
            <w:tcW w:w="1701" w:type="dxa"/>
          </w:tcPr>
          <w:p w:rsidR="00D619C0" w:rsidRPr="002731A7" w:rsidRDefault="00D619C0" w:rsidP="00D619C0">
            <w:pPr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619C0" w:rsidRPr="002731A7" w:rsidRDefault="00D619C0" w:rsidP="00D619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</w:tr>
    </w:tbl>
    <w:p w:rsidR="002731A7" w:rsidRPr="002731A7" w:rsidRDefault="002731A7" w:rsidP="002731A7">
      <w:pPr>
        <w:spacing w:after="0" w:line="240" w:lineRule="auto"/>
        <w:rPr>
          <w:rFonts w:ascii="Times New Roman" w:eastAsia="Calibri" w:hAnsi="Times New Roman" w:cs="Times New Roman"/>
          <w:sz w:val="30"/>
          <w:szCs w:val="24"/>
          <w:lang w:eastAsia="zh-CN"/>
        </w:rPr>
      </w:pPr>
    </w:p>
    <w:p w:rsidR="002731A7" w:rsidRPr="002731A7" w:rsidRDefault="002731A7" w:rsidP="002731A7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2731A7" w:rsidRPr="00F56017" w:rsidRDefault="002731A7" w:rsidP="00F56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2731A7" w:rsidRPr="00F56017" w:rsidSect="00311E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2D" w:rsidRDefault="006C2F2D" w:rsidP="007D0044">
      <w:pPr>
        <w:spacing w:after="0" w:line="240" w:lineRule="auto"/>
      </w:pPr>
      <w:r>
        <w:separator/>
      </w:r>
    </w:p>
  </w:endnote>
  <w:endnote w:type="continuationSeparator" w:id="1">
    <w:p w:rsidR="006C2F2D" w:rsidRDefault="006C2F2D" w:rsidP="007D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3399" w:rsidRPr="001B3F51" w:rsidRDefault="00D15E0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3F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2F2D" w:rsidRPr="001B3F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3F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F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3F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C3399" w:rsidRDefault="004C33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2D" w:rsidRDefault="006C2F2D" w:rsidP="007D0044">
      <w:pPr>
        <w:spacing w:after="0" w:line="240" w:lineRule="auto"/>
      </w:pPr>
      <w:r>
        <w:separator/>
      </w:r>
    </w:p>
  </w:footnote>
  <w:footnote w:type="continuationSeparator" w:id="1">
    <w:p w:rsidR="006C2F2D" w:rsidRDefault="006C2F2D" w:rsidP="007D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26"/>
    <w:multiLevelType w:val="singleLevel"/>
    <w:tmpl w:val="00804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9B92D2A"/>
    <w:multiLevelType w:val="hybridMultilevel"/>
    <w:tmpl w:val="AAEC9046"/>
    <w:lvl w:ilvl="0" w:tplc="3A3C67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EA0866"/>
    <w:multiLevelType w:val="hybridMultilevel"/>
    <w:tmpl w:val="AAFC3952"/>
    <w:lvl w:ilvl="0" w:tplc="EF44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B572D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7093"/>
    <w:multiLevelType w:val="multilevel"/>
    <w:tmpl w:val="64544682"/>
    <w:lvl w:ilvl="0">
      <w:start w:val="1"/>
      <w:numFmt w:val="upperRoman"/>
      <w:lvlText w:val="%1."/>
      <w:lvlJc w:val="left"/>
      <w:pPr>
        <w:ind w:left="1038" w:hanging="720"/>
      </w:pPr>
    </w:lvl>
    <w:lvl w:ilvl="1">
      <w:start w:val="2"/>
      <w:numFmt w:val="decimal"/>
      <w:isLgl/>
      <w:lvlText w:val="%1.%2."/>
      <w:lvlJc w:val="left"/>
      <w:pPr>
        <w:ind w:left="1038" w:hanging="720"/>
      </w:pPr>
    </w:lvl>
    <w:lvl w:ilvl="2">
      <w:start w:val="1"/>
      <w:numFmt w:val="decimal"/>
      <w:isLgl/>
      <w:lvlText w:val="%1.%2.%3."/>
      <w:lvlJc w:val="left"/>
      <w:pPr>
        <w:ind w:left="1038" w:hanging="720"/>
      </w:pPr>
    </w:lvl>
    <w:lvl w:ilvl="3">
      <w:start w:val="1"/>
      <w:numFmt w:val="decimal"/>
      <w:isLgl/>
      <w:lvlText w:val="%1.%2.%3.%4."/>
      <w:lvlJc w:val="left"/>
      <w:pPr>
        <w:ind w:left="1398" w:hanging="1080"/>
      </w:pPr>
    </w:lvl>
    <w:lvl w:ilvl="4">
      <w:start w:val="1"/>
      <w:numFmt w:val="decimal"/>
      <w:isLgl/>
      <w:lvlText w:val="%1.%2.%3.%4.%5."/>
      <w:lvlJc w:val="left"/>
      <w:pPr>
        <w:ind w:left="1398" w:hanging="1080"/>
      </w:pPr>
    </w:lvl>
    <w:lvl w:ilvl="5">
      <w:start w:val="1"/>
      <w:numFmt w:val="decimal"/>
      <w:isLgl/>
      <w:lvlText w:val="%1.%2.%3.%4.%5.%6."/>
      <w:lvlJc w:val="left"/>
      <w:pPr>
        <w:ind w:left="1758" w:hanging="1440"/>
      </w:pPr>
    </w:lvl>
    <w:lvl w:ilvl="6">
      <w:start w:val="1"/>
      <w:numFmt w:val="decimal"/>
      <w:isLgl/>
      <w:lvlText w:val="%1.%2.%3.%4.%5.%6.%7."/>
      <w:lvlJc w:val="left"/>
      <w:pPr>
        <w:ind w:left="1758" w:hanging="1440"/>
      </w:pPr>
    </w:lvl>
    <w:lvl w:ilvl="7">
      <w:start w:val="1"/>
      <w:numFmt w:val="decimal"/>
      <w:isLgl/>
      <w:lvlText w:val="%1.%2.%3.%4.%5.%6.%7.%8."/>
      <w:lvlJc w:val="left"/>
      <w:pPr>
        <w:ind w:left="2118" w:hanging="1800"/>
      </w:pPr>
    </w:lvl>
    <w:lvl w:ilvl="8">
      <w:start w:val="1"/>
      <w:numFmt w:val="decimal"/>
      <w:isLgl/>
      <w:lvlText w:val="%1.%2.%3.%4.%5.%6.%7.%8.%9."/>
      <w:lvlJc w:val="left"/>
      <w:pPr>
        <w:ind w:left="2478" w:hanging="2160"/>
      </w:pPr>
    </w:lvl>
  </w:abstractNum>
  <w:abstractNum w:abstractNumId="5">
    <w:nsid w:val="3DB471AA"/>
    <w:multiLevelType w:val="multilevel"/>
    <w:tmpl w:val="AB8A7E80"/>
    <w:lvl w:ilvl="0">
      <w:start w:val="1"/>
      <w:numFmt w:val="upperRoman"/>
      <w:lvlText w:val="%1."/>
      <w:lvlJc w:val="right"/>
      <w:pPr>
        <w:ind w:left="1758" w:hanging="360"/>
      </w:pPr>
    </w:lvl>
    <w:lvl w:ilvl="1">
      <w:start w:val="4"/>
      <w:numFmt w:val="decimal"/>
      <w:isLgl/>
      <w:lvlText w:val="%1.%2."/>
      <w:lvlJc w:val="left"/>
      <w:pPr>
        <w:ind w:left="17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8" w:hanging="1800"/>
      </w:pPr>
      <w:rPr>
        <w:rFonts w:hint="default"/>
      </w:rPr>
    </w:lvl>
  </w:abstractNum>
  <w:abstractNum w:abstractNumId="6">
    <w:nsid w:val="4B4C79AD"/>
    <w:multiLevelType w:val="multilevel"/>
    <w:tmpl w:val="694AA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38" w:hanging="720"/>
      </w:pPr>
    </w:lvl>
    <w:lvl w:ilvl="2">
      <w:start w:val="1"/>
      <w:numFmt w:val="decimal"/>
      <w:lvlText w:val="%1.%2.%3."/>
      <w:lvlJc w:val="left"/>
      <w:pPr>
        <w:ind w:left="1356" w:hanging="720"/>
      </w:pPr>
    </w:lvl>
    <w:lvl w:ilvl="3">
      <w:start w:val="1"/>
      <w:numFmt w:val="decimal"/>
      <w:lvlText w:val="%1.%2.%3.%4."/>
      <w:lvlJc w:val="left"/>
      <w:pPr>
        <w:ind w:left="2034" w:hanging="1080"/>
      </w:pPr>
    </w:lvl>
    <w:lvl w:ilvl="4">
      <w:start w:val="1"/>
      <w:numFmt w:val="decimal"/>
      <w:lvlText w:val="%1.%2.%3.%4.%5."/>
      <w:lvlJc w:val="left"/>
      <w:pPr>
        <w:ind w:left="2352" w:hanging="1080"/>
      </w:pPr>
    </w:lvl>
    <w:lvl w:ilvl="5">
      <w:start w:val="1"/>
      <w:numFmt w:val="decimal"/>
      <w:lvlText w:val="%1.%2.%3.%4.%5.%6."/>
      <w:lvlJc w:val="left"/>
      <w:pPr>
        <w:ind w:left="3030" w:hanging="1440"/>
      </w:pPr>
    </w:lvl>
    <w:lvl w:ilvl="6">
      <w:start w:val="1"/>
      <w:numFmt w:val="decimal"/>
      <w:lvlText w:val="%1.%2.%3.%4.%5.%6.%7."/>
      <w:lvlJc w:val="left"/>
      <w:pPr>
        <w:ind w:left="3348" w:hanging="1440"/>
      </w:pPr>
    </w:lvl>
    <w:lvl w:ilvl="7">
      <w:start w:val="1"/>
      <w:numFmt w:val="decimal"/>
      <w:lvlText w:val="%1.%2.%3.%4.%5.%6.%7.%8."/>
      <w:lvlJc w:val="left"/>
      <w:pPr>
        <w:ind w:left="4026" w:hanging="1800"/>
      </w:pPr>
    </w:lvl>
    <w:lvl w:ilvl="8">
      <w:start w:val="1"/>
      <w:numFmt w:val="decimal"/>
      <w:lvlText w:val="%1.%2.%3.%4.%5.%6.%7.%8.%9."/>
      <w:lvlJc w:val="left"/>
      <w:pPr>
        <w:ind w:left="4704" w:hanging="2160"/>
      </w:pPr>
    </w:lvl>
  </w:abstractNum>
  <w:abstractNum w:abstractNumId="7">
    <w:nsid w:val="4E01330C"/>
    <w:multiLevelType w:val="multilevel"/>
    <w:tmpl w:val="4514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E92F58"/>
    <w:multiLevelType w:val="multilevel"/>
    <w:tmpl w:val="EC08861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9">
    <w:nsid w:val="5DDA4BB5"/>
    <w:multiLevelType w:val="hybridMultilevel"/>
    <w:tmpl w:val="394ED032"/>
    <w:lvl w:ilvl="0" w:tplc="EEFCF3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126F8B"/>
    <w:multiLevelType w:val="hybridMultilevel"/>
    <w:tmpl w:val="0BFAD776"/>
    <w:lvl w:ilvl="0" w:tplc="F5241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F5757"/>
    <w:multiLevelType w:val="multilevel"/>
    <w:tmpl w:val="F71EDA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BF1"/>
    <w:rsid w:val="0000069A"/>
    <w:rsid w:val="00002864"/>
    <w:rsid w:val="000035EF"/>
    <w:rsid w:val="00003B02"/>
    <w:rsid w:val="00005458"/>
    <w:rsid w:val="00006054"/>
    <w:rsid w:val="00010A3A"/>
    <w:rsid w:val="00010F3F"/>
    <w:rsid w:val="000122DE"/>
    <w:rsid w:val="000130CF"/>
    <w:rsid w:val="00017F14"/>
    <w:rsid w:val="00017FC9"/>
    <w:rsid w:val="00020FCF"/>
    <w:rsid w:val="00021880"/>
    <w:rsid w:val="00022939"/>
    <w:rsid w:val="00022B52"/>
    <w:rsid w:val="0002317F"/>
    <w:rsid w:val="00023856"/>
    <w:rsid w:val="00025B81"/>
    <w:rsid w:val="000260F3"/>
    <w:rsid w:val="0002683C"/>
    <w:rsid w:val="00031D43"/>
    <w:rsid w:val="000330B4"/>
    <w:rsid w:val="00033E4E"/>
    <w:rsid w:val="00034B3C"/>
    <w:rsid w:val="00034D7A"/>
    <w:rsid w:val="000377C0"/>
    <w:rsid w:val="0004034A"/>
    <w:rsid w:val="00041525"/>
    <w:rsid w:val="00041988"/>
    <w:rsid w:val="000423BB"/>
    <w:rsid w:val="000429E9"/>
    <w:rsid w:val="00043B98"/>
    <w:rsid w:val="000450B6"/>
    <w:rsid w:val="00050D6E"/>
    <w:rsid w:val="00051E95"/>
    <w:rsid w:val="00060BEA"/>
    <w:rsid w:val="00061BB4"/>
    <w:rsid w:val="00062AF2"/>
    <w:rsid w:val="000644B8"/>
    <w:rsid w:val="000644DB"/>
    <w:rsid w:val="00065716"/>
    <w:rsid w:val="00065FEE"/>
    <w:rsid w:val="00066C39"/>
    <w:rsid w:val="00067A01"/>
    <w:rsid w:val="000710A5"/>
    <w:rsid w:val="000712C9"/>
    <w:rsid w:val="00071626"/>
    <w:rsid w:val="000716C3"/>
    <w:rsid w:val="000731CA"/>
    <w:rsid w:val="00074968"/>
    <w:rsid w:val="00075900"/>
    <w:rsid w:val="00076641"/>
    <w:rsid w:val="00077E30"/>
    <w:rsid w:val="00080C2A"/>
    <w:rsid w:val="00081A32"/>
    <w:rsid w:val="00082640"/>
    <w:rsid w:val="00082B34"/>
    <w:rsid w:val="00082DD4"/>
    <w:rsid w:val="000832D5"/>
    <w:rsid w:val="00083432"/>
    <w:rsid w:val="00084D24"/>
    <w:rsid w:val="000857F8"/>
    <w:rsid w:val="00086E5F"/>
    <w:rsid w:val="00086E99"/>
    <w:rsid w:val="00090843"/>
    <w:rsid w:val="00090A46"/>
    <w:rsid w:val="00092C71"/>
    <w:rsid w:val="00092F89"/>
    <w:rsid w:val="0009319D"/>
    <w:rsid w:val="000970DB"/>
    <w:rsid w:val="000A067F"/>
    <w:rsid w:val="000A0E23"/>
    <w:rsid w:val="000A1EF8"/>
    <w:rsid w:val="000A44FA"/>
    <w:rsid w:val="000A512C"/>
    <w:rsid w:val="000B0492"/>
    <w:rsid w:val="000B199A"/>
    <w:rsid w:val="000B2DE0"/>
    <w:rsid w:val="000B31E4"/>
    <w:rsid w:val="000B4F4A"/>
    <w:rsid w:val="000B532B"/>
    <w:rsid w:val="000B6F6E"/>
    <w:rsid w:val="000B7AC9"/>
    <w:rsid w:val="000C011A"/>
    <w:rsid w:val="000C14D7"/>
    <w:rsid w:val="000C37C2"/>
    <w:rsid w:val="000C3A3D"/>
    <w:rsid w:val="000C3FC9"/>
    <w:rsid w:val="000C6A40"/>
    <w:rsid w:val="000C7777"/>
    <w:rsid w:val="000D035D"/>
    <w:rsid w:val="000D0807"/>
    <w:rsid w:val="000D1D96"/>
    <w:rsid w:val="000D2235"/>
    <w:rsid w:val="000D270C"/>
    <w:rsid w:val="000D2BF1"/>
    <w:rsid w:val="000D2C2A"/>
    <w:rsid w:val="000D5544"/>
    <w:rsid w:val="000D58CC"/>
    <w:rsid w:val="000D770C"/>
    <w:rsid w:val="000E2E5A"/>
    <w:rsid w:val="000E375B"/>
    <w:rsid w:val="000E3BE2"/>
    <w:rsid w:val="000E4214"/>
    <w:rsid w:val="000E4B5C"/>
    <w:rsid w:val="000E4E50"/>
    <w:rsid w:val="000E60BE"/>
    <w:rsid w:val="000E6867"/>
    <w:rsid w:val="000F0F0E"/>
    <w:rsid w:val="000F2673"/>
    <w:rsid w:val="000F5784"/>
    <w:rsid w:val="000F71E6"/>
    <w:rsid w:val="000F7A36"/>
    <w:rsid w:val="001015B9"/>
    <w:rsid w:val="00103572"/>
    <w:rsid w:val="00104D6C"/>
    <w:rsid w:val="00106061"/>
    <w:rsid w:val="00106D47"/>
    <w:rsid w:val="0010719B"/>
    <w:rsid w:val="00107AD1"/>
    <w:rsid w:val="00110447"/>
    <w:rsid w:val="00111934"/>
    <w:rsid w:val="00111A62"/>
    <w:rsid w:val="00111E55"/>
    <w:rsid w:val="00112C4D"/>
    <w:rsid w:val="00113F73"/>
    <w:rsid w:val="00120335"/>
    <w:rsid w:val="00121E2E"/>
    <w:rsid w:val="00123139"/>
    <w:rsid w:val="001232F6"/>
    <w:rsid w:val="00123C41"/>
    <w:rsid w:val="00125E7B"/>
    <w:rsid w:val="00127418"/>
    <w:rsid w:val="001304B0"/>
    <w:rsid w:val="00130851"/>
    <w:rsid w:val="00131E07"/>
    <w:rsid w:val="001323EC"/>
    <w:rsid w:val="00134220"/>
    <w:rsid w:val="001366AB"/>
    <w:rsid w:val="0013785D"/>
    <w:rsid w:val="00143202"/>
    <w:rsid w:val="00144CA7"/>
    <w:rsid w:val="00146022"/>
    <w:rsid w:val="001465EE"/>
    <w:rsid w:val="0015022D"/>
    <w:rsid w:val="00151976"/>
    <w:rsid w:val="001541C1"/>
    <w:rsid w:val="0015585A"/>
    <w:rsid w:val="00156F8B"/>
    <w:rsid w:val="00160295"/>
    <w:rsid w:val="001621D2"/>
    <w:rsid w:val="00162321"/>
    <w:rsid w:val="001629BB"/>
    <w:rsid w:val="00162AAD"/>
    <w:rsid w:val="00163615"/>
    <w:rsid w:val="001671A5"/>
    <w:rsid w:val="00170F73"/>
    <w:rsid w:val="00171E27"/>
    <w:rsid w:val="00172295"/>
    <w:rsid w:val="00173386"/>
    <w:rsid w:val="00173F6D"/>
    <w:rsid w:val="00176211"/>
    <w:rsid w:val="00177C17"/>
    <w:rsid w:val="00177F14"/>
    <w:rsid w:val="001820B3"/>
    <w:rsid w:val="0018222E"/>
    <w:rsid w:val="00182BAD"/>
    <w:rsid w:val="001833FF"/>
    <w:rsid w:val="00183F76"/>
    <w:rsid w:val="00184A5C"/>
    <w:rsid w:val="001856F5"/>
    <w:rsid w:val="00185A09"/>
    <w:rsid w:val="00186E2A"/>
    <w:rsid w:val="00187CFD"/>
    <w:rsid w:val="0019051E"/>
    <w:rsid w:val="0019111D"/>
    <w:rsid w:val="0019157E"/>
    <w:rsid w:val="001946FE"/>
    <w:rsid w:val="001951B6"/>
    <w:rsid w:val="001963A5"/>
    <w:rsid w:val="001A4FD7"/>
    <w:rsid w:val="001A53FB"/>
    <w:rsid w:val="001B21DA"/>
    <w:rsid w:val="001B2F57"/>
    <w:rsid w:val="001B34B8"/>
    <w:rsid w:val="001B3CA1"/>
    <w:rsid w:val="001B3F51"/>
    <w:rsid w:val="001B4111"/>
    <w:rsid w:val="001B4219"/>
    <w:rsid w:val="001B4C82"/>
    <w:rsid w:val="001B720C"/>
    <w:rsid w:val="001B748B"/>
    <w:rsid w:val="001C059E"/>
    <w:rsid w:val="001C0A68"/>
    <w:rsid w:val="001C0EC2"/>
    <w:rsid w:val="001C3301"/>
    <w:rsid w:val="001C3628"/>
    <w:rsid w:val="001C51AD"/>
    <w:rsid w:val="001C5F7F"/>
    <w:rsid w:val="001C6253"/>
    <w:rsid w:val="001C76B0"/>
    <w:rsid w:val="001D0A3B"/>
    <w:rsid w:val="001D1181"/>
    <w:rsid w:val="001D58AD"/>
    <w:rsid w:val="001D5B41"/>
    <w:rsid w:val="001D5CB1"/>
    <w:rsid w:val="001D663C"/>
    <w:rsid w:val="001D68AD"/>
    <w:rsid w:val="001E02AE"/>
    <w:rsid w:val="001E0CB0"/>
    <w:rsid w:val="001E47A8"/>
    <w:rsid w:val="001F2BBD"/>
    <w:rsid w:val="001F4482"/>
    <w:rsid w:val="00201E82"/>
    <w:rsid w:val="00204811"/>
    <w:rsid w:val="00204E71"/>
    <w:rsid w:val="002050AE"/>
    <w:rsid w:val="00205142"/>
    <w:rsid w:val="0020562D"/>
    <w:rsid w:val="00206184"/>
    <w:rsid w:val="00210B60"/>
    <w:rsid w:val="00212BF7"/>
    <w:rsid w:val="00213095"/>
    <w:rsid w:val="00213508"/>
    <w:rsid w:val="00213D89"/>
    <w:rsid w:val="00215601"/>
    <w:rsid w:val="002160EE"/>
    <w:rsid w:val="00216562"/>
    <w:rsid w:val="00216A7B"/>
    <w:rsid w:val="002217FD"/>
    <w:rsid w:val="00221B8E"/>
    <w:rsid w:val="00224B29"/>
    <w:rsid w:val="00231B54"/>
    <w:rsid w:val="00232ACC"/>
    <w:rsid w:val="00232AF8"/>
    <w:rsid w:val="00233BA6"/>
    <w:rsid w:val="0023471A"/>
    <w:rsid w:val="002357A7"/>
    <w:rsid w:val="00240472"/>
    <w:rsid w:val="002409AA"/>
    <w:rsid w:val="0024116B"/>
    <w:rsid w:val="00244CB2"/>
    <w:rsid w:val="00247349"/>
    <w:rsid w:val="002506C9"/>
    <w:rsid w:val="00250D43"/>
    <w:rsid w:val="002542CB"/>
    <w:rsid w:val="002545F0"/>
    <w:rsid w:val="002563B2"/>
    <w:rsid w:val="002567E9"/>
    <w:rsid w:val="0025795F"/>
    <w:rsid w:val="00257CDA"/>
    <w:rsid w:val="0026181E"/>
    <w:rsid w:val="002624BF"/>
    <w:rsid w:val="0026330D"/>
    <w:rsid w:val="002662F8"/>
    <w:rsid w:val="00271E37"/>
    <w:rsid w:val="00272217"/>
    <w:rsid w:val="002731A7"/>
    <w:rsid w:val="00273AF8"/>
    <w:rsid w:val="00274FEF"/>
    <w:rsid w:val="00275926"/>
    <w:rsid w:val="00275E69"/>
    <w:rsid w:val="00276D49"/>
    <w:rsid w:val="00277259"/>
    <w:rsid w:val="002813C8"/>
    <w:rsid w:val="0028212E"/>
    <w:rsid w:val="0028577E"/>
    <w:rsid w:val="00286B36"/>
    <w:rsid w:val="002923D1"/>
    <w:rsid w:val="002932CD"/>
    <w:rsid w:val="002944EE"/>
    <w:rsid w:val="002952A0"/>
    <w:rsid w:val="00296873"/>
    <w:rsid w:val="002A3384"/>
    <w:rsid w:val="002A7206"/>
    <w:rsid w:val="002A7207"/>
    <w:rsid w:val="002B0CC9"/>
    <w:rsid w:val="002B0F0C"/>
    <w:rsid w:val="002B2B42"/>
    <w:rsid w:val="002B4535"/>
    <w:rsid w:val="002B6097"/>
    <w:rsid w:val="002B62AF"/>
    <w:rsid w:val="002C0474"/>
    <w:rsid w:val="002C11CC"/>
    <w:rsid w:val="002C5B33"/>
    <w:rsid w:val="002C6EFE"/>
    <w:rsid w:val="002D3960"/>
    <w:rsid w:val="002D3DC2"/>
    <w:rsid w:val="002D44DF"/>
    <w:rsid w:val="002D4670"/>
    <w:rsid w:val="002D4A86"/>
    <w:rsid w:val="002D5D0A"/>
    <w:rsid w:val="002D7182"/>
    <w:rsid w:val="002E0077"/>
    <w:rsid w:val="002E14A5"/>
    <w:rsid w:val="002E4169"/>
    <w:rsid w:val="002E768D"/>
    <w:rsid w:val="002F114D"/>
    <w:rsid w:val="002F1EFE"/>
    <w:rsid w:val="002F3BBD"/>
    <w:rsid w:val="002F41C4"/>
    <w:rsid w:val="002F5308"/>
    <w:rsid w:val="002F5DFB"/>
    <w:rsid w:val="00302192"/>
    <w:rsid w:val="00304002"/>
    <w:rsid w:val="003047FC"/>
    <w:rsid w:val="00305665"/>
    <w:rsid w:val="0030790C"/>
    <w:rsid w:val="00311E38"/>
    <w:rsid w:val="00312CAD"/>
    <w:rsid w:val="00313375"/>
    <w:rsid w:val="0031514A"/>
    <w:rsid w:val="0031741B"/>
    <w:rsid w:val="00320B20"/>
    <w:rsid w:val="00321884"/>
    <w:rsid w:val="003241C4"/>
    <w:rsid w:val="00325071"/>
    <w:rsid w:val="003254F8"/>
    <w:rsid w:val="00325725"/>
    <w:rsid w:val="00327C99"/>
    <w:rsid w:val="00332939"/>
    <w:rsid w:val="003418A2"/>
    <w:rsid w:val="0034417C"/>
    <w:rsid w:val="00346B63"/>
    <w:rsid w:val="00347A6E"/>
    <w:rsid w:val="00351A6D"/>
    <w:rsid w:val="00351C0A"/>
    <w:rsid w:val="00351EE6"/>
    <w:rsid w:val="003523BA"/>
    <w:rsid w:val="00352A35"/>
    <w:rsid w:val="00353C96"/>
    <w:rsid w:val="0035447C"/>
    <w:rsid w:val="00354B13"/>
    <w:rsid w:val="00354CAD"/>
    <w:rsid w:val="00355225"/>
    <w:rsid w:val="003563EF"/>
    <w:rsid w:val="00356B77"/>
    <w:rsid w:val="00356CF2"/>
    <w:rsid w:val="0036103F"/>
    <w:rsid w:val="0036529E"/>
    <w:rsid w:val="00367CCA"/>
    <w:rsid w:val="00367CD8"/>
    <w:rsid w:val="00370A0B"/>
    <w:rsid w:val="00371EBD"/>
    <w:rsid w:val="00375C00"/>
    <w:rsid w:val="00376C05"/>
    <w:rsid w:val="00377E02"/>
    <w:rsid w:val="00391AD5"/>
    <w:rsid w:val="00396E51"/>
    <w:rsid w:val="003977F0"/>
    <w:rsid w:val="003A1497"/>
    <w:rsid w:val="003A151D"/>
    <w:rsid w:val="003A1FEF"/>
    <w:rsid w:val="003A2170"/>
    <w:rsid w:val="003A3324"/>
    <w:rsid w:val="003A4AD7"/>
    <w:rsid w:val="003A6033"/>
    <w:rsid w:val="003A7790"/>
    <w:rsid w:val="003B0024"/>
    <w:rsid w:val="003B0BE1"/>
    <w:rsid w:val="003B1E34"/>
    <w:rsid w:val="003B2AA2"/>
    <w:rsid w:val="003B2BE5"/>
    <w:rsid w:val="003B42F5"/>
    <w:rsid w:val="003B5B82"/>
    <w:rsid w:val="003B69A9"/>
    <w:rsid w:val="003B6A81"/>
    <w:rsid w:val="003B6E1E"/>
    <w:rsid w:val="003C0846"/>
    <w:rsid w:val="003C1A07"/>
    <w:rsid w:val="003C3D01"/>
    <w:rsid w:val="003C4BDE"/>
    <w:rsid w:val="003C4FFD"/>
    <w:rsid w:val="003C5842"/>
    <w:rsid w:val="003D0963"/>
    <w:rsid w:val="003D2701"/>
    <w:rsid w:val="003D2AE9"/>
    <w:rsid w:val="003D405F"/>
    <w:rsid w:val="003D4E22"/>
    <w:rsid w:val="003D631A"/>
    <w:rsid w:val="003D6D24"/>
    <w:rsid w:val="003E3127"/>
    <w:rsid w:val="003E3AC2"/>
    <w:rsid w:val="003E51B2"/>
    <w:rsid w:val="003F06A1"/>
    <w:rsid w:val="003F085E"/>
    <w:rsid w:val="003F0915"/>
    <w:rsid w:val="003F0AF2"/>
    <w:rsid w:val="003F2DD5"/>
    <w:rsid w:val="003F373D"/>
    <w:rsid w:val="003F4582"/>
    <w:rsid w:val="003F4E57"/>
    <w:rsid w:val="003F51D9"/>
    <w:rsid w:val="003F6957"/>
    <w:rsid w:val="003F7626"/>
    <w:rsid w:val="003F7B76"/>
    <w:rsid w:val="00402431"/>
    <w:rsid w:val="0040753A"/>
    <w:rsid w:val="00407EC9"/>
    <w:rsid w:val="00410BCD"/>
    <w:rsid w:val="004118C2"/>
    <w:rsid w:val="00412855"/>
    <w:rsid w:val="004136CD"/>
    <w:rsid w:val="00414F9C"/>
    <w:rsid w:val="004157BB"/>
    <w:rsid w:val="00416BD6"/>
    <w:rsid w:val="0041746E"/>
    <w:rsid w:val="00420B0A"/>
    <w:rsid w:val="004214F2"/>
    <w:rsid w:val="00422370"/>
    <w:rsid w:val="00423A15"/>
    <w:rsid w:val="004244C3"/>
    <w:rsid w:val="00426C44"/>
    <w:rsid w:val="00430D02"/>
    <w:rsid w:val="00434D16"/>
    <w:rsid w:val="00435BB6"/>
    <w:rsid w:val="004370A8"/>
    <w:rsid w:val="004377D3"/>
    <w:rsid w:val="00437B65"/>
    <w:rsid w:val="004402FC"/>
    <w:rsid w:val="00440E22"/>
    <w:rsid w:val="00441EAF"/>
    <w:rsid w:val="00443104"/>
    <w:rsid w:val="00443E6D"/>
    <w:rsid w:val="00444803"/>
    <w:rsid w:val="004456F7"/>
    <w:rsid w:val="004457F8"/>
    <w:rsid w:val="00445C90"/>
    <w:rsid w:val="00446501"/>
    <w:rsid w:val="00447958"/>
    <w:rsid w:val="00451E78"/>
    <w:rsid w:val="00452C12"/>
    <w:rsid w:val="00453903"/>
    <w:rsid w:val="00453F15"/>
    <w:rsid w:val="00454399"/>
    <w:rsid w:val="00454880"/>
    <w:rsid w:val="00455B3F"/>
    <w:rsid w:val="00455EC1"/>
    <w:rsid w:val="0045624F"/>
    <w:rsid w:val="004566CE"/>
    <w:rsid w:val="00456A87"/>
    <w:rsid w:val="00462AE3"/>
    <w:rsid w:val="00462D49"/>
    <w:rsid w:val="00462D92"/>
    <w:rsid w:val="00467674"/>
    <w:rsid w:val="00470EE3"/>
    <w:rsid w:val="00471624"/>
    <w:rsid w:val="00471E8C"/>
    <w:rsid w:val="00473F37"/>
    <w:rsid w:val="00475532"/>
    <w:rsid w:val="00475C11"/>
    <w:rsid w:val="0047610D"/>
    <w:rsid w:val="00483B44"/>
    <w:rsid w:val="00484A2B"/>
    <w:rsid w:val="00484FEF"/>
    <w:rsid w:val="00486505"/>
    <w:rsid w:val="0049434F"/>
    <w:rsid w:val="00494635"/>
    <w:rsid w:val="00494E56"/>
    <w:rsid w:val="004A088E"/>
    <w:rsid w:val="004A09E8"/>
    <w:rsid w:val="004A1263"/>
    <w:rsid w:val="004A32FD"/>
    <w:rsid w:val="004A50AB"/>
    <w:rsid w:val="004B0AE6"/>
    <w:rsid w:val="004B34CC"/>
    <w:rsid w:val="004C20F5"/>
    <w:rsid w:val="004C3008"/>
    <w:rsid w:val="004C305F"/>
    <w:rsid w:val="004C3399"/>
    <w:rsid w:val="004C4A70"/>
    <w:rsid w:val="004C6C8E"/>
    <w:rsid w:val="004C7099"/>
    <w:rsid w:val="004D1A86"/>
    <w:rsid w:val="004D1E2A"/>
    <w:rsid w:val="004D2139"/>
    <w:rsid w:val="004D225A"/>
    <w:rsid w:val="004D2529"/>
    <w:rsid w:val="004D3688"/>
    <w:rsid w:val="004D4A2D"/>
    <w:rsid w:val="004D5CED"/>
    <w:rsid w:val="004D71EA"/>
    <w:rsid w:val="004E0909"/>
    <w:rsid w:val="004E193B"/>
    <w:rsid w:val="004E44AC"/>
    <w:rsid w:val="004E6D4E"/>
    <w:rsid w:val="004E7421"/>
    <w:rsid w:val="004F078E"/>
    <w:rsid w:val="004F09F1"/>
    <w:rsid w:val="004F44DD"/>
    <w:rsid w:val="004F5418"/>
    <w:rsid w:val="004F779D"/>
    <w:rsid w:val="004F7DB8"/>
    <w:rsid w:val="0050004E"/>
    <w:rsid w:val="0050013A"/>
    <w:rsid w:val="005002EF"/>
    <w:rsid w:val="0050093E"/>
    <w:rsid w:val="00501C8E"/>
    <w:rsid w:val="00501DAB"/>
    <w:rsid w:val="00501F82"/>
    <w:rsid w:val="0050236A"/>
    <w:rsid w:val="00503055"/>
    <w:rsid w:val="005063BD"/>
    <w:rsid w:val="00510610"/>
    <w:rsid w:val="005161CC"/>
    <w:rsid w:val="00516B87"/>
    <w:rsid w:val="00517764"/>
    <w:rsid w:val="00520469"/>
    <w:rsid w:val="0052052B"/>
    <w:rsid w:val="00521262"/>
    <w:rsid w:val="00522961"/>
    <w:rsid w:val="005239C9"/>
    <w:rsid w:val="00524517"/>
    <w:rsid w:val="0052523B"/>
    <w:rsid w:val="0052598A"/>
    <w:rsid w:val="00526E4C"/>
    <w:rsid w:val="005355D5"/>
    <w:rsid w:val="005369AC"/>
    <w:rsid w:val="00541E63"/>
    <w:rsid w:val="00542BCD"/>
    <w:rsid w:val="005440D4"/>
    <w:rsid w:val="00547E9A"/>
    <w:rsid w:val="00550E03"/>
    <w:rsid w:val="00552DDC"/>
    <w:rsid w:val="00553ADB"/>
    <w:rsid w:val="00553FDA"/>
    <w:rsid w:val="005549E4"/>
    <w:rsid w:val="005551FD"/>
    <w:rsid w:val="00556828"/>
    <w:rsid w:val="005603AB"/>
    <w:rsid w:val="00560C4C"/>
    <w:rsid w:val="0056273C"/>
    <w:rsid w:val="00564A5B"/>
    <w:rsid w:val="005650E4"/>
    <w:rsid w:val="0056582F"/>
    <w:rsid w:val="00566B36"/>
    <w:rsid w:val="00570701"/>
    <w:rsid w:val="00570EE6"/>
    <w:rsid w:val="0057180D"/>
    <w:rsid w:val="005731D3"/>
    <w:rsid w:val="0057350B"/>
    <w:rsid w:val="005740E3"/>
    <w:rsid w:val="005741B8"/>
    <w:rsid w:val="00574226"/>
    <w:rsid w:val="005752B0"/>
    <w:rsid w:val="0057536D"/>
    <w:rsid w:val="00575E92"/>
    <w:rsid w:val="00576AE3"/>
    <w:rsid w:val="00576C09"/>
    <w:rsid w:val="005779EF"/>
    <w:rsid w:val="00577EC7"/>
    <w:rsid w:val="00580EA5"/>
    <w:rsid w:val="00581863"/>
    <w:rsid w:val="005819E4"/>
    <w:rsid w:val="0058243F"/>
    <w:rsid w:val="0058265C"/>
    <w:rsid w:val="0058278F"/>
    <w:rsid w:val="00582FC2"/>
    <w:rsid w:val="00582FF2"/>
    <w:rsid w:val="0058488A"/>
    <w:rsid w:val="00584D13"/>
    <w:rsid w:val="00584ED0"/>
    <w:rsid w:val="005872B6"/>
    <w:rsid w:val="0058731E"/>
    <w:rsid w:val="0058790A"/>
    <w:rsid w:val="005928BB"/>
    <w:rsid w:val="00592DF4"/>
    <w:rsid w:val="005932C1"/>
    <w:rsid w:val="00595640"/>
    <w:rsid w:val="00596BF0"/>
    <w:rsid w:val="00597580"/>
    <w:rsid w:val="005A165E"/>
    <w:rsid w:val="005A2EA1"/>
    <w:rsid w:val="005A4160"/>
    <w:rsid w:val="005A54BB"/>
    <w:rsid w:val="005A726F"/>
    <w:rsid w:val="005A73FE"/>
    <w:rsid w:val="005A773B"/>
    <w:rsid w:val="005A7B8E"/>
    <w:rsid w:val="005B055E"/>
    <w:rsid w:val="005B0873"/>
    <w:rsid w:val="005B0C96"/>
    <w:rsid w:val="005B2730"/>
    <w:rsid w:val="005B32D5"/>
    <w:rsid w:val="005B3A72"/>
    <w:rsid w:val="005B557A"/>
    <w:rsid w:val="005B5ED1"/>
    <w:rsid w:val="005C035C"/>
    <w:rsid w:val="005C057B"/>
    <w:rsid w:val="005C066D"/>
    <w:rsid w:val="005C0E20"/>
    <w:rsid w:val="005C2511"/>
    <w:rsid w:val="005C32EF"/>
    <w:rsid w:val="005C3BFC"/>
    <w:rsid w:val="005C44CD"/>
    <w:rsid w:val="005C4B00"/>
    <w:rsid w:val="005C62D0"/>
    <w:rsid w:val="005D1EC1"/>
    <w:rsid w:val="005D2470"/>
    <w:rsid w:val="005D54D5"/>
    <w:rsid w:val="005D588D"/>
    <w:rsid w:val="005D6091"/>
    <w:rsid w:val="005D7E74"/>
    <w:rsid w:val="005E108B"/>
    <w:rsid w:val="005E182C"/>
    <w:rsid w:val="005E1A63"/>
    <w:rsid w:val="005E2340"/>
    <w:rsid w:val="005E2D7E"/>
    <w:rsid w:val="005E3E5C"/>
    <w:rsid w:val="005E4932"/>
    <w:rsid w:val="005E6D9E"/>
    <w:rsid w:val="005F1EF6"/>
    <w:rsid w:val="005F20C6"/>
    <w:rsid w:val="005F3F7C"/>
    <w:rsid w:val="005F5909"/>
    <w:rsid w:val="005F5931"/>
    <w:rsid w:val="005F7A44"/>
    <w:rsid w:val="005F7BB8"/>
    <w:rsid w:val="006018B8"/>
    <w:rsid w:val="00602D2F"/>
    <w:rsid w:val="006056E7"/>
    <w:rsid w:val="00607998"/>
    <w:rsid w:val="0061075D"/>
    <w:rsid w:val="00612AD1"/>
    <w:rsid w:val="0061363D"/>
    <w:rsid w:val="00616125"/>
    <w:rsid w:val="006178F1"/>
    <w:rsid w:val="006207F7"/>
    <w:rsid w:val="00621C5A"/>
    <w:rsid w:val="00622677"/>
    <w:rsid w:val="00623DA0"/>
    <w:rsid w:val="00624192"/>
    <w:rsid w:val="00624207"/>
    <w:rsid w:val="00625AEE"/>
    <w:rsid w:val="00626AFB"/>
    <w:rsid w:val="006277DB"/>
    <w:rsid w:val="00631E88"/>
    <w:rsid w:val="006328F7"/>
    <w:rsid w:val="00632975"/>
    <w:rsid w:val="00633537"/>
    <w:rsid w:val="00633BA2"/>
    <w:rsid w:val="0063411C"/>
    <w:rsid w:val="006345CB"/>
    <w:rsid w:val="00635C4A"/>
    <w:rsid w:val="006402CF"/>
    <w:rsid w:val="006413CD"/>
    <w:rsid w:val="00641BA5"/>
    <w:rsid w:val="00642C55"/>
    <w:rsid w:val="006445F7"/>
    <w:rsid w:val="006454EF"/>
    <w:rsid w:val="00646453"/>
    <w:rsid w:val="00652D81"/>
    <w:rsid w:val="00653C7E"/>
    <w:rsid w:val="00654978"/>
    <w:rsid w:val="00654C69"/>
    <w:rsid w:val="00656438"/>
    <w:rsid w:val="00656B95"/>
    <w:rsid w:val="00660B33"/>
    <w:rsid w:val="00661586"/>
    <w:rsid w:val="006634EE"/>
    <w:rsid w:val="00663849"/>
    <w:rsid w:val="0066495D"/>
    <w:rsid w:val="00665D31"/>
    <w:rsid w:val="00667D5C"/>
    <w:rsid w:val="006704EA"/>
    <w:rsid w:val="0067060D"/>
    <w:rsid w:val="006709FD"/>
    <w:rsid w:val="00671597"/>
    <w:rsid w:val="006751E8"/>
    <w:rsid w:val="0067535F"/>
    <w:rsid w:val="00675D23"/>
    <w:rsid w:val="006775AC"/>
    <w:rsid w:val="0068066C"/>
    <w:rsid w:val="006807B5"/>
    <w:rsid w:val="00680B48"/>
    <w:rsid w:val="00681065"/>
    <w:rsid w:val="00682FC1"/>
    <w:rsid w:val="00683303"/>
    <w:rsid w:val="006847A8"/>
    <w:rsid w:val="00684FBC"/>
    <w:rsid w:val="00685C6D"/>
    <w:rsid w:val="00685DF5"/>
    <w:rsid w:val="00686798"/>
    <w:rsid w:val="006869DB"/>
    <w:rsid w:val="00686B10"/>
    <w:rsid w:val="0069220D"/>
    <w:rsid w:val="006946C4"/>
    <w:rsid w:val="00694714"/>
    <w:rsid w:val="00695FD9"/>
    <w:rsid w:val="00696306"/>
    <w:rsid w:val="0069675A"/>
    <w:rsid w:val="00697460"/>
    <w:rsid w:val="006A066F"/>
    <w:rsid w:val="006A1090"/>
    <w:rsid w:val="006A3ED9"/>
    <w:rsid w:val="006A41A0"/>
    <w:rsid w:val="006A4D69"/>
    <w:rsid w:val="006A63E0"/>
    <w:rsid w:val="006A64EC"/>
    <w:rsid w:val="006A6816"/>
    <w:rsid w:val="006A7BE9"/>
    <w:rsid w:val="006B013F"/>
    <w:rsid w:val="006B1F07"/>
    <w:rsid w:val="006B3380"/>
    <w:rsid w:val="006B3F25"/>
    <w:rsid w:val="006B788E"/>
    <w:rsid w:val="006C0036"/>
    <w:rsid w:val="006C01B7"/>
    <w:rsid w:val="006C0706"/>
    <w:rsid w:val="006C2F2D"/>
    <w:rsid w:val="006C32AF"/>
    <w:rsid w:val="006C3772"/>
    <w:rsid w:val="006C660A"/>
    <w:rsid w:val="006C741C"/>
    <w:rsid w:val="006C770D"/>
    <w:rsid w:val="006D35AC"/>
    <w:rsid w:val="006D3D3D"/>
    <w:rsid w:val="006D403A"/>
    <w:rsid w:val="006D710C"/>
    <w:rsid w:val="006D71C0"/>
    <w:rsid w:val="006D7481"/>
    <w:rsid w:val="006E03F1"/>
    <w:rsid w:val="006E14F1"/>
    <w:rsid w:val="006E185B"/>
    <w:rsid w:val="006E43FF"/>
    <w:rsid w:val="006E4462"/>
    <w:rsid w:val="006E7A83"/>
    <w:rsid w:val="006F098A"/>
    <w:rsid w:val="006F2799"/>
    <w:rsid w:val="006F3FAD"/>
    <w:rsid w:val="006F6EEB"/>
    <w:rsid w:val="00700817"/>
    <w:rsid w:val="00700C0C"/>
    <w:rsid w:val="007011DA"/>
    <w:rsid w:val="00701DB0"/>
    <w:rsid w:val="00702157"/>
    <w:rsid w:val="007038B0"/>
    <w:rsid w:val="00704E04"/>
    <w:rsid w:val="007065EE"/>
    <w:rsid w:val="0070763B"/>
    <w:rsid w:val="0071059B"/>
    <w:rsid w:val="007116A2"/>
    <w:rsid w:val="00711BFA"/>
    <w:rsid w:val="007123B4"/>
    <w:rsid w:val="00712FE6"/>
    <w:rsid w:val="007134BE"/>
    <w:rsid w:val="00714292"/>
    <w:rsid w:val="007157E1"/>
    <w:rsid w:val="00715FB0"/>
    <w:rsid w:val="0071659A"/>
    <w:rsid w:val="007207D1"/>
    <w:rsid w:val="00724F18"/>
    <w:rsid w:val="0072587D"/>
    <w:rsid w:val="0072630D"/>
    <w:rsid w:val="00731F11"/>
    <w:rsid w:val="007348F7"/>
    <w:rsid w:val="00734AA5"/>
    <w:rsid w:val="00736CA5"/>
    <w:rsid w:val="007418AD"/>
    <w:rsid w:val="007423B1"/>
    <w:rsid w:val="007444F1"/>
    <w:rsid w:val="00750BD7"/>
    <w:rsid w:val="007513A9"/>
    <w:rsid w:val="007519FB"/>
    <w:rsid w:val="007549EC"/>
    <w:rsid w:val="00755BC3"/>
    <w:rsid w:val="00760827"/>
    <w:rsid w:val="007615C7"/>
    <w:rsid w:val="00761921"/>
    <w:rsid w:val="00761C8D"/>
    <w:rsid w:val="00762245"/>
    <w:rsid w:val="00765C2D"/>
    <w:rsid w:val="00766B72"/>
    <w:rsid w:val="0076792A"/>
    <w:rsid w:val="00770214"/>
    <w:rsid w:val="00770F2E"/>
    <w:rsid w:val="007713DE"/>
    <w:rsid w:val="00772655"/>
    <w:rsid w:val="00774728"/>
    <w:rsid w:val="00776E46"/>
    <w:rsid w:val="00780C95"/>
    <w:rsid w:val="0078275C"/>
    <w:rsid w:val="0078336B"/>
    <w:rsid w:val="00783754"/>
    <w:rsid w:val="00785086"/>
    <w:rsid w:val="00790DAA"/>
    <w:rsid w:val="007912BA"/>
    <w:rsid w:val="0079355F"/>
    <w:rsid w:val="0079490B"/>
    <w:rsid w:val="00795090"/>
    <w:rsid w:val="0079621E"/>
    <w:rsid w:val="0079642D"/>
    <w:rsid w:val="00796A87"/>
    <w:rsid w:val="007A20F0"/>
    <w:rsid w:val="007A5395"/>
    <w:rsid w:val="007A65EF"/>
    <w:rsid w:val="007A78ED"/>
    <w:rsid w:val="007B0C66"/>
    <w:rsid w:val="007B18ED"/>
    <w:rsid w:val="007B4276"/>
    <w:rsid w:val="007B4AB5"/>
    <w:rsid w:val="007B4E7B"/>
    <w:rsid w:val="007B6BC1"/>
    <w:rsid w:val="007B6F46"/>
    <w:rsid w:val="007C01E8"/>
    <w:rsid w:val="007C0B13"/>
    <w:rsid w:val="007C1F0F"/>
    <w:rsid w:val="007C3A5D"/>
    <w:rsid w:val="007C3DA1"/>
    <w:rsid w:val="007C410F"/>
    <w:rsid w:val="007C4265"/>
    <w:rsid w:val="007C5C7C"/>
    <w:rsid w:val="007C5F8B"/>
    <w:rsid w:val="007C7388"/>
    <w:rsid w:val="007D0044"/>
    <w:rsid w:val="007D2338"/>
    <w:rsid w:val="007D2471"/>
    <w:rsid w:val="007D54BF"/>
    <w:rsid w:val="007D6CA8"/>
    <w:rsid w:val="007D7D6C"/>
    <w:rsid w:val="007E0AA1"/>
    <w:rsid w:val="007E1512"/>
    <w:rsid w:val="007E3C1F"/>
    <w:rsid w:val="007E5F1E"/>
    <w:rsid w:val="007E68D8"/>
    <w:rsid w:val="007F0DE4"/>
    <w:rsid w:val="007F0FBB"/>
    <w:rsid w:val="007F202B"/>
    <w:rsid w:val="007F34FA"/>
    <w:rsid w:val="007F3E15"/>
    <w:rsid w:val="007F4E39"/>
    <w:rsid w:val="007F552F"/>
    <w:rsid w:val="008012E6"/>
    <w:rsid w:val="00802321"/>
    <w:rsid w:val="0080429D"/>
    <w:rsid w:val="008045CB"/>
    <w:rsid w:val="00804A6B"/>
    <w:rsid w:val="00805441"/>
    <w:rsid w:val="00805CB7"/>
    <w:rsid w:val="00806059"/>
    <w:rsid w:val="00806DE5"/>
    <w:rsid w:val="00807BED"/>
    <w:rsid w:val="00810A68"/>
    <w:rsid w:val="0081101F"/>
    <w:rsid w:val="00813D6C"/>
    <w:rsid w:val="00813DA2"/>
    <w:rsid w:val="00815281"/>
    <w:rsid w:val="00822E0E"/>
    <w:rsid w:val="008248BE"/>
    <w:rsid w:val="00824FA7"/>
    <w:rsid w:val="00826DE4"/>
    <w:rsid w:val="008302D9"/>
    <w:rsid w:val="00831133"/>
    <w:rsid w:val="00835419"/>
    <w:rsid w:val="00835D1D"/>
    <w:rsid w:val="00836259"/>
    <w:rsid w:val="00837BC4"/>
    <w:rsid w:val="00837F5A"/>
    <w:rsid w:val="00840051"/>
    <w:rsid w:val="00842217"/>
    <w:rsid w:val="00843C0C"/>
    <w:rsid w:val="00843D2B"/>
    <w:rsid w:val="00846146"/>
    <w:rsid w:val="00846A69"/>
    <w:rsid w:val="00852082"/>
    <w:rsid w:val="00852952"/>
    <w:rsid w:val="00853A0F"/>
    <w:rsid w:val="00854473"/>
    <w:rsid w:val="00854888"/>
    <w:rsid w:val="00855142"/>
    <w:rsid w:val="0085537E"/>
    <w:rsid w:val="00855A29"/>
    <w:rsid w:val="00856BC0"/>
    <w:rsid w:val="00861E8F"/>
    <w:rsid w:val="00864084"/>
    <w:rsid w:val="008641C4"/>
    <w:rsid w:val="008643F4"/>
    <w:rsid w:val="00864BB5"/>
    <w:rsid w:val="008667AF"/>
    <w:rsid w:val="00870739"/>
    <w:rsid w:val="008707AF"/>
    <w:rsid w:val="008722FB"/>
    <w:rsid w:val="0087287D"/>
    <w:rsid w:val="00873E3F"/>
    <w:rsid w:val="00873FF3"/>
    <w:rsid w:val="008744DC"/>
    <w:rsid w:val="00874920"/>
    <w:rsid w:val="00876763"/>
    <w:rsid w:val="008769C6"/>
    <w:rsid w:val="008778AE"/>
    <w:rsid w:val="0088001A"/>
    <w:rsid w:val="008804AF"/>
    <w:rsid w:val="00880B7D"/>
    <w:rsid w:val="0088166E"/>
    <w:rsid w:val="00882A33"/>
    <w:rsid w:val="00883663"/>
    <w:rsid w:val="00884074"/>
    <w:rsid w:val="00885C4C"/>
    <w:rsid w:val="00886A66"/>
    <w:rsid w:val="008876DC"/>
    <w:rsid w:val="00890D48"/>
    <w:rsid w:val="00891602"/>
    <w:rsid w:val="00891AF4"/>
    <w:rsid w:val="00891FE7"/>
    <w:rsid w:val="008923E1"/>
    <w:rsid w:val="00893584"/>
    <w:rsid w:val="008949C3"/>
    <w:rsid w:val="00896B5C"/>
    <w:rsid w:val="00896E06"/>
    <w:rsid w:val="00897C99"/>
    <w:rsid w:val="008A242C"/>
    <w:rsid w:val="008A25FD"/>
    <w:rsid w:val="008A26B5"/>
    <w:rsid w:val="008A3392"/>
    <w:rsid w:val="008A3D50"/>
    <w:rsid w:val="008A4541"/>
    <w:rsid w:val="008A54F7"/>
    <w:rsid w:val="008A6087"/>
    <w:rsid w:val="008A70F8"/>
    <w:rsid w:val="008A74D7"/>
    <w:rsid w:val="008A74F3"/>
    <w:rsid w:val="008A7ADB"/>
    <w:rsid w:val="008B1374"/>
    <w:rsid w:val="008B13C5"/>
    <w:rsid w:val="008B4E70"/>
    <w:rsid w:val="008B6E95"/>
    <w:rsid w:val="008C5C4D"/>
    <w:rsid w:val="008C5DA1"/>
    <w:rsid w:val="008C77B8"/>
    <w:rsid w:val="008D26A6"/>
    <w:rsid w:val="008D2722"/>
    <w:rsid w:val="008D57FF"/>
    <w:rsid w:val="008D597F"/>
    <w:rsid w:val="008D64A7"/>
    <w:rsid w:val="008E4112"/>
    <w:rsid w:val="008E43CB"/>
    <w:rsid w:val="008E4671"/>
    <w:rsid w:val="008E4B1A"/>
    <w:rsid w:val="008E65BB"/>
    <w:rsid w:val="008E7A03"/>
    <w:rsid w:val="008F1FCE"/>
    <w:rsid w:val="008F2089"/>
    <w:rsid w:val="008F2834"/>
    <w:rsid w:val="008F297A"/>
    <w:rsid w:val="008F332A"/>
    <w:rsid w:val="008F3699"/>
    <w:rsid w:val="008F7122"/>
    <w:rsid w:val="008F7BCE"/>
    <w:rsid w:val="009058B4"/>
    <w:rsid w:val="0090599E"/>
    <w:rsid w:val="00905EB7"/>
    <w:rsid w:val="00906766"/>
    <w:rsid w:val="0091255D"/>
    <w:rsid w:val="009128CB"/>
    <w:rsid w:val="00912F0D"/>
    <w:rsid w:val="0091334F"/>
    <w:rsid w:val="00913581"/>
    <w:rsid w:val="00914054"/>
    <w:rsid w:val="0091514C"/>
    <w:rsid w:val="0091630E"/>
    <w:rsid w:val="00921FA0"/>
    <w:rsid w:val="0092279A"/>
    <w:rsid w:val="00924964"/>
    <w:rsid w:val="00924AF7"/>
    <w:rsid w:val="009259DC"/>
    <w:rsid w:val="00926074"/>
    <w:rsid w:val="009263AB"/>
    <w:rsid w:val="009276B2"/>
    <w:rsid w:val="00927E1D"/>
    <w:rsid w:val="00930F58"/>
    <w:rsid w:val="0093147C"/>
    <w:rsid w:val="00931E10"/>
    <w:rsid w:val="009326B7"/>
    <w:rsid w:val="00934EB6"/>
    <w:rsid w:val="00935755"/>
    <w:rsid w:val="00935E63"/>
    <w:rsid w:val="009367C2"/>
    <w:rsid w:val="009374BF"/>
    <w:rsid w:val="00940E97"/>
    <w:rsid w:val="00941FF5"/>
    <w:rsid w:val="0094272F"/>
    <w:rsid w:val="00942D83"/>
    <w:rsid w:val="009449A2"/>
    <w:rsid w:val="00944FE0"/>
    <w:rsid w:val="0094621A"/>
    <w:rsid w:val="0094638B"/>
    <w:rsid w:val="009466C0"/>
    <w:rsid w:val="0095048E"/>
    <w:rsid w:val="00950EBC"/>
    <w:rsid w:val="009528BC"/>
    <w:rsid w:val="009537AE"/>
    <w:rsid w:val="00955F9A"/>
    <w:rsid w:val="00960565"/>
    <w:rsid w:val="00962870"/>
    <w:rsid w:val="00963C4C"/>
    <w:rsid w:val="00963D9E"/>
    <w:rsid w:val="00964F44"/>
    <w:rsid w:val="00966F4B"/>
    <w:rsid w:val="00967C8A"/>
    <w:rsid w:val="0097040F"/>
    <w:rsid w:val="009732C0"/>
    <w:rsid w:val="0097465D"/>
    <w:rsid w:val="009747FA"/>
    <w:rsid w:val="00974B9F"/>
    <w:rsid w:val="00974E38"/>
    <w:rsid w:val="00976F0E"/>
    <w:rsid w:val="0097730B"/>
    <w:rsid w:val="00977FEE"/>
    <w:rsid w:val="00983A23"/>
    <w:rsid w:val="00986BD9"/>
    <w:rsid w:val="009946DE"/>
    <w:rsid w:val="00994870"/>
    <w:rsid w:val="00994BDD"/>
    <w:rsid w:val="00996EAF"/>
    <w:rsid w:val="009A04FD"/>
    <w:rsid w:val="009A1AA1"/>
    <w:rsid w:val="009A2B27"/>
    <w:rsid w:val="009A2B7E"/>
    <w:rsid w:val="009A2C72"/>
    <w:rsid w:val="009A350A"/>
    <w:rsid w:val="009A35CF"/>
    <w:rsid w:val="009A3F96"/>
    <w:rsid w:val="009A6694"/>
    <w:rsid w:val="009B1C82"/>
    <w:rsid w:val="009B1FBF"/>
    <w:rsid w:val="009B71D7"/>
    <w:rsid w:val="009C118E"/>
    <w:rsid w:val="009C13CD"/>
    <w:rsid w:val="009C184C"/>
    <w:rsid w:val="009C2108"/>
    <w:rsid w:val="009C226D"/>
    <w:rsid w:val="009C4C88"/>
    <w:rsid w:val="009C5135"/>
    <w:rsid w:val="009C5F9B"/>
    <w:rsid w:val="009D5EC8"/>
    <w:rsid w:val="009D6A85"/>
    <w:rsid w:val="009D6CAE"/>
    <w:rsid w:val="009E1888"/>
    <w:rsid w:val="009E228B"/>
    <w:rsid w:val="009E2F5B"/>
    <w:rsid w:val="009E452A"/>
    <w:rsid w:val="009E507A"/>
    <w:rsid w:val="009E64BD"/>
    <w:rsid w:val="009F0190"/>
    <w:rsid w:val="009F11E3"/>
    <w:rsid w:val="009F2C62"/>
    <w:rsid w:val="009F4589"/>
    <w:rsid w:val="009F47FC"/>
    <w:rsid w:val="009F61EB"/>
    <w:rsid w:val="00A00DB4"/>
    <w:rsid w:val="00A022F4"/>
    <w:rsid w:val="00A04930"/>
    <w:rsid w:val="00A04E7F"/>
    <w:rsid w:val="00A07618"/>
    <w:rsid w:val="00A1202A"/>
    <w:rsid w:val="00A135C2"/>
    <w:rsid w:val="00A13B29"/>
    <w:rsid w:val="00A14F56"/>
    <w:rsid w:val="00A1508F"/>
    <w:rsid w:val="00A15766"/>
    <w:rsid w:val="00A15B0C"/>
    <w:rsid w:val="00A15C20"/>
    <w:rsid w:val="00A16383"/>
    <w:rsid w:val="00A2137B"/>
    <w:rsid w:val="00A21768"/>
    <w:rsid w:val="00A222BC"/>
    <w:rsid w:val="00A231FE"/>
    <w:rsid w:val="00A235EF"/>
    <w:rsid w:val="00A2420A"/>
    <w:rsid w:val="00A24768"/>
    <w:rsid w:val="00A25E27"/>
    <w:rsid w:val="00A26EBA"/>
    <w:rsid w:val="00A27FCE"/>
    <w:rsid w:val="00A3057C"/>
    <w:rsid w:val="00A323D0"/>
    <w:rsid w:val="00A3375F"/>
    <w:rsid w:val="00A3563D"/>
    <w:rsid w:val="00A35F3C"/>
    <w:rsid w:val="00A364F3"/>
    <w:rsid w:val="00A402F6"/>
    <w:rsid w:val="00A407F1"/>
    <w:rsid w:val="00A45F07"/>
    <w:rsid w:val="00A47130"/>
    <w:rsid w:val="00A523F6"/>
    <w:rsid w:val="00A53953"/>
    <w:rsid w:val="00A5536A"/>
    <w:rsid w:val="00A6096D"/>
    <w:rsid w:val="00A60DE6"/>
    <w:rsid w:val="00A6398A"/>
    <w:rsid w:val="00A650E6"/>
    <w:rsid w:val="00A65968"/>
    <w:rsid w:val="00A663A9"/>
    <w:rsid w:val="00A66478"/>
    <w:rsid w:val="00A66D27"/>
    <w:rsid w:val="00A6796D"/>
    <w:rsid w:val="00A712D3"/>
    <w:rsid w:val="00A7209D"/>
    <w:rsid w:val="00A725CF"/>
    <w:rsid w:val="00A74AB6"/>
    <w:rsid w:val="00A7510A"/>
    <w:rsid w:val="00A75B66"/>
    <w:rsid w:val="00A76475"/>
    <w:rsid w:val="00A7647E"/>
    <w:rsid w:val="00A77452"/>
    <w:rsid w:val="00A77D54"/>
    <w:rsid w:val="00A82238"/>
    <w:rsid w:val="00A82859"/>
    <w:rsid w:val="00A84D74"/>
    <w:rsid w:val="00A865A2"/>
    <w:rsid w:val="00A86C25"/>
    <w:rsid w:val="00A86E8E"/>
    <w:rsid w:val="00A91D8E"/>
    <w:rsid w:val="00A92B6C"/>
    <w:rsid w:val="00A94418"/>
    <w:rsid w:val="00A946C4"/>
    <w:rsid w:val="00A9565A"/>
    <w:rsid w:val="00A97361"/>
    <w:rsid w:val="00A9793D"/>
    <w:rsid w:val="00AA15AE"/>
    <w:rsid w:val="00AA1E5B"/>
    <w:rsid w:val="00AA1E92"/>
    <w:rsid w:val="00AA2132"/>
    <w:rsid w:val="00AA404A"/>
    <w:rsid w:val="00AA5B29"/>
    <w:rsid w:val="00AA7BB8"/>
    <w:rsid w:val="00AB198F"/>
    <w:rsid w:val="00AB43D4"/>
    <w:rsid w:val="00AB4821"/>
    <w:rsid w:val="00AB5756"/>
    <w:rsid w:val="00AC2E9E"/>
    <w:rsid w:val="00AC3BE8"/>
    <w:rsid w:val="00AC3DF6"/>
    <w:rsid w:val="00AC4437"/>
    <w:rsid w:val="00AC5B1E"/>
    <w:rsid w:val="00AC6681"/>
    <w:rsid w:val="00AC66EC"/>
    <w:rsid w:val="00AC6B67"/>
    <w:rsid w:val="00AC7B8D"/>
    <w:rsid w:val="00AD325C"/>
    <w:rsid w:val="00AD4085"/>
    <w:rsid w:val="00AD4881"/>
    <w:rsid w:val="00AD4F60"/>
    <w:rsid w:val="00AD59AE"/>
    <w:rsid w:val="00AD609C"/>
    <w:rsid w:val="00AD67F2"/>
    <w:rsid w:val="00AD711B"/>
    <w:rsid w:val="00AE0999"/>
    <w:rsid w:val="00AE274B"/>
    <w:rsid w:val="00AE3437"/>
    <w:rsid w:val="00AE3BAA"/>
    <w:rsid w:val="00AE49F6"/>
    <w:rsid w:val="00AE4E96"/>
    <w:rsid w:val="00AE5245"/>
    <w:rsid w:val="00AE5A67"/>
    <w:rsid w:val="00AE5D30"/>
    <w:rsid w:val="00AE68C5"/>
    <w:rsid w:val="00AF21C5"/>
    <w:rsid w:val="00AF294E"/>
    <w:rsid w:val="00AF5AAE"/>
    <w:rsid w:val="00B0146A"/>
    <w:rsid w:val="00B03B24"/>
    <w:rsid w:val="00B04562"/>
    <w:rsid w:val="00B055E2"/>
    <w:rsid w:val="00B063BC"/>
    <w:rsid w:val="00B07334"/>
    <w:rsid w:val="00B07C35"/>
    <w:rsid w:val="00B14AD3"/>
    <w:rsid w:val="00B1731C"/>
    <w:rsid w:val="00B260BD"/>
    <w:rsid w:val="00B264CF"/>
    <w:rsid w:val="00B265F6"/>
    <w:rsid w:val="00B27458"/>
    <w:rsid w:val="00B3286C"/>
    <w:rsid w:val="00B329FE"/>
    <w:rsid w:val="00B40F76"/>
    <w:rsid w:val="00B4332F"/>
    <w:rsid w:val="00B45743"/>
    <w:rsid w:val="00B45E1C"/>
    <w:rsid w:val="00B471D7"/>
    <w:rsid w:val="00B47270"/>
    <w:rsid w:val="00B5079E"/>
    <w:rsid w:val="00B5116C"/>
    <w:rsid w:val="00B51D37"/>
    <w:rsid w:val="00B555CE"/>
    <w:rsid w:val="00B55E62"/>
    <w:rsid w:val="00B62174"/>
    <w:rsid w:val="00B63C75"/>
    <w:rsid w:val="00B641B3"/>
    <w:rsid w:val="00B65981"/>
    <w:rsid w:val="00B65A94"/>
    <w:rsid w:val="00B66F30"/>
    <w:rsid w:val="00B67EA6"/>
    <w:rsid w:val="00B70AA2"/>
    <w:rsid w:val="00B72125"/>
    <w:rsid w:val="00B721EE"/>
    <w:rsid w:val="00B74E87"/>
    <w:rsid w:val="00B7723D"/>
    <w:rsid w:val="00B77618"/>
    <w:rsid w:val="00B81AA7"/>
    <w:rsid w:val="00B84683"/>
    <w:rsid w:val="00B85C43"/>
    <w:rsid w:val="00B90155"/>
    <w:rsid w:val="00B91C3F"/>
    <w:rsid w:val="00B9348A"/>
    <w:rsid w:val="00B9477C"/>
    <w:rsid w:val="00B95CED"/>
    <w:rsid w:val="00B97649"/>
    <w:rsid w:val="00BA0431"/>
    <w:rsid w:val="00BA342B"/>
    <w:rsid w:val="00BA3FA1"/>
    <w:rsid w:val="00BA4F3D"/>
    <w:rsid w:val="00BA6020"/>
    <w:rsid w:val="00BA7876"/>
    <w:rsid w:val="00BB0063"/>
    <w:rsid w:val="00BB11C2"/>
    <w:rsid w:val="00BB15C6"/>
    <w:rsid w:val="00BB1C5D"/>
    <w:rsid w:val="00BB378D"/>
    <w:rsid w:val="00BB4CCF"/>
    <w:rsid w:val="00BB60AB"/>
    <w:rsid w:val="00BB7B50"/>
    <w:rsid w:val="00BC053F"/>
    <w:rsid w:val="00BC12D4"/>
    <w:rsid w:val="00BC21B2"/>
    <w:rsid w:val="00BC28AA"/>
    <w:rsid w:val="00BC2EF0"/>
    <w:rsid w:val="00BC6064"/>
    <w:rsid w:val="00BC7092"/>
    <w:rsid w:val="00BC7D35"/>
    <w:rsid w:val="00BD651F"/>
    <w:rsid w:val="00BD6E27"/>
    <w:rsid w:val="00BE4B2F"/>
    <w:rsid w:val="00BE5C0E"/>
    <w:rsid w:val="00BE6CB2"/>
    <w:rsid w:val="00BF0354"/>
    <w:rsid w:val="00BF1420"/>
    <w:rsid w:val="00BF1A95"/>
    <w:rsid w:val="00BF53E6"/>
    <w:rsid w:val="00BF5854"/>
    <w:rsid w:val="00C00438"/>
    <w:rsid w:val="00C015A6"/>
    <w:rsid w:val="00C0170B"/>
    <w:rsid w:val="00C019A5"/>
    <w:rsid w:val="00C022C7"/>
    <w:rsid w:val="00C039E9"/>
    <w:rsid w:val="00C051F0"/>
    <w:rsid w:val="00C06724"/>
    <w:rsid w:val="00C06FAC"/>
    <w:rsid w:val="00C0782D"/>
    <w:rsid w:val="00C103C8"/>
    <w:rsid w:val="00C12940"/>
    <w:rsid w:val="00C148F1"/>
    <w:rsid w:val="00C158F2"/>
    <w:rsid w:val="00C15CEB"/>
    <w:rsid w:val="00C1683C"/>
    <w:rsid w:val="00C20F5B"/>
    <w:rsid w:val="00C2134B"/>
    <w:rsid w:val="00C215FE"/>
    <w:rsid w:val="00C23F58"/>
    <w:rsid w:val="00C24E20"/>
    <w:rsid w:val="00C256B4"/>
    <w:rsid w:val="00C259FC"/>
    <w:rsid w:val="00C27596"/>
    <w:rsid w:val="00C2778B"/>
    <w:rsid w:val="00C2791A"/>
    <w:rsid w:val="00C27A5E"/>
    <w:rsid w:val="00C31243"/>
    <w:rsid w:val="00C3170A"/>
    <w:rsid w:val="00C31950"/>
    <w:rsid w:val="00C3349C"/>
    <w:rsid w:val="00C33753"/>
    <w:rsid w:val="00C337BD"/>
    <w:rsid w:val="00C340A8"/>
    <w:rsid w:val="00C36316"/>
    <w:rsid w:val="00C3752C"/>
    <w:rsid w:val="00C3790B"/>
    <w:rsid w:val="00C37E0F"/>
    <w:rsid w:val="00C40045"/>
    <w:rsid w:val="00C40341"/>
    <w:rsid w:val="00C414D7"/>
    <w:rsid w:val="00C41C9B"/>
    <w:rsid w:val="00C42BEB"/>
    <w:rsid w:val="00C43595"/>
    <w:rsid w:val="00C43AC0"/>
    <w:rsid w:val="00C507EE"/>
    <w:rsid w:val="00C5242F"/>
    <w:rsid w:val="00C52FB1"/>
    <w:rsid w:val="00C538C1"/>
    <w:rsid w:val="00C5720B"/>
    <w:rsid w:val="00C60A75"/>
    <w:rsid w:val="00C62BEE"/>
    <w:rsid w:val="00C645C6"/>
    <w:rsid w:val="00C65F6E"/>
    <w:rsid w:val="00C70686"/>
    <w:rsid w:val="00C708BB"/>
    <w:rsid w:val="00C70EB4"/>
    <w:rsid w:val="00C74639"/>
    <w:rsid w:val="00C760D3"/>
    <w:rsid w:val="00C765EA"/>
    <w:rsid w:val="00C76F53"/>
    <w:rsid w:val="00C77104"/>
    <w:rsid w:val="00C808D0"/>
    <w:rsid w:val="00C80B2C"/>
    <w:rsid w:val="00C81AB8"/>
    <w:rsid w:val="00C831A4"/>
    <w:rsid w:val="00C83815"/>
    <w:rsid w:val="00C8629D"/>
    <w:rsid w:val="00C90BB8"/>
    <w:rsid w:val="00C91079"/>
    <w:rsid w:val="00C922DE"/>
    <w:rsid w:val="00C968E6"/>
    <w:rsid w:val="00CA033D"/>
    <w:rsid w:val="00CA1FF6"/>
    <w:rsid w:val="00CA24A2"/>
    <w:rsid w:val="00CA2547"/>
    <w:rsid w:val="00CA26FD"/>
    <w:rsid w:val="00CA2784"/>
    <w:rsid w:val="00CA363D"/>
    <w:rsid w:val="00CA47F8"/>
    <w:rsid w:val="00CA5060"/>
    <w:rsid w:val="00CA646C"/>
    <w:rsid w:val="00CA7E9E"/>
    <w:rsid w:val="00CB1ECE"/>
    <w:rsid w:val="00CB3128"/>
    <w:rsid w:val="00CB452A"/>
    <w:rsid w:val="00CB5C42"/>
    <w:rsid w:val="00CB637E"/>
    <w:rsid w:val="00CC1A02"/>
    <w:rsid w:val="00CC1DBE"/>
    <w:rsid w:val="00CC1E04"/>
    <w:rsid w:val="00CC2653"/>
    <w:rsid w:val="00CC38DB"/>
    <w:rsid w:val="00CC4816"/>
    <w:rsid w:val="00CC5017"/>
    <w:rsid w:val="00CC59D5"/>
    <w:rsid w:val="00CC647D"/>
    <w:rsid w:val="00CC78A3"/>
    <w:rsid w:val="00CC7BA2"/>
    <w:rsid w:val="00CC7E16"/>
    <w:rsid w:val="00CD2AE8"/>
    <w:rsid w:val="00CD447E"/>
    <w:rsid w:val="00CD4AB6"/>
    <w:rsid w:val="00CD4E41"/>
    <w:rsid w:val="00CD4EF0"/>
    <w:rsid w:val="00CD5418"/>
    <w:rsid w:val="00CD67B1"/>
    <w:rsid w:val="00CD67EC"/>
    <w:rsid w:val="00CD7B80"/>
    <w:rsid w:val="00CE1E44"/>
    <w:rsid w:val="00CE20A6"/>
    <w:rsid w:val="00CE38C6"/>
    <w:rsid w:val="00CE472C"/>
    <w:rsid w:val="00CE6257"/>
    <w:rsid w:val="00CE63C9"/>
    <w:rsid w:val="00CE6AD6"/>
    <w:rsid w:val="00CE6B0D"/>
    <w:rsid w:val="00CF0346"/>
    <w:rsid w:val="00CF1CD4"/>
    <w:rsid w:val="00CF26DB"/>
    <w:rsid w:val="00CF2A14"/>
    <w:rsid w:val="00CF2DD3"/>
    <w:rsid w:val="00CF2E8E"/>
    <w:rsid w:val="00CF336B"/>
    <w:rsid w:val="00CF359B"/>
    <w:rsid w:val="00CF5B8C"/>
    <w:rsid w:val="00CF6F0A"/>
    <w:rsid w:val="00CF74E0"/>
    <w:rsid w:val="00CF7547"/>
    <w:rsid w:val="00D00395"/>
    <w:rsid w:val="00D006F7"/>
    <w:rsid w:val="00D01A91"/>
    <w:rsid w:val="00D01EBF"/>
    <w:rsid w:val="00D06940"/>
    <w:rsid w:val="00D07A8F"/>
    <w:rsid w:val="00D110A9"/>
    <w:rsid w:val="00D114BF"/>
    <w:rsid w:val="00D123D5"/>
    <w:rsid w:val="00D12FE8"/>
    <w:rsid w:val="00D1377D"/>
    <w:rsid w:val="00D1461F"/>
    <w:rsid w:val="00D15E06"/>
    <w:rsid w:val="00D16293"/>
    <w:rsid w:val="00D211F3"/>
    <w:rsid w:val="00D21FF9"/>
    <w:rsid w:val="00D21FFC"/>
    <w:rsid w:val="00D22361"/>
    <w:rsid w:val="00D22503"/>
    <w:rsid w:val="00D2383A"/>
    <w:rsid w:val="00D25C03"/>
    <w:rsid w:val="00D25C14"/>
    <w:rsid w:val="00D2646A"/>
    <w:rsid w:val="00D27098"/>
    <w:rsid w:val="00D278EB"/>
    <w:rsid w:val="00D32DE0"/>
    <w:rsid w:val="00D34751"/>
    <w:rsid w:val="00D349BC"/>
    <w:rsid w:val="00D35298"/>
    <w:rsid w:val="00D35476"/>
    <w:rsid w:val="00D35D18"/>
    <w:rsid w:val="00D35EB9"/>
    <w:rsid w:val="00D36736"/>
    <w:rsid w:val="00D41083"/>
    <w:rsid w:val="00D41875"/>
    <w:rsid w:val="00D42AB8"/>
    <w:rsid w:val="00D43CE4"/>
    <w:rsid w:val="00D43FFC"/>
    <w:rsid w:val="00D4400B"/>
    <w:rsid w:val="00D45153"/>
    <w:rsid w:val="00D4525E"/>
    <w:rsid w:val="00D47AE8"/>
    <w:rsid w:val="00D50FF3"/>
    <w:rsid w:val="00D528AA"/>
    <w:rsid w:val="00D53F9C"/>
    <w:rsid w:val="00D54E1A"/>
    <w:rsid w:val="00D55F65"/>
    <w:rsid w:val="00D57EA6"/>
    <w:rsid w:val="00D619C0"/>
    <w:rsid w:val="00D6259C"/>
    <w:rsid w:val="00D62A53"/>
    <w:rsid w:val="00D67C07"/>
    <w:rsid w:val="00D70133"/>
    <w:rsid w:val="00D70588"/>
    <w:rsid w:val="00D71360"/>
    <w:rsid w:val="00D71C84"/>
    <w:rsid w:val="00D72FB7"/>
    <w:rsid w:val="00D73B6D"/>
    <w:rsid w:val="00D74562"/>
    <w:rsid w:val="00D74CD1"/>
    <w:rsid w:val="00D74FF2"/>
    <w:rsid w:val="00D77F4A"/>
    <w:rsid w:val="00D83753"/>
    <w:rsid w:val="00D83AA3"/>
    <w:rsid w:val="00D866F0"/>
    <w:rsid w:val="00D8684E"/>
    <w:rsid w:val="00D86E09"/>
    <w:rsid w:val="00D875B4"/>
    <w:rsid w:val="00D91A1A"/>
    <w:rsid w:val="00D91F13"/>
    <w:rsid w:val="00D942EE"/>
    <w:rsid w:val="00D953F0"/>
    <w:rsid w:val="00D95CE1"/>
    <w:rsid w:val="00D965DA"/>
    <w:rsid w:val="00D96B6B"/>
    <w:rsid w:val="00D97566"/>
    <w:rsid w:val="00D97E17"/>
    <w:rsid w:val="00DA0430"/>
    <w:rsid w:val="00DA3A27"/>
    <w:rsid w:val="00DA3AB1"/>
    <w:rsid w:val="00DA420F"/>
    <w:rsid w:val="00DA4BA2"/>
    <w:rsid w:val="00DA66F7"/>
    <w:rsid w:val="00DA6FFD"/>
    <w:rsid w:val="00DA7C42"/>
    <w:rsid w:val="00DB0FEA"/>
    <w:rsid w:val="00DB1FFF"/>
    <w:rsid w:val="00DB2289"/>
    <w:rsid w:val="00DB2CC2"/>
    <w:rsid w:val="00DB4676"/>
    <w:rsid w:val="00DB6F32"/>
    <w:rsid w:val="00DB6FE0"/>
    <w:rsid w:val="00DC094D"/>
    <w:rsid w:val="00DC11F3"/>
    <w:rsid w:val="00DC23F4"/>
    <w:rsid w:val="00DC4C4E"/>
    <w:rsid w:val="00DC53A9"/>
    <w:rsid w:val="00DC5E1F"/>
    <w:rsid w:val="00DC7A75"/>
    <w:rsid w:val="00DD3BE0"/>
    <w:rsid w:val="00DD5591"/>
    <w:rsid w:val="00DD5916"/>
    <w:rsid w:val="00DD5FE7"/>
    <w:rsid w:val="00DD7CB0"/>
    <w:rsid w:val="00DE1BB8"/>
    <w:rsid w:val="00DE2021"/>
    <w:rsid w:val="00DE455D"/>
    <w:rsid w:val="00DE58E6"/>
    <w:rsid w:val="00DE6166"/>
    <w:rsid w:val="00DE6F25"/>
    <w:rsid w:val="00DF05B3"/>
    <w:rsid w:val="00DF12E9"/>
    <w:rsid w:val="00DF16BE"/>
    <w:rsid w:val="00DF1BCF"/>
    <w:rsid w:val="00DF3D3D"/>
    <w:rsid w:val="00DF4A71"/>
    <w:rsid w:val="00DF5C24"/>
    <w:rsid w:val="00DF65DC"/>
    <w:rsid w:val="00DF6969"/>
    <w:rsid w:val="00DF699E"/>
    <w:rsid w:val="00DF6D21"/>
    <w:rsid w:val="00DF79C4"/>
    <w:rsid w:val="00E00B41"/>
    <w:rsid w:val="00E01543"/>
    <w:rsid w:val="00E02DE0"/>
    <w:rsid w:val="00E045F3"/>
    <w:rsid w:val="00E049A3"/>
    <w:rsid w:val="00E04B3F"/>
    <w:rsid w:val="00E04EE0"/>
    <w:rsid w:val="00E05412"/>
    <w:rsid w:val="00E0792F"/>
    <w:rsid w:val="00E07A28"/>
    <w:rsid w:val="00E1114B"/>
    <w:rsid w:val="00E11ABC"/>
    <w:rsid w:val="00E12AD6"/>
    <w:rsid w:val="00E12FE1"/>
    <w:rsid w:val="00E14A44"/>
    <w:rsid w:val="00E202F4"/>
    <w:rsid w:val="00E20529"/>
    <w:rsid w:val="00E20F9E"/>
    <w:rsid w:val="00E218E5"/>
    <w:rsid w:val="00E220FC"/>
    <w:rsid w:val="00E22769"/>
    <w:rsid w:val="00E228BB"/>
    <w:rsid w:val="00E25655"/>
    <w:rsid w:val="00E2569E"/>
    <w:rsid w:val="00E33BB8"/>
    <w:rsid w:val="00E33C90"/>
    <w:rsid w:val="00E40425"/>
    <w:rsid w:val="00E410CE"/>
    <w:rsid w:val="00E41985"/>
    <w:rsid w:val="00E42090"/>
    <w:rsid w:val="00E420F0"/>
    <w:rsid w:val="00E42406"/>
    <w:rsid w:val="00E44818"/>
    <w:rsid w:val="00E451BA"/>
    <w:rsid w:val="00E50705"/>
    <w:rsid w:val="00E51B9B"/>
    <w:rsid w:val="00E52266"/>
    <w:rsid w:val="00E52274"/>
    <w:rsid w:val="00E53521"/>
    <w:rsid w:val="00E55DD0"/>
    <w:rsid w:val="00E56022"/>
    <w:rsid w:val="00E56638"/>
    <w:rsid w:val="00E57E75"/>
    <w:rsid w:val="00E618E5"/>
    <w:rsid w:val="00E63CC3"/>
    <w:rsid w:val="00E6574C"/>
    <w:rsid w:val="00E66292"/>
    <w:rsid w:val="00E67BC3"/>
    <w:rsid w:val="00E71A12"/>
    <w:rsid w:val="00E75893"/>
    <w:rsid w:val="00E7597C"/>
    <w:rsid w:val="00E75ED3"/>
    <w:rsid w:val="00E768E2"/>
    <w:rsid w:val="00E77F45"/>
    <w:rsid w:val="00E80AB9"/>
    <w:rsid w:val="00E815CC"/>
    <w:rsid w:val="00E82F5C"/>
    <w:rsid w:val="00E83AB2"/>
    <w:rsid w:val="00E84D7E"/>
    <w:rsid w:val="00E87589"/>
    <w:rsid w:val="00E90C61"/>
    <w:rsid w:val="00E90E56"/>
    <w:rsid w:val="00E921DE"/>
    <w:rsid w:val="00E96733"/>
    <w:rsid w:val="00E972CE"/>
    <w:rsid w:val="00E97D2E"/>
    <w:rsid w:val="00E97E82"/>
    <w:rsid w:val="00EA0901"/>
    <w:rsid w:val="00EA18BE"/>
    <w:rsid w:val="00EA1955"/>
    <w:rsid w:val="00EA4A0B"/>
    <w:rsid w:val="00EA57CB"/>
    <w:rsid w:val="00EA6568"/>
    <w:rsid w:val="00EA7A83"/>
    <w:rsid w:val="00EB2BA2"/>
    <w:rsid w:val="00EB3A07"/>
    <w:rsid w:val="00EB45E0"/>
    <w:rsid w:val="00EB5826"/>
    <w:rsid w:val="00EC0055"/>
    <w:rsid w:val="00EC4C4B"/>
    <w:rsid w:val="00EC4D2B"/>
    <w:rsid w:val="00EC4DB1"/>
    <w:rsid w:val="00EC5461"/>
    <w:rsid w:val="00EC6FBF"/>
    <w:rsid w:val="00ED03DF"/>
    <w:rsid w:val="00ED1512"/>
    <w:rsid w:val="00ED1ECC"/>
    <w:rsid w:val="00ED1F06"/>
    <w:rsid w:val="00ED26F9"/>
    <w:rsid w:val="00ED28D6"/>
    <w:rsid w:val="00ED2FCE"/>
    <w:rsid w:val="00ED54BA"/>
    <w:rsid w:val="00ED5FE3"/>
    <w:rsid w:val="00ED6987"/>
    <w:rsid w:val="00ED799F"/>
    <w:rsid w:val="00EE01E1"/>
    <w:rsid w:val="00EE059F"/>
    <w:rsid w:val="00EE2B87"/>
    <w:rsid w:val="00EE2EBF"/>
    <w:rsid w:val="00EE3418"/>
    <w:rsid w:val="00EE4060"/>
    <w:rsid w:val="00EE4403"/>
    <w:rsid w:val="00EE4B94"/>
    <w:rsid w:val="00EE70FF"/>
    <w:rsid w:val="00EF0598"/>
    <w:rsid w:val="00EF2514"/>
    <w:rsid w:val="00EF2555"/>
    <w:rsid w:val="00EF2AFF"/>
    <w:rsid w:val="00EF3E63"/>
    <w:rsid w:val="00EF518D"/>
    <w:rsid w:val="00F009C0"/>
    <w:rsid w:val="00F00C64"/>
    <w:rsid w:val="00F018F8"/>
    <w:rsid w:val="00F03FB3"/>
    <w:rsid w:val="00F0484B"/>
    <w:rsid w:val="00F04ABA"/>
    <w:rsid w:val="00F07F8F"/>
    <w:rsid w:val="00F11B62"/>
    <w:rsid w:val="00F12E82"/>
    <w:rsid w:val="00F133C7"/>
    <w:rsid w:val="00F13BF8"/>
    <w:rsid w:val="00F14C2D"/>
    <w:rsid w:val="00F1734F"/>
    <w:rsid w:val="00F20260"/>
    <w:rsid w:val="00F21C46"/>
    <w:rsid w:val="00F230DD"/>
    <w:rsid w:val="00F232DD"/>
    <w:rsid w:val="00F23EC3"/>
    <w:rsid w:val="00F27BDB"/>
    <w:rsid w:val="00F27FDD"/>
    <w:rsid w:val="00F30402"/>
    <w:rsid w:val="00F3327E"/>
    <w:rsid w:val="00F338D7"/>
    <w:rsid w:val="00F348AA"/>
    <w:rsid w:val="00F3496B"/>
    <w:rsid w:val="00F34B54"/>
    <w:rsid w:val="00F35F0C"/>
    <w:rsid w:val="00F404A8"/>
    <w:rsid w:val="00F4087D"/>
    <w:rsid w:val="00F40B7F"/>
    <w:rsid w:val="00F416D6"/>
    <w:rsid w:val="00F41BE8"/>
    <w:rsid w:val="00F438EE"/>
    <w:rsid w:val="00F44561"/>
    <w:rsid w:val="00F44CC6"/>
    <w:rsid w:val="00F4511C"/>
    <w:rsid w:val="00F45294"/>
    <w:rsid w:val="00F45CDC"/>
    <w:rsid w:val="00F45DD2"/>
    <w:rsid w:val="00F526E7"/>
    <w:rsid w:val="00F52BAB"/>
    <w:rsid w:val="00F52DE3"/>
    <w:rsid w:val="00F52F84"/>
    <w:rsid w:val="00F555CC"/>
    <w:rsid w:val="00F56017"/>
    <w:rsid w:val="00F5789D"/>
    <w:rsid w:val="00F57E89"/>
    <w:rsid w:val="00F6199D"/>
    <w:rsid w:val="00F628A0"/>
    <w:rsid w:val="00F6330C"/>
    <w:rsid w:val="00F63750"/>
    <w:rsid w:val="00F638D5"/>
    <w:rsid w:val="00F6486C"/>
    <w:rsid w:val="00F65B5F"/>
    <w:rsid w:val="00F6662C"/>
    <w:rsid w:val="00F66CC1"/>
    <w:rsid w:val="00F66DE8"/>
    <w:rsid w:val="00F67F24"/>
    <w:rsid w:val="00F71AF7"/>
    <w:rsid w:val="00F72559"/>
    <w:rsid w:val="00F73937"/>
    <w:rsid w:val="00F75275"/>
    <w:rsid w:val="00F76165"/>
    <w:rsid w:val="00F77038"/>
    <w:rsid w:val="00F8063F"/>
    <w:rsid w:val="00F80E49"/>
    <w:rsid w:val="00F810AA"/>
    <w:rsid w:val="00F81C8F"/>
    <w:rsid w:val="00F85272"/>
    <w:rsid w:val="00F857EE"/>
    <w:rsid w:val="00F8601D"/>
    <w:rsid w:val="00F87115"/>
    <w:rsid w:val="00F913B4"/>
    <w:rsid w:val="00F92611"/>
    <w:rsid w:val="00F93BDA"/>
    <w:rsid w:val="00F947F8"/>
    <w:rsid w:val="00F97306"/>
    <w:rsid w:val="00FA087D"/>
    <w:rsid w:val="00FA12B8"/>
    <w:rsid w:val="00FA1ABB"/>
    <w:rsid w:val="00FA483C"/>
    <w:rsid w:val="00FA50C0"/>
    <w:rsid w:val="00FA70C5"/>
    <w:rsid w:val="00FA7642"/>
    <w:rsid w:val="00FB292F"/>
    <w:rsid w:val="00FB30D4"/>
    <w:rsid w:val="00FB3BFB"/>
    <w:rsid w:val="00FB6364"/>
    <w:rsid w:val="00FB66AB"/>
    <w:rsid w:val="00FB6B2F"/>
    <w:rsid w:val="00FC07F2"/>
    <w:rsid w:val="00FC0A90"/>
    <w:rsid w:val="00FC152E"/>
    <w:rsid w:val="00FC17BB"/>
    <w:rsid w:val="00FC21DB"/>
    <w:rsid w:val="00FC7141"/>
    <w:rsid w:val="00FD2295"/>
    <w:rsid w:val="00FD37A4"/>
    <w:rsid w:val="00FD5BC2"/>
    <w:rsid w:val="00FD5EB9"/>
    <w:rsid w:val="00FD6789"/>
    <w:rsid w:val="00FD7C15"/>
    <w:rsid w:val="00FE02CF"/>
    <w:rsid w:val="00FE248F"/>
    <w:rsid w:val="00FE258F"/>
    <w:rsid w:val="00FE302A"/>
    <w:rsid w:val="00FE4129"/>
    <w:rsid w:val="00FE43D8"/>
    <w:rsid w:val="00FE7373"/>
    <w:rsid w:val="00FF18EB"/>
    <w:rsid w:val="00FF3053"/>
    <w:rsid w:val="00FF5B08"/>
    <w:rsid w:val="00FF5FA2"/>
    <w:rsid w:val="00FF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9"/>
  </w:style>
  <w:style w:type="paragraph" w:styleId="1">
    <w:name w:val="heading 1"/>
    <w:basedOn w:val="a"/>
    <w:next w:val="a"/>
    <w:link w:val="10"/>
    <w:uiPriority w:val="9"/>
    <w:qFormat/>
    <w:rsid w:val="005C0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74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F1"/>
    <w:rPr>
      <w:rFonts w:ascii="Tahoma" w:hAnsi="Tahoma" w:cs="Tahoma"/>
      <w:sz w:val="16"/>
      <w:szCs w:val="16"/>
    </w:rPr>
  </w:style>
  <w:style w:type="paragraph" w:styleId="a6">
    <w:name w:val="List Paragraph"/>
    <w:aliases w:val="References,Paragraphe de liste1,List Paragraph1,Liste couleur - Accent 11"/>
    <w:basedOn w:val="a"/>
    <w:link w:val="a7"/>
    <w:uiPriority w:val="34"/>
    <w:qFormat/>
    <w:rsid w:val="00AB4821"/>
    <w:pPr>
      <w:ind w:left="720"/>
      <w:contextualSpacing/>
    </w:pPr>
  </w:style>
  <w:style w:type="paragraph" w:customStyle="1" w:styleId="Default">
    <w:name w:val="Default"/>
    <w:rsid w:val="00952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A77452"/>
    <w:rPr>
      <w:rFonts w:ascii="Times New Roman" w:eastAsia="Arial Unicode MS" w:hAnsi="Times New Roman" w:cs="Times New Roman"/>
      <w:b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5C0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D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0044"/>
  </w:style>
  <w:style w:type="paragraph" w:styleId="aa">
    <w:name w:val="footer"/>
    <w:basedOn w:val="a"/>
    <w:link w:val="ab"/>
    <w:uiPriority w:val="99"/>
    <w:unhideWhenUsed/>
    <w:rsid w:val="007D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0044"/>
  </w:style>
  <w:style w:type="paragraph" w:styleId="ac">
    <w:name w:val="Body Text"/>
    <w:basedOn w:val="a"/>
    <w:link w:val="ad"/>
    <w:unhideWhenUsed/>
    <w:rsid w:val="00E220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220F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E22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E220FC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Plain Text"/>
    <w:basedOn w:val="a"/>
    <w:link w:val="af"/>
    <w:qFormat/>
    <w:rsid w:val="00E220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E220FC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uiPriority w:val="1"/>
    <w:qFormat/>
    <w:rsid w:val="0058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82FF2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qFormat/>
    <w:rsid w:val="00582FF2"/>
    <w:pPr>
      <w:widowControl w:val="0"/>
      <w:shd w:val="clear" w:color="auto" w:fill="FFFFFF"/>
      <w:spacing w:before="300" w:after="0" w:line="30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11">
    <w:name w:val="Сетка таблицы1"/>
    <w:basedOn w:val="a1"/>
    <w:uiPriority w:val="59"/>
    <w:rsid w:val="002731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27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054"/>
    <w:rPr>
      <w:color w:val="808080"/>
    </w:rPr>
  </w:style>
  <w:style w:type="paragraph" w:customStyle="1" w:styleId="msonormalcxspmiddle">
    <w:name w:val="msonormalcxspmiddle"/>
    <w:basedOn w:val="a"/>
    <w:rsid w:val="00E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2"/>
    <w:uiPriority w:val="39"/>
    <w:rsid w:val="004F54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References Знак,Paragraphe de liste1 Знак,List Paragraph1 Знак,Liste couleur - Accent 11 Знак"/>
    <w:basedOn w:val="a0"/>
    <w:link w:val="a6"/>
    <w:uiPriority w:val="34"/>
    <w:locked/>
    <w:rsid w:val="00CA5060"/>
  </w:style>
  <w:style w:type="paragraph" w:customStyle="1" w:styleId="12">
    <w:name w:val="Без интервала1"/>
    <w:link w:val="NoSpacingChar"/>
    <w:rsid w:val="00F21C4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2"/>
    <w:locked/>
    <w:rsid w:val="00F21C4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5460992907801456E-2"/>
          <c:y val="6.8857589984350584E-2"/>
          <c:w val="0.93498817966903069"/>
          <c:h val="0.52019480223931602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всего</c:v>
                </c:pt>
              </c:strCache>
            </c:strRef>
          </c:tx>
          <c:spPr>
            <a:ln>
              <a:solidFill>
                <a:srgbClr val="00B0F0"/>
              </a:solidFill>
              <a:prstDash val="dashDot"/>
            </a:ln>
          </c:spPr>
          <c:marker>
            <c:symbol val="diamond"/>
            <c:size val="5"/>
            <c:spPr>
              <a:solidFill>
                <a:srgbClr val="4F81BD">
                  <a:alpha val="92000"/>
                </a:srgbClr>
              </a:solidFill>
            </c:spPr>
          </c:marker>
          <c:dLbls>
            <c:dLbl>
              <c:idx val="0"/>
              <c:layout>
                <c:manualLayout>
                  <c:x val="-6.7729766803841643E-2"/>
                  <c:y val="7.40374354614129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BF-4829-98EB-6122E2FD51D2}"/>
                </c:ext>
              </c:extLst>
            </c:dLbl>
            <c:dLbl>
              <c:idx val="1"/>
              <c:layout>
                <c:manualLayout>
                  <c:x val="-6.7729766803841643E-2"/>
                  <c:y val="8.655699727675009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BF-4829-98EB-6122E2FD51D2}"/>
                </c:ext>
              </c:extLst>
            </c:dLbl>
            <c:dLbl>
              <c:idx val="2"/>
              <c:layout>
                <c:manualLayout>
                  <c:x val="-6.772976680384174E-2"/>
                  <c:y val="8.655699727675009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BF-4829-98EB-6122E2FD51D2}"/>
                </c:ext>
              </c:extLst>
            </c:dLbl>
            <c:dLbl>
              <c:idx val="3"/>
              <c:layout>
                <c:manualLayout>
                  <c:x val="-6.7729766803841643E-2"/>
                  <c:y val="6.151787364607591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BF-4829-98EB-6122E2FD51D2}"/>
                </c:ext>
              </c:extLst>
            </c:dLbl>
            <c:dLbl>
              <c:idx val="4"/>
              <c:layout>
                <c:manualLayout>
                  <c:x val="-7.1159122085048016E-2"/>
                  <c:y val="8.655699727675009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BF-4829-98EB-6122E2FD51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rgbClr val="00B0F0"/>
                    </a:solidFill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14378</c:v>
                </c:pt>
                <c:pt idx="1">
                  <c:v>14050</c:v>
                </c:pt>
                <c:pt idx="2">
                  <c:v>13779</c:v>
                </c:pt>
                <c:pt idx="3">
                  <c:v>14239</c:v>
                </c:pt>
                <c:pt idx="4">
                  <c:v>13897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ABF-4829-98EB-6122E2FD51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Городское население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5.0674084622400917E-2"/>
                  <c:y val="-4.489840178428411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BF-4829-98EB-6122E2FD51D2}"/>
                </c:ext>
              </c:extLst>
            </c:dLbl>
            <c:dLbl>
              <c:idx val="1"/>
              <c:layout>
                <c:manualLayout>
                  <c:x val="-6.8404581076302109E-2"/>
                  <c:y val="-5.741796359962110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BF-4829-98EB-6122E2FD51D2}"/>
                </c:ext>
              </c:extLst>
            </c:dLbl>
            <c:dLbl>
              <c:idx val="2"/>
              <c:layout>
                <c:manualLayout>
                  <c:x val="-6.0013774873886268E-2"/>
                  <c:y val="-5.11581826919517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BF-4829-98EB-6122E2FD51D2}"/>
                </c:ext>
              </c:extLst>
            </c:dLbl>
            <c:dLbl>
              <c:idx val="3"/>
              <c:layout>
                <c:manualLayout>
                  <c:x val="-5.1148526646935213E-2"/>
                  <c:y val="-4.489840178428411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BF-4829-98EB-6122E2FD51D2}"/>
                </c:ext>
              </c:extLst>
            </c:dLbl>
            <c:dLbl>
              <c:idx val="4"/>
              <c:layout>
                <c:manualLayout>
                  <c:x val="-5.1148526646935213E-2"/>
                  <c:y val="-3.863862087661589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ABF-4829-98EB-6122E2FD51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7122</c:v>
                </c:pt>
                <c:pt idx="1">
                  <c:v>7046</c:v>
                </c:pt>
                <c:pt idx="2">
                  <c:v>6985</c:v>
                </c:pt>
                <c:pt idx="3">
                  <c:v>7027</c:v>
                </c:pt>
                <c:pt idx="4">
                  <c:v>6904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ABF-4829-98EB-6122E2FD51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ln>
              <a:prstDash val="sysDot"/>
            </a:ln>
          </c:spPr>
          <c:marker>
            <c:symbol val="diamond"/>
            <c:size val="5"/>
            <c:spPr>
              <a:solidFill>
                <a:srgbClr val="4F81BD">
                  <a:alpha val="55000"/>
                </a:srgb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7256</c:v>
                </c:pt>
                <c:pt idx="1">
                  <c:v>7004</c:v>
                </c:pt>
                <c:pt idx="2">
                  <c:v>6794</c:v>
                </c:pt>
                <c:pt idx="3">
                  <c:v>7212</c:v>
                </c:pt>
                <c:pt idx="4">
                  <c:v>6993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ABF-4829-98EB-6122E2FD51D2}"/>
            </c:ext>
          </c:extLst>
        </c:ser>
        <c:marker val="1"/>
        <c:axId val="130867200"/>
        <c:axId val="130868736"/>
      </c:lineChart>
      <c:catAx>
        <c:axId val="130867200"/>
        <c:scaling>
          <c:orientation val="minMax"/>
        </c:scaling>
        <c:axPos val="b"/>
        <c:numFmt formatCode="General" sourceLinked="1"/>
        <c:tickLblPos val="nextTo"/>
        <c:crossAx val="130868736"/>
        <c:crosses val="autoZero"/>
        <c:auto val="1"/>
        <c:lblAlgn val="ctr"/>
        <c:lblOffset val="100"/>
      </c:catAx>
      <c:valAx>
        <c:axId val="130868736"/>
        <c:scaling>
          <c:orientation val="minMax"/>
        </c:scaling>
        <c:delete val="1"/>
        <c:axPos val="l"/>
        <c:numFmt formatCode="General" sourceLinked="1"/>
        <c:tickLblPos val="nextTo"/>
        <c:crossAx val="13086720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zero"/>
  </c:chart>
  <c:spPr>
    <a:solidFill>
      <a:srgbClr val="E6F01C">
        <a:alpha val="23000"/>
      </a:srgbClr>
    </a:solidFill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Динамика употребления алкоголя </a:t>
            </a:r>
          </a:p>
        </c:rich>
      </c:tx>
      <c:layout>
        <c:manualLayout>
          <c:xMode val="edge"/>
          <c:yMode val="edge"/>
          <c:x val="0.13591495307690996"/>
          <c:y val="3.6199095022624722E-2"/>
        </c:manualLayout>
      </c:layout>
    </c:title>
    <c:plotArea>
      <c:layout>
        <c:manualLayout>
          <c:layoutTarget val="inner"/>
          <c:xMode val="edge"/>
          <c:yMode val="edge"/>
          <c:x val="8.1852376366624263E-2"/>
          <c:y val="0.27672592962078835"/>
          <c:w val="0.82527891292070465"/>
          <c:h val="0.3532691226096738"/>
        </c:manualLayout>
      </c:layout>
      <c:lineChart>
        <c:grouping val="stacked"/>
        <c:ser>
          <c:idx val="0"/>
          <c:order val="0"/>
          <c:tx>
            <c:strRef>
              <c:f>Лист1!$B$2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ymbol val="diamond"/>
            <c:size val="8"/>
            <c:spPr>
              <a:solidFill>
                <a:srgbClr val="4F81BD">
                  <a:alpha val="79000"/>
                </a:srgb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8.2000000000000011</c:v>
                </c:pt>
                <c:pt idx="1">
                  <c:v>7.9</c:v>
                </c:pt>
                <c:pt idx="2">
                  <c:v>8.4</c:v>
                </c:pt>
                <c:pt idx="3">
                  <c:v>8.2000000000000011</c:v>
                </c:pt>
                <c:pt idx="4" formatCode="0.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EB-4B0E-9B25-673E00FE76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Витебская область</c:v>
                </c:pt>
              </c:strCache>
            </c:strRef>
          </c:tx>
          <c:spPr>
            <a:ln>
              <a:prstDash val="dash"/>
            </a:ln>
          </c:spPr>
          <c:marker>
            <c:symbol val="diamond"/>
            <c:size val="8"/>
          </c:marker>
          <c:dLbls>
            <c:dLbl>
              <c:idx val="4"/>
              <c:layout>
                <c:manualLayout>
                  <c:x val="2.1750951604132679E-3"/>
                  <c:y val="0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E0-410A-AA73-DE60A4EEBADE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Лист1!$C$3:$C$7</c:f>
              <c:numCache>
                <c:formatCode>0.0</c:formatCode>
                <c:ptCount val="5"/>
                <c:pt idx="0" formatCode="General">
                  <c:v>12</c:v>
                </c:pt>
                <c:pt idx="1">
                  <c:v>11.9</c:v>
                </c:pt>
                <c:pt idx="2" formatCode="General">
                  <c:v>12.3</c:v>
                </c:pt>
                <c:pt idx="3" formatCode="General">
                  <c:v>12.5</c:v>
                </c:pt>
                <c:pt idx="4" formatCode="General">
                  <c:v>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E0-410A-AA73-DE60A4EEBADE}"/>
            </c:ext>
          </c:extLst>
        </c:ser>
        <c:marker val="1"/>
        <c:axId val="130004864"/>
        <c:axId val="130006016"/>
      </c:lineChart>
      <c:catAx>
        <c:axId val="130004864"/>
        <c:scaling>
          <c:orientation val="minMax"/>
        </c:scaling>
        <c:axPos val="b"/>
        <c:numFmt formatCode="General" sourceLinked="1"/>
        <c:tickLblPos val="nextTo"/>
        <c:crossAx val="130006016"/>
        <c:crosses val="autoZero"/>
        <c:auto val="1"/>
        <c:lblAlgn val="ctr"/>
        <c:lblOffset val="100"/>
      </c:catAx>
      <c:valAx>
        <c:axId val="1300060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0004864"/>
        <c:crosses val="autoZero"/>
        <c:crossBetween val="between"/>
      </c:valAx>
      <c:spPr>
        <a:solidFill>
          <a:srgbClr val="9BBB59">
            <a:lumMod val="20000"/>
            <a:lumOff val="80000"/>
          </a:srgbClr>
        </a:solidFill>
        <a:ln>
          <a:noFill/>
        </a:ln>
      </c:spPr>
    </c:plotArea>
    <c:legend>
      <c:legendPos val="b"/>
      <c:layout>
        <c:manualLayout>
          <c:xMode val="edge"/>
          <c:yMode val="edge"/>
          <c:x val="0.16029947695386998"/>
          <c:y val="0.78141352240472206"/>
          <c:w val="0.60745822239846425"/>
          <c:h val="0.14015510504625836"/>
        </c:manualLayout>
      </c:layout>
    </c:legend>
    <c:plotVisOnly val="1"/>
    <c:dispBlanksAs val="zero"/>
  </c:chart>
  <c:spPr>
    <a:solidFill>
      <a:srgbClr val="9BBB59">
        <a:lumMod val="20000"/>
        <a:lumOff val="80000"/>
      </a:srgbClr>
    </a:solidFill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310469314079565"/>
          <c:y val="0.23734177215189894"/>
          <c:w val="0.29061371841155226"/>
          <c:h val="0.509493670886076"/>
        </c:manualLayout>
      </c:layout>
      <c:radarChart>
        <c:radarStyle val="marker"/>
        <c:ser>
          <c:idx val="0"/>
          <c:order val="0"/>
          <c:tx>
            <c:strRef>
              <c:f>Sheet1!$A$2</c:f>
              <c:strCache>
                <c:ptCount val="1"/>
                <c:pt idx="0">
                  <c:v>приоритетность рисков развития НИЗ, %</c:v>
                </c:pt>
              </c:strCache>
            </c:strRef>
          </c:tx>
          <c:spPr>
            <a:ln w="25322">
              <a:solidFill>
                <a:srgbClr val="00008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9417402588297751E-3"/>
                  <c:y val="-5.55861779205544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06-46D5-92C0-FCDBBD8A6B52}"/>
                </c:ext>
              </c:extLst>
            </c:dLbl>
            <c:dLbl>
              <c:idx val="1"/>
              <c:layout>
                <c:manualLayout>
                  <c:x val="1.6289140937659569E-2"/>
                  <c:y val="3.78938773841198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06-46D5-92C0-FCDBBD8A6B52}"/>
                </c:ext>
              </c:extLst>
            </c:dLbl>
            <c:dLbl>
              <c:idx val="2"/>
              <c:layout>
                <c:manualLayout>
                  <c:x val="3.4921097825734823E-3"/>
                  <c:y val="1.65475469412477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06-46D5-92C0-FCDBBD8A6B52}"/>
                </c:ext>
              </c:extLst>
            </c:dLbl>
            <c:dLbl>
              <c:idx val="3"/>
              <c:layout>
                <c:manualLayout>
                  <c:x val="8.5988788438482247E-3"/>
                  <c:y val="7.671471835251383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06-46D5-92C0-FCDBBD8A6B52}"/>
                </c:ext>
              </c:extLst>
            </c:dLbl>
            <c:dLbl>
              <c:idx val="4"/>
              <c:layout>
                <c:manualLayout>
                  <c:x val="-2.0576131687242802E-2"/>
                  <c:y val="8.20512820512822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06-46D5-92C0-FCDBBD8A6B52}"/>
                </c:ext>
              </c:extLst>
            </c:dLbl>
            <c:dLbl>
              <c:idx val="5"/>
              <c:layout>
                <c:manualLayout>
                  <c:x val="-4.1155503710184355E-3"/>
                  <c:y val="4.5246322626937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06-46D5-92C0-FCDBBD8A6B52}"/>
                </c:ext>
              </c:extLst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атмосфера</c:v>
                </c:pt>
                <c:pt idx="4">
                  <c:v>водоснабж</c:v>
                </c:pt>
                <c:pt idx="5">
                  <c:v>рабочие места с вредностью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0.0">
                  <c:v>8</c:v>
                </c:pt>
                <c:pt idx="1">
                  <c:v>29.4</c:v>
                </c:pt>
                <c:pt idx="2">
                  <c:v>18.399999999999999</c:v>
                </c:pt>
                <c:pt idx="3">
                  <c:v>0</c:v>
                </c:pt>
                <c:pt idx="4">
                  <c:v>7.7</c:v>
                </c:pt>
                <c:pt idx="5">
                  <c:v>24.4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806-46D5-92C0-FCDBBD8A6B52}"/>
            </c:ext>
          </c:extLst>
        </c:ser>
        <c:axId val="129977344"/>
        <c:axId val="131085056"/>
      </c:radarChart>
      <c:catAx>
        <c:axId val="129977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085056"/>
        <c:crosses val="autoZero"/>
        <c:lblAlgn val="ctr"/>
        <c:lblOffset val="100"/>
      </c:catAx>
      <c:valAx>
        <c:axId val="131085056"/>
        <c:scaling>
          <c:orientation val="minMax"/>
          <c:max val="35"/>
        </c:scaling>
        <c:delete val="1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one"/>
        <c:crossAx val="129977344"/>
        <c:crosses val="autoZero"/>
        <c:crossBetween val="between"/>
        <c:majorUnit val="35"/>
        <c:minorUnit val="35"/>
      </c:valAx>
      <c:spPr>
        <a:noFill/>
        <a:ln w="25322">
          <a:noFill/>
        </a:ln>
      </c:spPr>
    </c:plotArea>
    <c:legend>
      <c:legendPos val="t"/>
      <c:layout>
        <c:manualLayout>
          <c:xMode val="edge"/>
          <c:yMode val="edge"/>
          <c:x val="0.10999675966430129"/>
          <c:y val="6.7507207752877038E-2"/>
          <c:w val="0.66597582709568992"/>
          <c:h val="6.9620253164556958E-2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CCFFFF"/>
    </a:solidFill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Оценка факторов риска развития НИЗ</a:t>
            </a:r>
          </a:p>
        </c:rich>
      </c:tx>
      <c:layout>
        <c:manualLayout>
          <c:xMode val="edge"/>
          <c:yMode val="edge"/>
          <c:x val="0.20977596741344195"/>
          <c:y val="1.928374655647383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0.28023338546096371"/>
          <c:y val="0.26383522670353171"/>
          <c:w val="0.40936863543788338"/>
          <c:h val="0.55371900826446285"/>
        </c:manualLayout>
      </c:layout>
      <c:radarChart>
        <c:radarStyle val="marker"/>
        <c:ser>
          <c:idx val="0"/>
          <c:order val="0"/>
          <c:tx>
            <c:strRef>
              <c:f>Sheet1!$A$2</c:f>
              <c:strCache>
                <c:ptCount val="1"/>
                <c:pt idx="0">
                  <c:v>менее 5 низкий</c:v>
                </c:pt>
              </c:strCache>
            </c:strRef>
          </c:tx>
          <c:spPr>
            <a:ln w="25399">
              <a:solidFill>
                <a:srgbClr val="008000"/>
              </a:solidFill>
              <a:prstDash val="sysDash"/>
            </a:ln>
          </c:spPr>
          <c:marker>
            <c:symbol val="diamond"/>
            <c:size val="4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атмосфера</c:v>
                </c:pt>
                <c:pt idx="4">
                  <c:v>водоснаб</c:v>
                </c:pt>
                <c:pt idx="5">
                  <c:v>рабочие места с вредн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62-464A-8E06-AA2B4F334F6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5 до 10 умеренный</c:v>
                </c:pt>
              </c:strCache>
            </c:strRef>
          </c:tx>
          <c:spPr>
            <a:ln w="25399">
              <a:solidFill>
                <a:srgbClr val="FF9900"/>
              </a:solidFill>
              <a:prstDash val="sysDash"/>
            </a:ln>
          </c:spPr>
          <c:marker>
            <c:symbol val="square"/>
            <c:size val="4"/>
            <c:spPr>
              <a:solidFill>
                <a:srgbClr val="FF9900"/>
              </a:solidFill>
              <a:ln>
                <a:solidFill>
                  <a:srgbClr val="FF99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атмосфера</c:v>
                </c:pt>
                <c:pt idx="4">
                  <c:v>водоснаб</c:v>
                </c:pt>
                <c:pt idx="5">
                  <c:v>рабочие места с вредн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2-464A-8E06-AA2B4F334F6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более 10 высокий</c:v>
                </c:pt>
              </c:strCache>
            </c:strRef>
          </c:tx>
          <c:spPr>
            <a:ln w="25399">
              <a:solidFill>
                <a:srgbClr val="FF0000"/>
              </a:solidFill>
              <a:prstDash val="sysDash"/>
            </a:ln>
          </c:spPr>
          <c:marker>
            <c:symbol val="triangl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атмосфера</c:v>
                </c:pt>
                <c:pt idx="4">
                  <c:v>водоснаб</c:v>
                </c:pt>
                <c:pt idx="5">
                  <c:v>рабочие места с вредн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62-464A-8E06-AA2B4F334F6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уровень риска</c:v>
                </c:pt>
              </c:strCache>
            </c:strRef>
          </c:tx>
          <c:spPr>
            <a:ln w="25399">
              <a:solidFill>
                <a:srgbClr val="0000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5201300869136201E-2"/>
                  <c:y val="1.43577235970932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62-464A-8E06-AA2B4F334F63}"/>
                </c:ext>
              </c:extLst>
            </c:dLbl>
            <c:dLbl>
              <c:idx val="1"/>
              <c:layout>
                <c:manualLayout>
                  <c:x val="6.4553457459036033E-4"/>
                  <c:y val="-2.67974274691080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62-464A-8E06-AA2B4F334F63}"/>
                </c:ext>
              </c:extLst>
            </c:dLbl>
            <c:dLbl>
              <c:idx val="2"/>
              <c:layout>
                <c:manualLayout>
                  <c:x val="-4.2200169690180346E-2"/>
                  <c:y val="-2.36407961467978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62-464A-8E06-AA2B4F334F63}"/>
                </c:ext>
              </c:extLst>
            </c:dLbl>
            <c:dLbl>
              <c:idx val="3"/>
              <c:layout>
                <c:manualLayout>
                  <c:x val="-7.2463884926929874E-3"/>
                  <c:y val="-5.39547454757947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62-464A-8E06-AA2B4F334F63}"/>
                </c:ext>
              </c:extLst>
            </c:dLbl>
            <c:dLbl>
              <c:idx val="4"/>
              <c:layout>
                <c:manualLayout>
                  <c:x val="2.6341522363914891E-3"/>
                  <c:y val="1.48264554693498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62-464A-8E06-AA2B4F334F63}"/>
                </c:ext>
              </c:extLst>
            </c:dLbl>
            <c:dLbl>
              <c:idx val="5"/>
              <c:layout>
                <c:manualLayout>
                  <c:x val="-4.4563386977507433E-3"/>
                  <c:y val="3.63972727325078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62-464A-8E06-AA2B4F334F63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потребление алкоголя</c:v>
                </c:pt>
                <c:pt idx="1">
                  <c:v>потребление табака</c:v>
                </c:pt>
                <c:pt idx="2">
                  <c:v>информ стресс</c:v>
                </c:pt>
                <c:pt idx="3">
                  <c:v>атмосфера</c:v>
                </c:pt>
                <c:pt idx="4">
                  <c:v>водоснаб</c:v>
                </c:pt>
                <c:pt idx="5">
                  <c:v>рабочие места с вредн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9</c:v>
                </c:pt>
                <c:pt idx="1">
                  <c:v>14</c:v>
                </c:pt>
                <c:pt idx="2">
                  <c:v>10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E62-464A-8E06-AA2B4F334F63}"/>
            </c:ext>
          </c:extLst>
        </c:ser>
        <c:axId val="132067328"/>
        <c:axId val="132068864"/>
      </c:radarChart>
      <c:catAx>
        <c:axId val="132067328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068864"/>
        <c:crosses val="autoZero"/>
        <c:lblAlgn val="ctr"/>
        <c:lblOffset val="100"/>
      </c:catAx>
      <c:valAx>
        <c:axId val="132068864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06732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6150712830957249"/>
          <c:y val="0.77410468319559611"/>
          <c:w val="0.31975560081466525"/>
          <c:h val="0.212121212121212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CCFFFF"/>
    </a:solidFill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5267489711934172E-2"/>
          <c:y val="8.0145719489981684E-2"/>
          <c:w val="0.90946502057613166"/>
          <c:h val="0.4984214678083353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pPr>
              <a:solidFill>
                <a:schemeClr val="accent1"/>
              </a:solidFill>
            </c:spPr>
          </c:marker>
          <c:dLbls>
            <c:dLbl>
              <c:idx val="0"/>
              <c:layout>
                <c:manualLayout>
                  <c:x val="-9.8765432098769271E-2"/>
                  <c:y val="9.47176684881607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35-4796-AD8E-5EADB7D3C73F}"/>
                </c:ext>
              </c:extLst>
            </c:dLbl>
            <c:dLbl>
              <c:idx val="1"/>
              <c:layout>
                <c:manualLayout>
                  <c:x val="-9.0534979423871786E-2"/>
                  <c:y val="0.1092896174863387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35-4796-AD8E-5EADB7D3C73F}"/>
                </c:ext>
              </c:extLst>
            </c:dLbl>
            <c:dLbl>
              <c:idx val="2"/>
              <c:layout>
                <c:manualLayout>
                  <c:x val="-7.407407407407407E-2"/>
                  <c:y val="0.1092896174863387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35-4796-AD8E-5EADB7D3C73F}"/>
                </c:ext>
              </c:extLst>
            </c:dLbl>
            <c:dLbl>
              <c:idx val="3"/>
              <c:layout>
                <c:manualLayout>
                  <c:x val="-9.053497942387187E-2"/>
                  <c:y val="0.1092896174863387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35-4796-AD8E-5EADB7D3C73F}"/>
                </c:ext>
              </c:extLst>
            </c:dLbl>
            <c:dLbl>
              <c:idx val="4"/>
              <c:layout>
                <c:manualLayout>
                  <c:x val="-2.8806584362139787E-2"/>
                  <c:y val="0.1311475409836063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35-4796-AD8E-5EADB7D3C7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24175.8</c:v>
                </c:pt>
                <c:pt idx="1">
                  <c:v>24733.1</c:v>
                </c:pt>
                <c:pt idx="2">
                  <c:v>18513.7</c:v>
                </c:pt>
                <c:pt idx="3">
                  <c:v>24678.7</c:v>
                </c:pt>
                <c:pt idx="4">
                  <c:v>28748.2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F-4667-9277-694C09767578}"/>
            </c:ext>
          </c:extLst>
        </c:ser>
        <c:marker val="1"/>
        <c:axId val="132097536"/>
        <c:axId val="132099072"/>
      </c:lineChart>
      <c:catAx>
        <c:axId val="132097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099072"/>
        <c:crosses val="autoZero"/>
        <c:auto val="1"/>
        <c:lblAlgn val="ctr"/>
        <c:lblOffset val="100"/>
      </c:catAx>
      <c:valAx>
        <c:axId val="132099072"/>
        <c:scaling>
          <c:orientation val="minMax"/>
        </c:scaling>
        <c:delete val="1"/>
        <c:axPos val="l"/>
        <c:numFmt formatCode="General" sourceLinked="1"/>
        <c:tickLblPos val="nextTo"/>
        <c:crossAx val="132097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3474178403756162E-2"/>
          <c:y val="9.4073377234242708E-2"/>
          <c:w val="0.94261867501304164"/>
          <c:h val="0.606381434211600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27.3</c:v>
                </c:pt>
                <c:pt idx="1">
                  <c:v>20.9</c:v>
                </c:pt>
                <c:pt idx="2">
                  <c:v>35.5</c:v>
                </c:pt>
                <c:pt idx="3">
                  <c:v>7.2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3B-4ED4-B4B5-3EF0523A7FAE}"/>
            </c:ext>
          </c:extLst>
        </c:ser>
        <c:marker val="1"/>
        <c:axId val="131295488"/>
        <c:axId val="131366912"/>
      </c:lineChart>
      <c:catAx>
        <c:axId val="131295488"/>
        <c:scaling>
          <c:orientation val="minMax"/>
        </c:scaling>
        <c:axPos val="b"/>
        <c:numFmt formatCode="General" sourceLinked="1"/>
        <c:tickLblPos val="nextTo"/>
        <c:crossAx val="131366912"/>
        <c:crosses val="autoZero"/>
        <c:auto val="1"/>
        <c:lblAlgn val="ctr"/>
        <c:lblOffset val="100"/>
      </c:catAx>
      <c:valAx>
        <c:axId val="131366912"/>
        <c:scaling>
          <c:orientation val="minMax"/>
        </c:scaling>
        <c:delete val="1"/>
        <c:axPos val="l"/>
        <c:numFmt formatCode="General" sourceLinked="1"/>
        <c:tickLblPos val="nextTo"/>
        <c:crossAx val="131295488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  <a:ln>
          <a:solidFill>
            <a:schemeClr val="accent3">
              <a:lumMod val="20000"/>
              <a:lumOff val="80000"/>
            </a:schemeClr>
          </a:solidFill>
        </a:ln>
      </c:spPr>
    </c:plotArea>
    <c:plotVisOnly val="1"/>
    <c:dispBlanksAs val="zero"/>
  </c:chart>
  <c:spPr>
    <a:solidFill>
      <a:schemeClr val="accent3">
        <a:lumMod val="20000"/>
        <a:lumOff val="80000"/>
      </a:schemeClr>
    </a:solidFill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5022341376228791E-2"/>
          <c:y val="7.6923076923076927E-2"/>
          <c:w val="0.90687830687830684"/>
          <c:h val="0.6423790295443939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>
                <c:manualLayout>
                  <c:x val="-0.12559542557180484"/>
                  <c:y val="-0.12364311685809994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22-40A6-A589-E544DBCD46B1}"/>
                </c:ext>
              </c:extLst>
            </c:dLbl>
            <c:dLbl>
              <c:idx val="3"/>
              <c:layout>
                <c:manualLayout>
                  <c:x val="-8.2738282714660702E-2"/>
                  <c:y val="-0.13893363673577541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22-40A6-A589-E544DBCD46B1}"/>
                </c:ext>
              </c:extLst>
            </c:dLbl>
            <c:dLbl>
              <c:idx val="4"/>
              <c:layout>
                <c:manualLayout>
                  <c:x val="6.7724867724867729E-2"/>
                  <c:y val="0"/>
                </c:manualLayout>
              </c:layout>
              <c:dLblPos val="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22-40A6-A589-E544DBCD46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7.0000000000000021E-2</c:v>
                </c:pt>
                <c:pt idx="2">
                  <c:v>0.44</c:v>
                </c:pt>
                <c:pt idx="3">
                  <c:v>0.14000000000000001</c:v>
                </c:pt>
                <c:pt idx="4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22-40A6-A589-E544DBCD46B1}"/>
            </c:ext>
          </c:extLst>
        </c:ser>
        <c:marker val="1"/>
        <c:axId val="132123648"/>
        <c:axId val="132264704"/>
      </c:lineChart>
      <c:catAx>
        <c:axId val="132123648"/>
        <c:scaling>
          <c:orientation val="minMax"/>
        </c:scaling>
        <c:axPos val="b"/>
        <c:numFmt formatCode="General" sourceLinked="1"/>
        <c:tickLblPos val="nextTo"/>
        <c:crossAx val="132264704"/>
        <c:crosses val="autoZero"/>
        <c:auto val="1"/>
        <c:lblAlgn val="ctr"/>
        <c:lblOffset val="100"/>
      </c:catAx>
      <c:valAx>
        <c:axId val="132264704"/>
        <c:scaling>
          <c:orientation val="minMax"/>
        </c:scaling>
        <c:delete val="1"/>
        <c:axPos val="l"/>
        <c:numFmt formatCode="General" sourceLinked="1"/>
        <c:tickLblPos val="nextTo"/>
        <c:crossAx val="13212364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plotVisOnly val="1"/>
    <c:dispBlanksAs val="zero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374842033634683E-2"/>
          <c:y val="3.5876960139189446E-3"/>
          <c:w val="0.89397739075718952"/>
          <c:h val="0.6345208735700690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33.5</c:v>
                </c:pt>
                <c:pt idx="1">
                  <c:v>35.6</c:v>
                </c:pt>
                <c:pt idx="2" formatCode="0.0">
                  <c:v>41</c:v>
                </c:pt>
                <c:pt idx="3">
                  <c:v>21.4</c:v>
                </c:pt>
                <c:pt idx="4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FC-4B7E-83ED-6E973C88E3EB}"/>
            </c:ext>
          </c:extLst>
        </c:ser>
        <c:dLbls>
          <c:showVal val="1"/>
        </c:dLbls>
        <c:marker val="1"/>
        <c:axId val="132308992"/>
        <c:axId val="132310528"/>
      </c:lineChart>
      <c:catAx>
        <c:axId val="1323089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310528"/>
        <c:crosses val="autoZero"/>
        <c:auto val="1"/>
        <c:lblAlgn val="ctr"/>
        <c:lblOffset val="100"/>
      </c:catAx>
      <c:valAx>
        <c:axId val="132310528"/>
        <c:scaling>
          <c:orientation val="minMax"/>
        </c:scaling>
        <c:delete val="1"/>
        <c:axPos val="l"/>
        <c:numFmt formatCode="General" sourceLinked="1"/>
        <c:tickLblPos val="nextTo"/>
        <c:crossAx val="132308992"/>
        <c:crosses val="autoZero"/>
        <c:crossBetween val="between"/>
      </c:valAx>
    </c:plotArea>
    <c:plotVisOnly val="1"/>
    <c:dispBlanksAs val="zero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9197080291970798E-2"/>
          <c:y val="0.12598425196850388"/>
          <c:w val="0.89294403892944063"/>
          <c:h val="0.5607175481017595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0.4</c:v>
                </c:pt>
                <c:pt idx="1">
                  <c:v>0.30000000000000032</c:v>
                </c:pt>
                <c:pt idx="2">
                  <c:v>0.4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DC-4FF1-BDC4-13C3CD1EFA41}"/>
            </c:ext>
          </c:extLst>
        </c:ser>
        <c:marker val="1"/>
        <c:axId val="132240128"/>
        <c:axId val="132241664"/>
      </c:lineChart>
      <c:catAx>
        <c:axId val="1322401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241664"/>
        <c:crosses val="autoZero"/>
        <c:auto val="1"/>
        <c:lblAlgn val="ctr"/>
        <c:lblOffset val="100"/>
      </c:catAx>
      <c:valAx>
        <c:axId val="132241664"/>
        <c:scaling>
          <c:orientation val="minMax"/>
        </c:scaling>
        <c:delete val="1"/>
        <c:axPos val="l"/>
        <c:numFmt formatCode="General" sourceLinked="1"/>
        <c:tickLblPos val="nextTo"/>
        <c:crossAx val="132240128"/>
        <c:crosses val="autoZero"/>
        <c:crossBetween val="between"/>
      </c:valAx>
    </c:plotArea>
    <c:plotVisOnly val="1"/>
    <c:dispBlanksAs val="gap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6034446424124E-2"/>
          <c:y val="8.0417110023409219E-2"/>
          <c:w val="0.88846641318122788"/>
          <c:h val="0.520024312750380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0.1</c:v>
                </c:pt>
                <c:pt idx="1">
                  <c:v>0.30000000000000032</c:v>
                </c:pt>
                <c:pt idx="2">
                  <c:v>0.5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B8-445B-84AF-D97BCB6A5BDB}"/>
            </c:ext>
          </c:extLst>
        </c:ser>
        <c:marker val="1"/>
        <c:axId val="130917888"/>
        <c:axId val="130919424"/>
      </c:lineChart>
      <c:catAx>
        <c:axId val="1309178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919424"/>
        <c:crosses val="autoZero"/>
        <c:auto val="1"/>
        <c:lblAlgn val="ctr"/>
        <c:lblOffset val="100"/>
      </c:catAx>
      <c:valAx>
        <c:axId val="130919424"/>
        <c:scaling>
          <c:orientation val="minMax"/>
        </c:scaling>
        <c:delete val="1"/>
        <c:axPos val="l"/>
        <c:numFmt formatCode="General" sourceLinked="1"/>
        <c:tickLblPos val="nextTo"/>
        <c:crossAx val="130917888"/>
        <c:crosses val="autoZero"/>
        <c:crossBetween val="between"/>
      </c:valAx>
    </c:plotArea>
    <c:plotVisOnly val="1"/>
    <c:dispBlanksAs val="gap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832076764907492E-2"/>
          <c:y val="0.17064846416382373"/>
          <c:w val="0.89947452593099919"/>
          <c:h val="0.5239857389839921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0.30000000000000032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AB-4C73-A320-43955A2A0D01}"/>
            </c:ext>
          </c:extLst>
        </c:ser>
        <c:marker val="1"/>
        <c:axId val="130902272"/>
        <c:axId val="130904064"/>
      </c:lineChart>
      <c:catAx>
        <c:axId val="1309022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904064"/>
        <c:crosses val="autoZero"/>
        <c:auto val="1"/>
        <c:lblAlgn val="ctr"/>
        <c:lblOffset val="100"/>
      </c:catAx>
      <c:valAx>
        <c:axId val="130904064"/>
        <c:scaling>
          <c:orientation val="minMax"/>
        </c:scaling>
        <c:delete val="1"/>
        <c:axPos val="l"/>
        <c:numFmt formatCode="General" sourceLinked="1"/>
        <c:tickLblPos val="nextTo"/>
        <c:crossAx val="130902272"/>
        <c:crosses val="autoZero"/>
        <c:crossBetween val="between"/>
      </c:valAx>
    </c:plotArea>
    <c:plotVisOnly val="1"/>
    <c:dispBlanksAs val="gap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Дубровенский район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1221.9000000000001</c:v>
                </c:pt>
                <c:pt idx="1">
                  <c:v>1216.8</c:v>
                </c:pt>
                <c:pt idx="2">
                  <c:v>1243.3</c:v>
                </c:pt>
                <c:pt idx="3">
                  <c:v>1263.8</c:v>
                </c:pt>
                <c:pt idx="4" formatCode="0.0">
                  <c:v>1413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3E-491D-811C-7E3436416C86}"/>
            </c:ext>
          </c:extLst>
        </c:ser>
        <c:axId val="113161344"/>
        <c:axId val="113162880"/>
      </c:barChart>
      <c:catAx>
        <c:axId val="113161344"/>
        <c:scaling>
          <c:orientation val="minMax"/>
        </c:scaling>
        <c:axPos val="b"/>
        <c:numFmt formatCode="General" sourceLinked="1"/>
        <c:tickLblPos val="nextTo"/>
        <c:crossAx val="113162880"/>
        <c:crosses val="autoZero"/>
        <c:auto val="1"/>
        <c:lblAlgn val="ctr"/>
        <c:lblOffset val="100"/>
      </c:catAx>
      <c:valAx>
        <c:axId val="113162880"/>
        <c:scaling>
          <c:orientation val="minMax"/>
        </c:scaling>
        <c:delete val="1"/>
        <c:axPos val="l"/>
        <c:numFmt formatCode="0.0" sourceLinked="1"/>
        <c:tickLblPos val="nextTo"/>
        <c:crossAx val="11316134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052262467191601"/>
          <c:y val="0.35698297328218753"/>
          <c:w val="0.23706781920398737"/>
          <c:h val="0.481733965946564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8.4133265637908516E-2"/>
                  <c:y val="-0.164329699172218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EB-4C55-9FA1-43B737CDD4BB}"/>
                </c:ext>
              </c:extLst>
            </c:dLbl>
            <c:dLbl>
              <c:idx val="1"/>
              <c:layout>
                <c:manualLayout>
                  <c:x val="9.4397967722019541E-2"/>
                  <c:y val="-9.568914462615242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EB-4C55-9FA1-43B737CDD4BB}"/>
                </c:ext>
              </c:extLst>
            </c:dLbl>
            <c:dLbl>
              <c:idx val="2"/>
              <c:layout>
                <c:manualLayout>
                  <c:x val="-1.2153616797900259E-2"/>
                  <c:y val="4.009417940404508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EB-4C55-9FA1-43B737CDD4BB}"/>
                </c:ext>
              </c:extLst>
            </c:dLbl>
            <c:dLbl>
              <c:idx val="3"/>
              <c:layout>
                <c:manualLayout>
                  <c:x val="-8.4585144522550046E-2"/>
                  <c:y val="6.048121200039872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EB-4C55-9FA1-43B737CDD4BB}"/>
                </c:ext>
              </c:extLst>
            </c:dLbl>
            <c:dLbl>
              <c:idx val="4"/>
              <c:layout>
                <c:manualLayout>
                  <c:x val="-0.12400327626986418"/>
                  <c:y val="3.226697624335413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EB-4C55-9FA1-43B737CDD4BB}"/>
                </c:ext>
              </c:extLst>
            </c:dLbl>
            <c:dLbl>
              <c:idx val="5"/>
              <c:layout>
                <c:manualLayout>
                  <c:x val="-0.12166300769357324"/>
                  <c:y val="-1.608654687394844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EB-4C55-9FA1-43B737CDD4BB}"/>
                </c:ext>
              </c:extLst>
            </c:dLbl>
            <c:dLbl>
              <c:idx val="6"/>
              <c:layout>
                <c:manualLayout>
                  <c:x val="-0.10268080958538912"/>
                  <c:y val="-0.1078322901944948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EB-4C55-9FA1-43B737CDD4BB}"/>
                </c:ext>
              </c:extLst>
            </c:dLbl>
            <c:dLbl>
              <c:idx val="7"/>
              <c:layout>
                <c:manualLayout>
                  <c:x val="-0.10635440677756215"/>
                  <c:y val="-0.1381364829396326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EB-4C55-9FA1-43B737CDD4BB}"/>
                </c:ext>
              </c:extLst>
            </c:dLbl>
            <c:dLbl>
              <c:idx val="8"/>
              <c:layout>
                <c:manualLayout>
                  <c:x val="-6.0780820730367585E-2"/>
                  <c:y val="-0.279018440002692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35-4F72-A781-780530B65AF7}"/>
                </c:ext>
              </c:extLst>
            </c:dLbl>
            <c:dLbl>
              <c:idx val="9"/>
              <c:layout>
                <c:manualLayout>
                  <c:x val="0.11373592061944851"/>
                  <c:y val="-0.22543105188774487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35-4F72-A781-780530B65AF7}"/>
                </c:ext>
              </c:extLst>
            </c:dLbl>
            <c:dLbl>
              <c:idx val="10"/>
              <c:layout>
                <c:manualLayout>
                  <c:x val="0.24932519808872461"/>
                  <c:y val="-0.2147920452251161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35-4F72-A781-780530B65A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Болезни органов дыхания</c:v>
                </c:pt>
                <c:pt idx="1">
                  <c:v>Болезни системы кровообращенияя</c:v>
                </c:pt>
                <c:pt idx="2">
                  <c:v>Некоторые инфекционные и паразитарные заболевания</c:v>
                </c:pt>
                <c:pt idx="3">
                  <c:v>Болезни глаза и его придаточного аппарата</c:v>
                </c:pt>
                <c:pt idx="4">
                  <c:v>Болезни эндокринной системы</c:v>
                </c:pt>
                <c:pt idx="5">
                  <c:v>Болезни мочеполовой системы</c:v>
                </c:pt>
                <c:pt idx="6">
                  <c:v>Психические расстройства</c:v>
                </c:pt>
                <c:pt idx="7">
                  <c:v>Болезни костно-мышечной системы</c:v>
                </c:pt>
                <c:pt idx="8">
                  <c:v>Травмы и отравления</c:v>
                </c:pt>
                <c:pt idx="9">
                  <c:v>Болезни органов пищеварения</c:v>
                </c:pt>
                <c:pt idx="10">
                  <c:v>Прочие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32.36</c:v>
                </c:pt>
                <c:pt idx="1">
                  <c:v>16.34</c:v>
                </c:pt>
                <c:pt idx="2">
                  <c:v>15.6</c:v>
                </c:pt>
                <c:pt idx="3">
                  <c:v>8.8700000000000028</c:v>
                </c:pt>
                <c:pt idx="4">
                  <c:v>7.39</c:v>
                </c:pt>
                <c:pt idx="5">
                  <c:v>4.29</c:v>
                </c:pt>
                <c:pt idx="6">
                  <c:v>3.75</c:v>
                </c:pt>
                <c:pt idx="7">
                  <c:v>3.58</c:v>
                </c:pt>
                <c:pt idx="8">
                  <c:v>3.32</c:v>
                </c:pt>
                <c:pt idx="9">
                  <c:v>3.24</c:v>
                </c:pt>
                <c:pt idx="10">
                  <c:v>5.17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1EB-4C55-9FA1-43B737CDD4BB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052262467191601"/>
          <c:y val="0.23760948729576467"/>
          <c:w val="0.40516809311879498"/>
          <c:h val="0.609873438595050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6.3562458035767893E-3"/>
                  <c:y val="0.2663941273706518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45-496C-B3AA-6318A186808F}"/>
                </c:ext>
              </c:extLst>
            </c:dLbl>
            <c:dLbl>
              <c:idx val="1"/>
              <c:layout>
                <c:manualLayout>
                  <c:x val="-4.9389858267716517E-2"/>
                  <c:y val="7.525088775667747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45-496C-B3AA-6318A186808F}"/>
                </c:ext>
              </c:extLst>
            </c:dLbl>
            <c:dLbl>
              <c:idx val="2"/>
              <c:layout>
                <c:manualLayout>
                  <c:x val="-0.11310738331621592"/>
                  <c:y val="0.2632298841963732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45-496C-B3AA-6318A186808F}"/>
                </c:ext>
              </c:extLst>
            </c:dLbl>
            <c:dLbl>
              <c:idx val="3"/>
              <c:layout>
                <c:manualLayout>
                  <c:x val="-0.10895573918085821"/>
                  <c:y val="0.2316438859363799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45-496C-B3AA-6318A186808F}"/>
                </c:ext>
              </c:extLst>
            </c:dLbl>
            <c:dLbl>
              <c:idx val="4"/>
              <c:layout>
                <c:manualLayout>
                  <c:x val="-0.11530504972287339"/>
                  <c:y val="0.1313313684593369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45-496C-B3AA-6318A186808F}"/>
                </c:ext>
              </c:extLst>
            </c:dLbl>
            <c:dLbl>
              <c:idx val="5"/>
              <c:layout>
                <c:manualLayout>
                  <c:x val="-0.23611041170725774"/>
                  <c:y val="7.298809714248473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45-496C-B3AA-6318A186808F}"/>
                </c:ext>
              </c:extLst>
            </c:dLbl>
            <c:dLbl>
              <c:idx val="6"/>
              <c:layout>
                <c:manualLayout>
                  <c:x val="-0.20975115210889461"/>
                  <c:y val="-6.8478460508463596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45-496C-B3AA-6318A186808F}"/>
                </c:ext>
              </c:extLst>
            </c:dLbl>
            <c:dLbl>
              <c:idx val="7"/>
              <c:layout>
                <c:manualLayout>
                  <c:x val="5.1833646157602414E-2"/>
                  <c:y val="-3.551661008513891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45-496C-B3AA-6318A186808F}"/>
                </c:ext>
              </c:extLst>
            </c:dLbl>
            <c:dLbl>
              <c:idx val="8"/>
              <c:layout>
                <c:manualLayout>
                  <c:x val="0.22666063907709241"/>
                  <c:y val="-9.6472986023473928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45-496C-B3AA-6318A186808F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45-496C-B3AA-6318A186808F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45-496C-B3AA-6318A186808F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145-496C-B3AA-6318A18680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Болезни органов дыхания</c:v>
                </c:pt>
                <c:pt idx="1">
                  <c:v>Некоторые инфекционные и паразитарные заболевания</c:v>
                </c:pt>
                <c:pt idx="2">
                  <c:v>Травмы и отравления</c:v>
                </c:pt>
                <c:pt idx="3">
                  <c:v>Болезни костно-мышечной системы</c:v>
                </c:pt>
                <c:pt idx="4">
                  <c:v>Болезни мочеполовой системы</c:v>
                </c:pt>
                <c:pt idx="5">
                  <c:v>Болезни эндокринной системы</c:v>
                </c:pt>
                <c:pt idx="6">
                  <c:v>Болезни системы кровообращения</c:v>
                </c:pt>
                <c:pt idx="7">
                  <c:v>Психические расстройства</c:v>
                </c:pt>
                <c:pt idx="8">
                  <c:v>Болезни кожи и подкожной клетчатки</c:v>
                </c:pt>
                <c:pt idx="9">
                  <c:v>Болезни эндокринной системы</c:v>
                </c:pt>
                <c:pt idx="10">
                  <c:v>Болезни органов пищеварения</c:v>
                </c:pt>
                <c:pt idx="11">
                  <c:v>Прочие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52.75</c:v>
                </c:pt>
                <c:pt idx="1">
                  <c:v>21.330000000000005</c:v>
                </c:pt>
                <c:pt idx="2">
                  <c:v>5.6899999999999995</c:v>
                </c:pt>
                <c:pt idx="3">
                  <c:v>3.03</c:v>
                </c:pt>
                <c:pt idx="4">
                  <c:v>2.38</c:v>
                </c:pt>
                <c:pt idx="5">
                  <c:v>7.39</c:v>
                </c:pt>
                <c:pt idx="6">
                  <c:v>2.3099999999999987</c:v>
                </c:pt>
                <c:pt idx="7">
                  <c:v>1.1299999999999841</c:v>
                </c:pt>
                <c:pt idx="8">
                  <c:v>0.95000000000000062</c:v>
                </c:pt>
                <c:pt idx="9">
                  <c:v>0.69000000000000061</c:v>
                </c:pt>
                <c:pt idx="10">
                  <c:v>0.6200000000000071</c:v>
                </c:pt>
                <c:pt idx="11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145-496C-B3AA-6318A186808F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1661380869058035"/>
          <c:y val="0.390244831383463"/>
          <c:w val="0.28806103940374639"/>
          <c:h val="0.56673207647151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3.6493685216125588E-2"/>
                  <c:y val="1.773483361898376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54-4802-B3CE-F8248BBA5BBA}"/>
                </c:ext>
              </c:extLst>
            </c:dLbl>
            <c:dLbl>
              <c:idx val="1"/>
              <c:layout>
                <c:manualLayout>
                  <c:x val="-8.356893656598785E-2"/>
                  <c:y val="0.38046349884498326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54-4802-B3CE-F8248BBA5BBA}"/>
                </c:ext>
              </c:extLst>
            </c:dLbl>
            <c:dLbl>
              <c:idx val="2"/>
              <c:layout>
                <c:manualLayout>
                  <c:x val="-0.17623856878927024"/>
                  <c:y val="0.29804118333789126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54-4802-B3CE-F8248BBA5BBA}"/>
                </c:ext>
              </c:extLst>
            </c:dLbl>
            <c:dLbl>
              <c:idx val="3"/>
              <c:layout>
                <c:manualLayout>
                  <c:x val="-0.13606905229844671"/>
                  <c:y val="0.13840449754506506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54-4802-B3CE-F8248BBA5BBA}"/>
                </c:ext>
              </c:extLst>
            </c:dLbl>
            <c:dLbl>
              <c:idx val="4"/>
              <c:layout>
                <c:manualLayout>
                  <c:x val="-0.22700631688810144"/>
                  <c:y val="-4.3549137251589078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54-4802-B3CE-F8248BBA5BBA}"/>
                </c:ext>
              </c:extLst>
            </c:dLbl>
            <c:dLbl>
              <c:idx val="5"/>
              <c:layout>
                <c:manualLayout>
                  <c:x val="-0.17332530921609143"/>
                  <c:y val="-0.19611548556430664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54-4802-B3CE-F8248BBA5BBA}"/>
                </c:ext>
              </c:extLst>
            </c:dLbl>
            <c:dLbl>
              <c:idx val="6"/>
              <c:layout>
                <c:manualLayout>
                  <c:x val="0.1948054652482944"/>
                  <c:y val="-0.1614033038155097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54-4802-B3CE-F8248BBA5BBA}"/>
                </c:ext>
              </c:extLst>
            </c:dLbl>
            <c:dLbl>
              <c:idx val="7"/>
              <c:layout>
                <c:manualLayout>
                  <c:x val="0.17328086795136721"/>
                  <c:y val="-4.127772671949133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54-4802-B3CE-F8248BBA5B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Болезни органов дыхания</c:v>
                </c:pt>
                <c:pt idx="1">
                  <c:v>Травмы</c:v>
                </c:pt>
                <c:pt idx="2">
                  <c:v>Инфекционные и паразитарные заболевания</c:v>
                </c:pt>
                <c:pt idx="3">
                  <c:v>Болезни кожи и кожной клетчатки</c:v>
                </c:pt>
                <c:pt idx="4">
                  <c:v>Болезни органов пищеварения</c:v>
                </c:pt>
                <c:pt idx="5">
                  <c:v>Болезни глаза и его придаточного аппарата</c:v>
                </c:pt>
                <c:pt idx="6">
                  <c:v>Болезни мочеполовой системы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85.649999999999991</c:v>
                </c:pt>
                <c:pt idx="1">
                  <c:v>3.29</c:v>
                </c:pt>
                <c:pt idx="2">
                  <c:v>1.9600000000000215</c:v>
                </c:pt>
                <c:pt idx="3">
                  <c:v>1.86</c:v>
                </c:pt>
                <c:pt idx="4">
                  <c:v>1.6700000000000021</c:v>
                </c:pt>
                <c:pt idx="5">
                  <c:v>1.34</c:v>
                </c:pt>
                <c:pt idx="6">
                  <c:v>1</c:v>
                </c:pt>
                <c:pt idx="7">
                  <c:v>3.24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854-4802-B3CE-F8248BBA5BBA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30964100364912783"/>
          <c:y val="0.22271421184571391"/>
          <c:w val="0.38368514260982395"/>
          <c:h val="0.632458551783271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2.0113453560240448E-2"/>
                  <c:y val="-6.641363188976483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54-4802-B3CE-F8248BBA5BBA}"/>
                </c:ext>
              </c:extLst>
            </c:dLbl>
            <c:dLbl>
              <c:idx val="1"/>
              <c:layout>
                <c:manualLayout>
                  <c:x val="0.14850393700787606"/>
                  <c:y val="-3.404896653543308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54-4802-B3CE-F8248BBA5BBA}"/>
                </c:ext>
              </c:extLst>
            </c:dLbl>
            <c:dLbl>
              <c:idx val="2"/>
              <c:layout>
                <c:manualLayout>
                  <c:x val="9.9670815341632538E-2"/>
                  <c:y val="6.042281824146980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54-4802-B3CE-F8248BBA5BBA}"/>
                </c:ext>
              </c:extLst>
            </c:dLbl>
            <c:dLbl>
              <c:idx val="3"/>
              <c:layout>
                <c:manualLayout>
                  <c:x val="8.7468630937261829E-2"/>
                  <c:y val="0.22089238845144624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54-4802-B3CE-F8248BBA5BBA}"/>
                </c:ext>
              </c:extLst>
            </c:dLbl>
            <c:dLbl>
              <c:idx val="4"/>
              <c:layout>
                <c:manualLayout>
                  <c:x val="-0.16922907451462921"/>
                  <c:y val="3.927739501312418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519919314170448"/>
                      <c:h val="0.12707722385141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1854-4802-B3CE-F8248BBA5BBA}"/>
                </c:ext>
              </c:extLst>
            </c:dLbl>
            <c:dLbl>
              <c:idx val="5"/>
              <c:layout>
                <c:manualLayout>
                  <c:x val="-6.7888578443823594E-2"/>
                  <c:y val="0.1511400918635172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54-4802-B3CE-F8248BBA5BBA}"/>
                </c:ext>
              </c:extLst>
            </c:dLbl>
            <c:dLbl>
              <c:idx val="6"/>
              <c:layout>
                <c:manualLayout>
                  <c:x val="-0.1833683854034408"/>
                  <c:y val="8.560777559055124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6B-4F10-9149-7AE79504B504}"/>
                </c:ext>
              </c:extLst>
            </c:dLbl>
            <c:dLbl>
              <c:idx val="7"/>
              <c:layout>
                <c:manualLayout>
                  <c:x val="-0.15535720938108544"/>
                  <c:y val="-2.132135826771655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54-4802-B3CE-F8248BBA5BBA}"/>
                </c:ext>
              </c:extLst>
            </c:dLbl>
            <c:dLbl>
              <c:idx val="8"/>
              <c:layout>
                <c:manualLayout>
                  <c:x val="-3.1106595546524451E-2"/>
                  <c:y val="-0.11914944225721895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6B-4F10-9149-7AE79504B504}"/>
                </c:ext>
              </c:extLst>
            </c:dLbl>
            <c:dLbl>
              <c:idx val="9"/>
              <c:layout>
                <c:manualLayout>
                  <c:x val="0.34667581068495851"/>
                  <c:y val="0.5868569553805776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6B-4F10-9149-7AE79504B504}"/>
                </c:ext>
              </c:extLst>
            </c:dLbl>
            <c:dLbl>
              <c:idx val="10"/>
              <c:layout>
                <c:manualLayout>
                  <c:x val="0.10963675213675544"/>
                  <c:y val="-6.342707161604799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6B-4F10-9149-7AE79504B5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Болезни систсемы кровообращения</c:v>
                </c:pt>
                <c:pt idx="1">
                  <c:v>Болезни глаза и его придаточного аппарата</c:v>
                </c:pt>
                <c:pt idx="2">
                  <c:v>Последствия травм</c:v>
                </c:pt>
                <c:pt idx="3">
                  <c:v>Психические расстройства</c:v>
                </c:pt>
                <c:pt idx="4">
                  <c:v>Новообразования</c:v>
                </c:pt>
                <c:pt idx="5">
                  <c:v>Травмы</c:v>
                </c:pt>
                <c:pt idx="6">
                  <c:v>Болезни нервной системы</c:v>
                </c:pt>
                <c:pt idx="7">
                  <c:v>Болезни костно-мышечной системы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5.4</c:v>
                </c:pt>
                <c:pt idx="1">
                  <c:v>5.4</c:v>
                </c:pt>
                <c:pt idx="2">
                  <c:v>5.4</c:v>
                </c:pt>
                <c:pt idx="3">
                  <c:v>5.41</c:v>
                </c:pt>
                <c:pt idx="4">
                  <c:v>54.05</c:v>
                </c:pt>
                <c:pt idx="5">
                  <c:v>5.4</c:v>
                </c:pt>
                <c:pt idx="6">
                  <c:v>8.1</c:v>
                </c:pt>
                <c:pt idx="7">
                  <c:v>8.1</c:v>
                </c:pt>
                <c:pt idx="8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854-4802-B3CE-F8248BBA5BBA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691321371713784"/>
          <c:y val="0.27376425855513287"/>
          <c:w val="0.30036739983948318"/>
          <c:h val="0.442213905771284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5.5206746697646414E-2"/>
                  <c:y val="-4.822474968406674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06-425F-BA39-F67EEFCE41F8}"/>
                </c:ext>
              </c:extLst>
            </c:dLbl>
            <c:dLbl>
              <c:idx val="1"/>
              <c:layout>
                <c:manualLayout>
                  <c:x val="5.9429169714441503E-2"/>
                  <c:y val="-3.226285603188490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803278688524591"/>
                      <c:h val="0.24841571609632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106-425F-BA39-F67EEFCE41F8}"/>
                </c:ext>
              </c:extLst>
            </c:dLbl>
            <c:dLbl>
              <c:idx val="2"/>
              <c:layout>
                <c:manualLayout>
                  <c:x val="0.10863502717898164"/>
                  <c:y val="1.0021969476037821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06-425F-BA39-F67EEFCE41F8}"/>
                </c:ext>
              </c:extLst>
            </c:dLbl>
            <c:dLbl>
              <c:idx val="3"/>
              <c:layout>
                <c:manualLayout>
                  <c:x val="-5.3082913816101647E-2"/>
                  <c:y val="6.026082033863416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455373406193077"/>
                      <c:h val="0.306717363751584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106-425F-BA39-F67EEFCE41F8}"/>
                </c:ext>
              </c:extLst>
            </c:dLbl>
            <c:dLbl>
              <c:idx val="4"/>
              <c:layout>
                <c:manualLayout>
                  <c:x val="-0.1049051245643475"/>
                  <c:y val="7.687100223583170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1868852459016391"/>
                      <c:h val="0.24841571609632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106-425F-BA39-F67EEFCE41F8}"/>
                </c:ext>
              </c:extLst>
            </c:dLbl>
            <c:dLbl>
              <c:idx val="5"/>
              <c:layout>
                <c:manualLayout>
                  <c:x val="-0.18761240910460145"/>
                  <c:y val="-7.026460581316232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06-425F-BA39-F67EEFCE41F8}"/>
                </c:ext>
              </c:extLst>
            </c:dLbl>
            <c:dLbl>
              <c:idx val="6"/>
              <c:layout>
                <c:manualLayout>
                  <c:x val="-0.24672030750254928"/>
                  <c:y val="0.1221116772168212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06-425F-BA39-F67EEFCE41F8}"/>
                </c:ext>
              </c:extLst>
            </c:dLbl>
            <c:dLbl>
              <c:idx val="7"/>
              <c:layout>
                <c:manualLayout>
                  <c:x val="-0.25244840296602267"/>
                  <c:y val="3.579105552982467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06-425F-BA39-F67EEFCE41F8}"/>
                </c:ext>
              </c:extLst>
            </c:dLbl>
            <c:dLbl>
              <c:idx val="8"/>
              <c:layout>
                <c:manualLayout>
                  <c:x val="-0.19207406451243136"/>
                  <c:y val="-6.091585610622201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06-425F-BA39-F67EEFCE41F8}"/>
                </c:ext>
              </c:extLst>
            </c:dLbl>
            <c:dLbl>
              <c:idx val="9"/>
              <c:layout>
                <c:manualLayout>
                  <c:x val="-3.9079345851000674E-2"/>
                  <c:y val="-7.536745406824367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06-425F-BA39-F67EEFCE41F8}"/>
                </c:ext>
              </c:extLst>
            </c:dLbl>
            <c:dLbl>
              <c:idx val="10"/>
              <c:layout>
                <c:manualLayout>
                  <c:x val="0.10963675213675556"/>
                  <c:y val="-6.342707161604799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06-425F-BA39-F67EEFCE41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Болезни крови </c:v>
                </c:pt>
                <c:pt idx="1">
                  <c:v>Психические расстройства</c:v>
                </c:pt>
                <c:pt idx="2">
                  <c:v>Болезни нервной системы</c:v>
                </c:pt>
                <c:pt idx="3">
                  <c:v>Болезни эндокринной системы</c:v>
                </c:pt>
                <c:pt idx="4">
                  <c:v>Врожденные аномалии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106-425F-BA39-F67EEFCE41F8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Всё население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299.10000000000002</c:v>
                </c:pt>
                <c:pt idx="1">
                  <c:v>249.1</c:v>
                </c:pt>
                <c:pt idx="2">
                  <c:v>319.3</c:v>
                </c:pt>
                <c:pt idx="3">
                  <c:v>358.2</c:v>
                </c:pt>
                <c:pt idx="4">
                  <c:v>338.2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01-435C-BD59-90986531CE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440.9</c:v>
                </c:pt>
                <c:pt idx="1">
                  <c:v>390.7</c:v>
                </c:pt>
                <c:pt idx="2">
                  <c:v>580.4</c:v>
                </c:pt>
                <c:pt idx="3">
                  <c:v>659</c:v>
                </c:pt>
                <c:pt idx="4">
                  <c:v>599.6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01-435C-BD59-90986531CE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marker>
            <c:symbol val="diamond"/>
            <c:size val="4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171.7</c:v>
                </c:pt>
                <c:pt idx="1">
                  <c:v>121.7</c:v>
                </c:pt>
                <c:pt idx="2">
                  <c:v>83</c:v>
                </c:pt>
                <c:pt idx="3">
                  <c:v>92.6</c:v>
                </c:pt>
                <c:pt idx="4">
                  <c:v>108.2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01-435C-BD59-90986531CE44}"/>
            </c:ext>
          </c:extLst>
        </c:ser>
        <c:dLbls>
          <c:showVal val="1"/>
        </c:dLbls>
        <c:marker val="1"/>
        <c:axId val="131146112"/>
        <c:axId val="131147648"/>
      </c:lineChart>
      <c:catAx>
        <c:axId val="131146112"/>
        <c:scaling>
          <c:orientation val="minMax"/>
        </c:scaling>
        <c:axPos val="b"/>
        <c:numFmt formatCode="General" sourceLinked="1"/>
        <c:tickLblPos val="nextTo"/>
        <c:crossAx val="131147648"/>
        <c:crosses val="autoZero"/>
        <c:auto val="1"/>
        <c:lblAlgn val="ctr"/>
        <c:lblOffset val="100"/>
      </c:catAx>
      <c:valAx>
        <c:axId val="131147648"/>
        <c:scaling>
          <c:orientation val="minMax"/>
        </c:scaling>
        <c:delete val="1"/>
        <c:axPos val="l"/>
        <c:numFmt formatCode="0.0" sourceLinked="1"/>
        <c:tickLblPos val="nextTo"/>
        <c:crossAx val="131146112"/>
        <c:crosses val="autoZero"/>
        <c:crossBetween val="between"/>
      </c:valAx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Динамика потребления табака</a:t>
            </a:r>
          </a:p>
        </c:rich>
      </c:tx>
      <c:layout>
        <c:manualLayout>
          <c:xMode val="edge"/>
          <c:yMode val="edge"/>
          <c:x val="0.15521134485055199"/>
          <c:y val="5.2631578947368432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v>Витебская область</c:v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Лист1!$B$14:$F$14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Лист1!$J$52:$N$52</c:f>
              <c:numCache>
                <c:formatCode>General</c:formatCode>
                <c:ptCount val="5"/>
                <c:pt idx="0">
                  <c:v>23.1</c:v>
                </c:pt>
                <c:pt idx="1">
                  <c:v>23.3</c:v>
                </c:pt>
                <c:pt idx="2">
                  <c:v>23.5</c:v>
                </c:pt>
                <c:pt idx="3">
                  <c:v>24</c:v>
                </c:pt>
                <c:pt idx="4">
                  <c:v>20.7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51-48A7-9719-F5BE2B39D4AF}"/>
            </c:ext>
          </c:extLst>
        </c:ser>
        <c:ser>
          <c:idx val="1"/>
          <c:order val="1"/>
          <c:tx>
            <c:v>Дубровенский район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Лист1!$B$14:$F$14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Лист1!$J$53:$N$53</c:f>
              <c:numCache>
                <c:formatCode>General</c:formatCode>
                <c:ptCount val="5"/>
                <c:pt idx="0">
                  <c:v>40.300000000000004</c:v>
                </c:pt>
                <c:pt idx="1">
                  <c:v>38.4</c:v>
                </c:pt>
                <c:pt idx="2">
                  <c:v>32.4</c:v>
                </c:pt>
                <c:pt idx="3">
                  <c:v>30.8</c:v>
                </c:pt>
                <c:pt idx="4">
                  <c:v>29.4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51-48A7-9719-F5BE2B39D4AF}"/>
            </c:ext>
          </c:extLst>
        </c:ser>
        <c:marker val="1"/>
        <c:axId val="131111552"/>
        <c:axId val="131117440"/>
      </c:lineChart>
      <c:catAx>
        <c:axId val="131111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117440"/>
        <c:crosses val="autoZero"/>
        <c:auto val="1"/>
        <c:lblAlgn val="ctr"/>
        <c:lblOffset val="100"/>
      </c:catAx>
      <c:valAx>
        <c:axId val="1311174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111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797234300936418"/>
          <c:y val="0.76247824285122268"/>
          <c:w val="0.64405492223920369"/>
          <c:h val="0.155650412119537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6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2E32-CDFD-42ED-B5BD-2F128E83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66</Pages>
  <Words>21071</Words>
  <Characters>120110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17</cp:revision>
  <cp:lastPrinted>2022-09-14T07:27:00Z</cp:lastPrinted>
  <dcterms:created xsi:type="dcterms:W3CDTF">2022-09-09T09:43:00Z</dcterms:created>
  <dcterms:modified xsi:type="dcterms:W3CDTF">2022-09-14T07:35:00Z</dcterms:modified>
</cp:coreProperties>
</file>