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4" w:rsidRDefault="00E46A54">
      <w:pPr>
        <w:rPr>
          <w:rFonts w:ascii="Times New Roman" w:hAnsi="Times New Roman" w:cs="Times New Roman"/>
          <w:sz w:val="28"/>
          <w:szCs w:val="28"/>
        </w:rPr>
      </w:pPr>
    </w:p>
    <w:p w:rsidR="00E46A54" w:rsidRDefault="00E46A54" w:rsidP="00E4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государственном профилактическом проекте</w:t>
      </w:r>
    </w:p>
    <w:p w:rsidR="00E46A54" w:rsidRPr="00E46A54" w:rsidRDefault="00E46A54" w:rsidP="00577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«Дубровно – здоровый город»</w:t>
      </w:r>
    </w:p>
    <w:p w:rsidR="0077203D" w:rsidRDefault="00E46A54" w:rsidP="003407EC">
      <w:pPr>
        <w:pStyle w:val="a4"/>
        <w:spacing w:after="0" w:afterAutospacing="0"/>
        <w:jc w:val="both"/>
        <w:rPr>
          <w:sz w:val="29"/>
          <w:szCs w:val="29"/>
        </w:rPr>
      </w:pPr>
      <w:proofErr w:type="gramStart"/>
      <w:r w:rsidRPr="00E46A54">
        <w:rPr>
          <w:rStyle w:val="a3"/>
          <w:sz w:val="29"/>
          <w:szCs w:val="29"/>
        </w:rPr>
        <w:t>Здоровый город</w:t>
      </w:r>
      <w:r w:rsidRPr="00E46A54">
        <w:rPr>
          <w:sz w:val="29"/>
          <w:szCs w:val="29"/>
        </w:rPr>
        <w:t xml:space="preserve"> – это город, который постоянно формирует и улучшает физическую</w:t>
      </w:r>
      <w:r w:rsidR="0077203D">
        <w:rPr>
          <w:sz w:val="29"/>
          <w:szCs w:val="29"/>
        </w:rPr>
        <w:t xml:space="preserve"> и социальную среду и распоряжается</w:t>
      </w:r>
      <w:r w:rsidRPr="00E46A54">
        <w:rPr>
          <w:sz w:val="29"/>
          <w:szCs w:val="29"/>
        </w:rPr>
        <w:t xml:space="preserve"> свои</w:t>
      </w:r>
      <w:r w:rsidR="0077203D">
        <w:rPr>
          <w:sz w:val="29"/>
          <w:szCs w:val="29"/>
        </w:rPr>
        <w:t>ми ресурсами</w:t>
      </w:r>
      <w:r w:rsidRPr="00E46A54">
        <w:rPr>
          <w:sz w:val="29"/>
          <w:szCs w:val="29"/>
        </w:rPr>
        <w:t xml:space="preserve"> таким образом, чтобы люди могли помогать друг другу в улучшении жизни и максимальном раскрытии своих возможностей</w:t>
      </w:r>
      <w:r w:rsidR="002B0E80">
        <w:rPr>
          <w:sz w:val="29"/>
          <w:szCs w:val="29"/>
        </w:rPr>
        <w:t xml:space="preserve">, </w:t>
      </w:r>
      <w:r w:rsidR="002B0E80" w:rsidRPr="002B0E80">
        <w:rPr>
          <w:sz w:val="29"/>
          <w:szCs w:val="29"/>
        </w:rPr>
        <w:t>добивающийся постоянного улучшения здоровь</w:t>
      </w:r>
      <w:r w:rsidR="002B0E80">
        <w:rPr>
          <w:sz w:val="29"/>
          <w:szCs w:val="29"/>
        </w:rPr>
        <w:t>я</w:t>
      </w:r>
      <w:r w:rsidR="002B0E80" w:rsidRPr="002B0E80">
        <w:rPr>
          <w:sz w:val="29"/>
          <w:szCs w:val="29"/>
        </w:rPr>
        <w:t xml:space="preserve">, «настроенный» на то, что здоровье (в </w:t>
      </w:r>
      <w:r w:rsidR="0077203D">
        <w:rPr>
          <w:sz w:val="29"/>
          <w:szCs w:val="29"/>
        </w:rPr>
        <w:t xml:space="preserve">широком понимании этого слова)  - </w:t>
      </w:r>
      <w:r w:rsidR="002B0E80" w:rsidRPr="002B0E80">
        <w:rPr>
          <w:sz w:val="29"/>
          <w:szCs w:val="29"/>
        </w:rPr>
        <w:t xml:space="preserve"> приоритетная проблема всей городской жизни.</w:t>
      </w:r>
      <w:proofErr w:type="gramEnd"/>
      <w:r w:rsidR="002B0E80" w:rsidRPr="002B0E80">
        <w:rPr>
          <w:sz w:val="29"/>
          <w:szCs w:val="29"/>
        </w:rPr>
        <w:t> </w:t>
      </w:r>
      <w:r w:rsidR="00102DED">
        <w:rPr>
          <w:sz w:val="29"/>
          <w:szCs w:val="29"/>
        </w:rPr>
        <w:t xml:space="preserve"> И э</w:t>
      </w:r>
      <w:r w:rsidR="00BC354C">
        <w:rPr>
          <w:sz w:val="29"/>
          <w:szCs w:val="29"/>
        </w:rPr>
        <w:t>та задача касается не только зд</w:t>
      </w:r>
      <w:r w:rsidR="00102DED">
        <w:rPr>
          <w:sz w:val="29"/>
          <w:szCs w:val="29"/>
        </w:rPr>
        <w:t>р</w:t>
      </w:r>
      <w:r w:rsidR="00F43150">
        <w:rPr>
          <w:sz w:val="29"/>
          <w:szCs w:val="29"/>
        </w:rPr>
        <w:t>а</w:t>
      </w:r>
      <w:r w:rsidR="00102DED">
        <w:rPr>
          <w:sz w:val="29"/>
          <w:szCs w:val="29"/>
        </w:rPr>
        <w:t xml:space="preserve">воохранения, но и образования, социального обеспечения, промышленности, планирования территорий и строительства, транспорта, энергетики, жилищно-коммунального хозяйства и др. Поэтому реализация потенциала межведомственного взаимодействия может быть обеспечена путем усиления роли административного ресурса в части планирования </w:t>
      </w:r>
      <w:proofErr w:type="spellStart"/>
      <w:r w:rsidR="00102DED">
        <w:rPr>
          <w:sz w:val="29"/>
          <w:szCs w:val="29"/>
        </w:rPr>
        <w:t>здоровьесберегающих</w:t>
      </w:r>
      <w:proofErr w:type="spellEnd"/>
      <w:r w:rsidR="00102DED">
        <w:rPr>
          <w:sz w:val="29"/>
          <w:szCs w:val="29"/>
        </w:rPr>
        <w:t xml:space="preserve"> мероприятий, их финансового и правового обеспечения.</w:t>
      </w:r>
    </w:p>
    <w:p w:rsidR="002B0E80" w:rsidRDefault="0077203D" w:rsidP="0077203D">
      <w:pPr>
        <w:pStyle w:val="a4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 w:rsidR="00102DED">
        <w:rPr>
          <w:sz w:val="29"/>
          <w:szCs w:val="29"/>
        </w:rPr>
        <w:t>П</w:t>
      </w:r>
      <w:r w:rsidR="002B0E80" w:rsidRPr="002B0E80">
        <w:rPr>
          <w:sz w:val="29"/>
          <w:szCs w:val="29"/>
        </w:rPr>
        <w:t xml:space="preserve">роведенное в 2016 – 2017 годах в Беларуси общенациональное исследование распространенности основных факторов риска неинфекционных болезней показало, что более 40 процентов населения имеют три и более из пяти основных факторов риска здоровью (ежедневное </w:t>
      </w:r>
      <w:proofErr w:type="spellStart"/>
      <w:r w:rsidR="002B0E80" w:rsidRPr="002B0E80">
        <w:rPr>
          <w:sz w:val="29"/>
          <w:szCs w:val="29"/>
        </w:rPr>
        <w:t>табакокурение</w:t>
      </w:r>
      <w:proofErr w:type="spellEnd"/>
      <w:r w:rsidR="002B0E80" w:rsidRPr="002B0E80">
        <w:rPr>
          <w:sz w:val="29"/>
          <w:szCs w:val="29"/>
        </w:rPr>
        <w:t>, низкий уровень потребления овощей и фруктов, гиподинамия, избыточный вес и повышен</w:t>
      </w:r>
      <w:r w:rsidR="002B0E80">
        <w:rPr>
          <w:sz w:val="29"/>
          <w:szCs w:val="29"/>
        </w:rPr>
        <w:t xml:space="preserve">ное артериальное давление). </w:t>
      </w:r>
      <w:r w:rsidR="002B0E80" w:rsidRPr="002B0E80">
        <w:rPr>
          <w:sz w:val="29"/>
          <w:szCs w:val="29"/>
        </w:rPr>
        <w:t xml:space="preserve">В связи с этим возрастает значимость профилактики как системы мер, направленных на устранение причин и условий, вызывающих болезни, создание </w:t>
      </w:r>
      <w:proofErr w:type="spellStart"/>
      <w:r w:rsidR="002B0E80" w:rsidRPr="002B0E80">
        <w:rPr>
          <w:sz w:val="29"/>
          <w:szCs w:val="29"/>
        </w:rPr>
        <w:t>здоровьесберегающей</w:t>
      </w:r>
      <w:proofErr w:type="spellEnd"/>
      <w:r w:rsidR="002B0E80" w:rsidRPr="002B0E80">
        <w:rPr>
          <w:sz w:val="29"/>
          <w:szCs w:val="29"/>
        </w:rPr>
        <w:t xml:space="preserve"> среды жизнедеятельности и формирование у населения мотивации к здоровому образу жизни (ЗОЖ). </w:t>
      </w:r>
    </w:p>
    <w:p w:rsidR="004A0A5D" w:rsidRDefault="004A0A5D" w:rsidP="00340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4A0A5D">
        <w:rPr>
          <w:rFonts w:ascii="Times New Roman" w:hAnsi="Times New Roman" w:cs="Times New Roman"/>
          <w:sz w:val="29"/>
          <w:szCs w:val="29"/>
        </w:rPr>
        <w:t xml:space="preserve">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проектов. </w:t>
      </w:r>
    </w:p>
    <w:p w:rsidR="004A0A5D" w:rsidRDefault="003407EC" w:rsidP="004A0A5D">
      <w:pPr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3407EC">
        <w:rPr>
          <w:rFonts w:ascii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2" descr="https://34poliklinika.by/files/00150/obj/120/222173/img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4poliklinika.by/files/00150/obj/120/222173/img/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5D" w:rsidRPr="000D75C2" w:rsidRDefault="004A0A5D" w:rsidP="004A0A5D">
      <w:pPr>
        <w:pStyle w:val="style1"/>
        <w:jc w:val="both"/>
        <w:rPr>
          <w:i/>
          <w:sz w:val="29"/>
          <w:szCs w:val="29"/>
        </w:rPr>
      </w:pPr>
      <w:r w:rsidRPr="000D75C2">
        <w:rPr>
          <w:i/>
          <w:sz w:val="29"/>
          <w:szCs w:val="29"/>
        </w:rPr>
        <w:lastRenderedPageBreak/>
        <w:t>Инициатива «</w:t>
      </w:r>
      <w:r w:rsidRPr="000D75C2">
        <w:rPr>
          <w:rStyle w:val="a3"/>
          <w:i/>
          <w:sz w:val="29"/>
          <w:szCs w:val="29"/>
        </w:rPr>
        <w:t>Здоровые города и поселки»</w:t>
      </w:r>
      <w:r w:rsidRPr="000D75C2">
        <w:rPr>
          <w:i/>
          <w:sz w:val="29"/>
          <w:szCs w:val="29"/>
        </w:rPr>
        <w:t xml:space="preserve"> должна перерасти в масштабный государственный проект. </w:t>
      </w:r>
      <w:r w:rsidRPr="000D75C2">
        <w:rPr>
          <w:rStyle w:val="a3"/>
          <w:i/>
          <w:sz w:val="29"/>
          <w:szCs w:val="29"/>
        </w:rPr>
        <w:t>Все населенные пункты страны, претендующие на звание здорового города или поселка</w:t>
      </w:r>
      <w:r w:rsidRPr="000D75C2">
        <w:rPr>
          <w:i/>
          <w:sz w:val="29"/>
          <w:szCs w:val="29"/>
        </w:rPr>
        <w:t xml:space="preserve">, должны получить полноценную </w:t>
      </w:r>
      <w:proofErr w:type="spellStart"/>
      <w:r w:rsidRPr="000D75C2">
        <w:rPr>
          <w:i/>
          <w:sz w:val="29"/>
          <w:szCs w:val="29"/>
        </w:rPr>
        <w:t>здоровьесберегающую</w:t>
      </w:r>
      <w:proofErr w:type="spellEnd"/>
      <w:r w:rsidRPr="000D75C2">
        <w:rPr>
          <w:i/>
          <w:sz w:val="29"/>
          <w:szCs w:val="29"/>
        </w:rPr>
        <w:t xml:space="preserve"> среду. Без курения и алкоголя, со спортивными площадками, безопасными условиями жизни, чистыми водой и воздухом» </w:t>
      </w:r>
    </w:p>
    <w:p w:rsidR="004A0A5D" w:rsidRDefault="004A0A5D" w:rsidP="000D75C2">
      <w:pPr>
        <w:pStyle w:val="a4"/>
        <w:spacing w:after="0" w:afterAutospacing="0"/>
        <w:jc w:val="both"/>
        <w:rPr>
          <w:rStyle w:val="a3"/>
          <w:i/>
          <w:iCs/>
          <w:sz w:val="29"/>
          <w:szCs w:val="29"/>
        </w:rPr>
      </w:pPr>
      <w:r w:rsidRPr="000D75C2">
        <w:rPr>
          <w:rStyle w:val="a3"/>
          <w:i/>
          <w:iCs/>
          <w:sz w:val="29"/>
          <w:szCs w:val="29"/>
        </w:rPr>
        <w:t>Лукашенко А.Г</w:t>
      </w:r>
    </w:p>
    <w:p w:rsidR="00BC354C" w:rsidRPr="00BC354C" w:rsidRDefault="00BC354C" w:rsidP="000D75C2">
      <w:pPr>
        <w:pStyle w:val="a4"/>
        <w:spacing w:after="0" w:afterAutospacing="0"/>
        <w:jc w:val="both"/>
        <w:rPr>
          <w:b/>
          <w:bCs/>
          <w:i/>
          <w:iCs/>
          <w:sz w:val="29"/>
          <w:szCs w:val="29"/>
        </w:rPr>
      </w:pPr>
    </w:p>
    <w:p w:rsidR="003407EC" w:rsidRDefault="002B0E80" w:rsidP="000D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tab/>
      </w:r>
      <w:r w:rsidRPr="000D75C2">
        <w:rPr>
          <w:rFonts w:ascii="Times New Roman" w:hAnsi="Times New Roman" w:cs="Times New Roman"/>
          <w:sz w:val="29"/>
          <w:szCs w:val="29"/>
        </w:rPr>
        <w:t>Решением Дубровенского районного исполнительного комитета от 16 января 2020 года №22 «О реализации проекта «Дубровн</w:t>
      </w:r>
      <w:proofErr w:type="gramStart"/>
      <w:r w:rsidRPr="000D75C2">
        <w:rPr>
          <w:rFonts w:ascii="Times New Roman" w:hAnsi="Times New Roman" w:cs="Times New Roman"/>
          <w:sz w:val="29"/>
          <w:szCs w:val="29"/>
        </w:rPr>
        <w:t>о-</w:t>
      </w:r>
      <w:proofErr w:type="gramEnd"/>
      <w:r w:rsidRPr="000D75C2">
        <w:rPr>
          <w:rFonts w:ascii="Times New Roman" w:hAnsi="Times New Roman" w:cs="Times New Roman"/>
          <w:sz w:val="29"/>
          <w:szCs w:val="29"/>
        </w:rPr>
        <w:t xml:space="preserve"> здоровый город» утвержден Комплексный план мероприятий по реализации </w:t>
      </w:r>
      <w:r w:rsidR="000D75C2" w:rsidRPr="000D75C2">
        <w:rPr>
          <w:rFonts w:ascii="Times New Roman" w:hAnsi="Times New Roman" w:cs="Times New Roman"/>
          <w:sz w:val="29"/>
          <w:szCs w:val="29"/>
        </w:rPr>
        <w:t>на территории Дубровенского района проекта «Дубровно - здоровый город» на 2020-2024 годы</w:t>
      </w:r>
      <w:r w:rsidR="00577E58">
        <w:rPr>
          <w:rFonts w:ascii="Times New Roman" w:hAnsi="Times New Roman" w:cs="Times New Roman"/>
          <w:sz w:val="29"/>
          <w:szCs w:val="29"/>
        </w:rPr>
        <w:t>.</w:t>
      </w:r>
      <w:r w:rsidR="000D75C2" w:rsidRPr="000D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>У</w:t>
      </w:r>
      <w:r w:rsidR="000D75C2" w:rsidRPr="000D75C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твержден состав Межведомственного совета по координации деятельности </w:t>
      </w:r>
      <w:proofErr w:type="gramStart"/>
      <w:r w:rsidR="000D75C2" w:rsidRPr="000D75C2">
        <w:rPr>
          <w:rFonts w:ascii="Times New Roman" w:eastAsia="Times New Roman" w:hAnsi="Times New Roman" w:cs="Times New Roman"/>
          <w:sz w:val="29"/>
          <w:szCs w:val="29"/>
          <w:lang w:eastAsia="ru-RU"/>
        </w:rPr>
        <w:t>заинтересованных</w:t>
      </w:r>
      <w:proofErr w:type="gramEnd"/>
      <w:r w:rsidR="000D75C2" w:rsidRPr="000D75C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реализации государственного профилактического проекта «Дубровно – здоровый город» на 2020-2024 годы.</w:t>
      </w:r>
      <w:r w:rsidR="000D75C2" w:rsidRPr="000D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Созданы инициативные группы по направлениям реализации данного проекта: </w:t>
      </w:r>
      <w:proofErr w:type="gramStart"/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proofErr w:type="spellStart"/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>ЗОЖ-onlin</w:t>
      </w:r>
      <w:proofErr w:type="spellEnd"/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>» - группа по информационно-просветительной работе со всеми возрастными группами с целью</w:t>
      </w:r>
      <w:r w:rsidR="00F473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привлечения к </w:t>
      </w:r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здоровом</w:t>
      </w:r>
      <w:r w:rsidR="00F47320">
        <w:rPr>
          <w:rFonts w:ascii="Times New Roman" w:eastAsia="Times New Roman" w:hAnsi="Times New Roman" w:cs="Times New Roman"/>
          <w:sz w:val="29"/>
          <w:szCs w:val="29"/>
          <w:lang w:eastAsia="ru-RU"/>
        </w:rPr>
        <w:t>у образу</w:t>
      </w:r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жизни, охране здоровья, повышения уровня грамотности в вопросах профилактики заболеваний, повышения трудовой, физической и интеллектуальной активности;</w:t>
      </w:r>
      <w:proofErr w:type="gramEnd"/>
      <w:r w:rsidR="00577E5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="004333FE">
        <w:rPr>
          <w:rFonts w:ascii="Times New Roman" w:eastAsia="Times New Roman" w:hAnsi="Times New Roman" w:cs="Times New Roman"/>
          <w:sz w:val="29"/>
          <w:szCs w:val="29"/>
          <w:lang w:eastAsia="ru-RU"/>
        </w:rPr>
        <w:t>«Стиль жизни – здоровье» - группа, инициирующая побуждение населения к активному образу жизни, занятиям физической культурой, туризмом, спортом, повышение доступности  этих видов оздоровления для всех возрастных групп, используя сооружения, которые могут с успехом стать местами обучения населения навыкам физической культуры; «Чистый город» - группа для инициирования мероприятий по благоустройству и созданию благоприятной среды для работы, проживания и отдыха</w:t>
      </w:r>
      <w:r w:rsidR="0021326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4A0A5D" w:rsidRPr="004A0A5D" w:rsidRDefault="004A0A5D" w:rsidP="00340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4A0A5D">
        <w:rPr>
          <w:rFonts w:ascii="Times New Roman" w:hAnsi="Times New Roman" w:cs="Times New Roman"/>
          <w:bCs/>
          <w:sz w:val="29"/>
          <w:szCs w:val="29"/>
        </w:rPr>
        <w:t xml:space="preserve">Работа по формированию среди населения Дубровенского района здорового образа жизни </w:t>
      </w:r>
      <w:r>
        <w:rPr>
          <w:rFonts w:ascii="Times New Roman" w:hAnsi="Times New Roman" w:cs="Times New Roman"/>
          <w:sz w:val="29"/>
          <w:szCs w:val="29"/>
        </w:rPr>
        <w:t xml:space="preserve">   в 2021</w:t>
      </w:r>
      <w:r w:rsidRPr="004A0A5D">
        <w:rPr>
          <w:rFonts w:ascii="Times New Roman" w:hAnsi="Times New Roman" w:cs="Times New Roman"/>
          <w:sz w:val="29"/>
          <w:szCs w:val="29"/>
        </w:rPr>
        <w:t xml:space="preserve">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</w:t>
      </w:r>
      <w:r>
        <w:rPr>
          <w:rFonts w:ascii="Times New Roman" w:hAnsi="Times New Roman" w:cs="Times New Roman"/>
          <w:sz w:val="29"/>
          <w:szCs w:val="29"/>
        </w:rPr>
        <w:t xml:space="preserve">ики Беларусь» </w:t>
      </w:r>
      <w:r w:rsidRPr="004A0A5D">
        <w:rPr>
          <w:rFonts w:ascii="Times New Roman" w:hAnsi="Times New Roman" w:cs="Times New Roman"/>
          <w:sz w:val="29"/>
          <w:szCs w:val="29"/>
        </w:rPr>
        <w:t xml:space="preserve"> с максимальным освещением вопросов профилактики основных факторов поведенческих рисков - курения, потребления алкоголя, гиподинамии  и нерационального питания.</w:t>
      </w:r>
    </w:p>
    <w:p w:rsidR="004A0A5D" w:rsidRPr="004A0A5D" w:rsidRDefault="004A0A5D" w:rsidP="003407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4A0A5D">
        <w:rPr>
          <w:rFonts w:ascii="Times New Roman" w:hAnsi="Times New Roman" w:cs="Times New Roman"/>
          <w:bCs/>
          <w:iCs/>
          <w:sz w:val="29"/>
          <w:szCs w:val="29"/>
        </w:rPr>
        <w:t>С целью профилактики неинфекционных заболеваний</w:t>
      </w:r>
      <w:r w:rsidRPr="004A0A5D">
        <w:rPr>
          <w:rFonts w:ascii="Times New Roman" w:hAnsi="Times New Roman" w:cs="Times New Roman"/>
          <w:sz w:val="29"/>
          <w:szCs w:val="29"/>
        </w:rPr>
        <w:t xml:space="preserve">, а также для привлечения внимания населения к вопросам </w:t>
      </w:r>
      <w:proofErr w:type="spellStart"/>
      <w:r w:rsidRPr="004A0A5D">
        <w:rPr>
          <w:rFonts w:ascii="Times New Roman" w:hAnsi="Times New Roman" w:cs="Times New Roman"/>
          <w:sz w:val="29"/>
          <w:szCs w:val="29"/>
        </w:rPr>
        <w:t>здоровьесберегающего</w:t>
      </w:r>
      <w:proofErr w:type="spellEnd"/>
      <w:r w:rsidRPr="004A0A5D">
        <w:rPr>
          <w:rFonts w:ascii="Times New Roman" w:hAnsi="Times New Roman" w:cs="Times New Roman"/>
          <w:sz w:val="29"/>
          <w:szCs w:val="29"/>
        </w:rPr>
        <w:t xml:space="preserve"> поведения   была продолжена практика организации и проведения массов</w:t>
      </w:r>
      <w:r>
        <w:rPr>
          <w:rFonts w:ascii="Times New Roman" w:hAnsi="Times New Roman" w:cs="Times New Roman"/>
          <w:sz w:val="29"/>
          <w:szCs w:val="29"/>
        </w:rPr>
        <w:t>ых профилактиче</w:t>
      </w:r>
      <w:r w:rsidR="003407EC">
        <w:rPr>
          <w:rFonts w:ascii="Times New Roman" w:hAnsi="Times New Roman" w:cs="Times New Roman"/>
          <w:sz w:val="29"/>
          <w:szCs w:val="29"/>
        </w:rPr>
        <w:t xml:space="preserve">ских мероприятий. </w:t>
      </w:r>
      <w:r w:rsidRPr="004A0A5D">
        <w:rPr>
          <w:rFonts w:ascii="Times New Roman" w:hAnsi="Times New Roman" w:cs="Times New Roman"/>
          <w:sz w:val="29"/>
          <w:szCs w:val="29"/>
        </w:rPr>
        <w:t xml:space="preserve">Данные мероприятия </w:t>
      </w:r>
      <w:r w:rsidRPr="004A0A5D">
        <w:rPr>
          <w:rFonts w:ascii="Times New Roman" w:hAnsi="Times New Roman" w:cs="Times New Roman"/>
          <w:bCs/>
          <w:iCs/>
          <w:sz w:val="29"/>
          <w:szCs w:val="29"/>
        </w:rPr>
        <w:t>позволили вовлечь в профилактическую работу не только городских</w:t>
      </w:r>
      <w:r w:rsidR="00F47320">
        <w:rPr>
          <w:rFonts w:ascii="Times New Roman" w:hAnsi="Times New Roman" w:cs="Times New Roman"/>
          <w:bCs/>
          <w:iCs/>
          <w:sz w:val="29"/>
          <w:szCs w:val="29"/>
        </w:rPr>
        <w:t xml:space="preserve"> жителей</w:t>
      </w:r>
      <w:r w:rsidRPr="004A0A5D">
        <w:rPr>
          <w:rFonts w:ascii="Times New Roman" w:hAnsi="Times New Roman" w:cs="Times New Roman"/>
          <w:bCs/>
          <w:iCs/>
          <w:sz w:val="29"/>
          <w:szCs w:val="29"/>
        </w:rPr>
        <w:t>, но  и жителей сельских населенных пунктов.</w:t>
      </w:r>
    </w:p>
    <w:p w:rsidR="004A0A5D" w:rsidRPr="004A0A5D" w:rsidRDefault="004A0A5D" w:rsidP="003407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4A0A5D">
        <w:rPr>
          <w:rFonts w:ascii="Times New Roman" w:hAnsi="Times New Roman" w:cs="Times New Roman"/>
          <w:sz w:val="29"/>
          <w:szCs w:val="29"/>
        </w:rPr>
        <w:lastRenderedPageBreak/>
        <w:t>Для проведения физкультурно-оздоровительной, спортивно-массовой   работы с населением в районе используются 13 спортивных сооружений, в том числе   1 пункт проката зимнего инвентаря,  12 спортивных площадок,  два футбольных поля с искусственным газоном, 1</w:t>
      </w:r>
      <w:r w:rsidR="003407EC">
        <w:rPr>
          <w:rFonts w:ascii="Times New Roman" w:hAnsi="Times New Roman" w:cs="Times New Roman"/>
          <w:sz w:val="29"/>
          <w:szCs w:val="29"/>
        </w:rPr>
        <w:t xml:space="preserve"> </w:t>
      </w:r>
      <w:r w:rsidRPr="004A0A5D">
        <w:rPr>
          <w:rFonts w:ascii="Times New Roman" w:hAnsi="Times New Roman" w:cs="Times New Roman"/>
          <w:sz w:val="29"/>
          <w:szCs w:val="29"/>
        </w:rPr>
        <w:t xml:space="preserve">тренажерный зал. </w:t>
      </w:r>
    </w:p>
    <w:p w:rsidR="004A0A5D" w:rsidRDefault="004A0A5D" w:rsidP="003407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4A0A5D">
        <w:rPr>
          <w:rFonts w:ascii="Times New Roman" w:hAnsi="Times New Roman" w:cs="Times New Roman"/>
          <w:sz w:val="29"/>
          <w:szCs w:val="29"/>
        </w:rPr>
        <w:t xml:space="preserve"> В районе функционирует </w:t>
      </w:r>
      <w:r w:rsidRPr="004A0A5D">
        <w:rPr>
          <w:rFonts w:ascii="Times New Roman" w:hAnsi="Times New Roman" w:cs="Times New Roman"/>
          <w:bCs/>
          <w:sz w:val="29"/>
          <w:szCs w:val="29"/>
        </w:rPr>
        <w:t>учебно-спортивное учреждение «Дубровенская специализированная детско-юношеская школа олимпийского резерва».</w:t>
      </w:r>
    </w:p>
    <w:p w:rsidR="003407EC" w:rsidRDefault="003407EC" w:rsidP="00340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3407EC">
        <w:rPr>
          <w:rFonts w:ascii="Times New Roman" w:hAnsi="Times New Roman" w:cs="Times New Roman"/>
          <w:sz w:val="29"/>
          <w:szCs w:val="29"/>
        </w:rPr>
        <w:t>Формирование культуры ЗОЖ является главным рычагом первичной профилактики в укреплении здоровья населения через изменение стиля и уклада жизни, его оздоровление с использованием гигиенических знаний</w:t>
      </w:r>
      <w:r w:rsidR="00F47320">
        <w:rPr>
          <w:rFonts w:ascii="Times New Roman" w:hAnsi="Times New Roman" w:cs="Times New Roman"/>
          <w:sz w:val="29"/>
          <w:szCs w:val="29"/>
        </w:rPr>
        <w:t xml:space="preserve"> в борьбе с вредными привычками и гиподинамией</w:t>
      </w:r>
      <w:r w:rsidRPr="003407EC">
        <w:rPr>
          <w:rFonts w:ascii="Times New Roman" w:hAnsi="Times New Roman" w:cs="Times New Roman"/>
          <w:sz w:val="29"/>
          <w:szCs w:val="29"/>
        </w:rPr>
        <w:t>.  </w:t>
      </w:r>
    </w:p>
    <w:p w:rsidR="003407EC" w:rsidRDefault="003407EC" w:rsidP="00340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</w:p>
    <w:p w:rsidR="003407EC" w:rsidRPr="003407EC" w:rsidRDefault="003407EC" w:rsidP="003407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  <w:highlight w:val="yellow"/>
        </w:rPr>
      </w:pPr>
      <w:r>
        <w:rPr>
          <w:rFonts w:ascii="Times New Roman" w:hAnsi="Times New Roman" w:cs="Times New Roman"/>
          <w:i/>
          <w:sz w:val="29"/>
          <w:szCs w:val="29"/>
        </w:rPr>
        <w:t>Санитарная служба Дубровенского района. 5 31 88</w:t>
      </w:r>
      <w:r w:rsidRPr="003407EC">
        <w:rPr>
          <w:rFonts w:ascii="Times New Roman" w:hAnsi="Times New Roman" w:cs="Times New Roman"/>
          <w:sz w:val="29"/>
          <w:szCs w:val="29"/>
        </w:rPr>
        <w:t xml:space="preserve">         </w:t>
      </w:r>
    </w:p>
    <w:p w:rsidR="003407EC" w:rsidRPr="003407EC" w:rsidRDefault="003407EC" w:rsidP="003407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</w:p>
    <w:p w:rsidR="0021326A" w:rsidRPr="003407EC" w:rsidRDefault="0021326A" w:rsidP="0034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407EC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</w:p>
    <w:p w:rsidR="004333FE" w:rsidRPr="004A0A5D" w:rsidRDefault="004333FE" w:rsidP="000D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77E58" w:rsidRPr="004A0A5D" w:rsidRDefault="00577E58" w:rsidP="000D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A0A5D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</w:p>
    <w:p w:rsidR="002B0E80" w:rsidRPr="004A0A5D" w:rsidRDefault="000D75C2" w:rsidP="002B0E80">
      <w:pPr>
        <w:pStyle w:val="a4"/>
        <w:spacing w:after="0" w:afterAutospacing="0"/>
        <w:jc w:val="both"/>
        <w:rPr>
          <w:sz w:val="29"/>
          <w:szCs w:val="29"/>
        </w:rPr>
      </w:pPr>
      <w:r w:rsidRPr="004A0A5D">
        <w:rPr>
          <w:sz w:val="29"/>
          <w:szCs w:val="29"/>
        </w:rPr>
        <w:t xml:space="preserve"> </w:t>
      </w:r>
    </w:p>
    <w:p w:rsidR="002B0E80" w:rsidRPr="004A0A5D" w:rsidRDefault="002B0E80" w:rsidP="00E46A54">
      <w:pPr>
        <w:pStyle w:val="a4"/>
        <w:jc w:val="both"/>
        <w:rPr>
          <w:sz w:val="29"/>
          <w:szCs w:val="29"/>
        </w:rPr>
      </w:pPr>
    </w:p>
    <w:p w:rsidR="00E46A54" w:rsidRDefault="00E46A54">
      <w:pPr>
        <w:rPr>
          <w:rFonts w:ascii="Times New Roman" w:hAnsi="Times New Roman" w:cs="Times New Roman"/>
          <w:sz w:val="28"/>
          <w:szCs w:val="28"/>
        </w:rPr>
      </w:pPr>
    </w:p>
    <w:p w:rsidR="00E46A54" w:rsidRDefault="00E46A54">
      <w:pPr>
        <w:rPr>
          <w:rFonts w:ascii="Times New Roman" w:hAnsi="Times New Roman" w:cs="Times New Roman"/>
          <w:sz w:val="28"/>
          <w:szCs w:val="28"/>
        </w:rPr>
      </w:pPr>
    </w:p>
    <w:p w:rsidR="00E46A54" w:rsidRDefault="00E46A54">
      <w:pPr>
        <w:rPr>
          <w:rFonts w:ascii="Times New Roman" w:hAnsi="Times New Roman" w:cs="Times New Roman"/>
          <w:sz w:val="28"/>
          <w:szCs w:val="28"/>
        </w:rPr>
      </w:pPr>
    </w:p>
    <w:p w:rsidR="00E46A54" w:rsidRDefault="00E46A54">
      <w:pPr>
        <w:rPr>
          <w:rFonts w:ascii="Times New Roman" w:hAnsi="Times New Roman" w:cs="Times New Roman"/>
          <w:sz w:val="28"/>
          <w:szCs w:val="28"/>
        </w:rPr>
      </w:pPr>
    </w:p>
    <w:p w:rsidR="00E46A54" w:rsidRDefault="00E46A54">
      <w:pPr>
        <w:rPr>
          <w:rFonts w:ascii="Times New Roman" w:hAnsi="Times New Roman" w:cs="Times New Roman"/>
          <w:sz w:val="28"/>
          <w:szCs w:val="28"/>
        </w:rPr>
      </w:pPr>
    </w:p>
    <w:p w:rsidR="00E46A54" w:rsidRPr="005E5704" w:rsidRDefault="00E46A54">
      <w:pPr>
        <w:rPr>
          <w:rFonts w:ascii="Times New Roman" w:hAnsi="Times New Roman" w:cs="Times New Roman"/>
          <w:sz w:val="28"/>
          <w:szCs w:val="28"/>
        </w:rPr>
      </w:pPr>
    </w:p>
    <w:sectPr w:rsidR="00E46A54" w:rsidRPr="005E5704" w:rsidSect="00B1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101"/>
    <w:rsid w:val="000329CF"/>
    <w:rsid w:val="000D75C2"/>
    <w:rsid w:val="00102DED"/>
    <w:rsid w:val="0021326A"/>
    <w:rsid w:val="002B0E80"/>
    <w:rsid w:val="003407EC"/>
    <w:rsid w:val="00351318"/>
    <w:rsid w:val="004333FE"/>
    <w:rsid w:val="004A0A5D"/>
    <w:rsid w:val="00577E58"/>
    <w:rsid w:val="005E5704"/>
    <w:rsid w:val="00657BC5"/>
    <w:rsid w:val="006A2565"/>
    <w:rsid w:val="0077203D"/>
    <w:rsid w:val="008C0101"/>
    <w:rsid w:val="00904A4F"/>
    <w:rsid w:val="009A213F"/>
    <w:rsid w:val="00B12224"/>
    <w:rsid w:val="00BC354C"/>
    <w:rsid w:val="00C1295C"/>
    <w:rsid w:val="00E46A54"/>
    <w:rsid w:val="00F43150"/>
    <w:rsid w:val="00F4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5704"/>
    <w:rPr>
      <w:b/>
      <w:bCs/>
    </w:rPr>
  </w:style>
  <w:style w:type="paragraph" w:styleId="a4">
    <w:name w:val="Normal (Web)"/>
    <w:basedOn w:val="a"/>
    <w:uiPriority w:val="99"/>
    <w:unhideWhenUsed/>
    <w:rsid w:val="005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E5704"/>
    <w:rPr>
      <w:b/>
      <w:bCs/>
    </w:rPr>
  </w:style>
  <w:style w:type="paragraph" w:styleId="a4">
    <w:name w:val="Normal (Web)"/>
    <w:basedOn w:val="a"/>
    <w:uiPriority w:val="99"/>
    <w:semiHidden/>
    <w:unhideWhenUsed/>
    <w:rsid w:val="005E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20200922</dc:creator>
  <cp:keywords/>
  <dc:description/>
  <cp:lastModifiedBy>Admin</cp:lastModifiedBy>
  <cp:revision>5</cp:revision>
  <dcterms:created xsi:type="dcterms:W3CDTF">2022-01-19T13:43:00Z</dcterms:created>
  <dcterms:modified xsi:type="dcterms:W3CDTF">2022-01-27T11:09:00Z</dcterms:modified>
</cp:coreProperties>
</file>