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A7" w:rsidRPr="001E51A7" w:rsidRDefault="001E51A7" w:rsidP="001E51A7">
      <w:pPr>
        <w:shd w:val="clear" w:color="auto" w:fill="FFFFFF"/>
        <w:spacing w:after="100" w:afterAutospacing="1"/>
        <w:outlineLvl w:val="0"/>
        <w:rPr>
          <w:rFonts w:ascii="Arial" w:hAnsi="Arial" w:cs="Arial"/>
          <w:b/>
          <w:bCs/>
          <w:color w:val="121212"/>
          <w:kern w:val="36"/>
          <w:sz w:val="48"/>
          <w:szCs w:val="48"/>
        </w:rPr>
      </w:pPr>
      <w:r w:rsidRPr="001E51A7">
        <w:rPr>
          <w:rFonts w:ascii="Arial" w:hAnsi="Arial" w:cs="Arial"/>
          <w:b/>
          <w:bCs/>
          <w:color w:val="121212"/>
          <w:kern w:val="36"/>
          <w:sz w:val="48"/>
          <w:szCs w:val="48"/>
        </w:rPr>
        <w:t>Страховой стаж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Для назначения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трудовой пенсии по возрасту</w:t>
      </w:r>
      <w:r w:rsidRPr="001E51A7">
        <w:rPr>
          <w:rFonts w:ascii="Arial" w:hAnsi="Arial" w:cs="Arial"/>
          <w:color w:val="121212"/>
          <w:sz w:val="22"/>
          <w:szCs w:val="22"/>
        </w:rPr>
        <w:t> необходим стаж работы с уплатой страховых взносов в фонд соцзащиты (страховой стаж). 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Требуемый страховой стаж составляет:</w:t>
      </w:r>
      <w:r w:rsidRPr="001E51A7">
        <w:rPr>
          <w:rFonts w:ascii="Arial" w:hAnsi="Arial" w:cs="Arial"/>
          <w:color w:val="121212"/>
          <w:sz w:val="22"/>
          <w:szCs w:val="22"/>
        </w:rPr>
        <w:t> </w:t>
      </w:r>
    </w:p>
    <w:p w:rsidR="001E51A7" w:rsidRPr="001E51A7" w:rsidRDefault="001E51A7" w:rsidP="001E51A7">
      <w:pPr>
        <w:numPr>
          <w:ilvl w:val="0"/>
          <w:numId w:val="1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2023 году – 19 лет</w:t>
      </w:r>
    </w:p>
    <w:p w:rsidR="001E51A7" w:rsidRPr="001E51A7" w:rsidRDefault="001E51A7" w:rsidP="001E51A7">
      <w:pPr>
        <w:numPr>
          <w:ilvl w:val="0"/>
          <w:numId w:val="1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2024 году – 19 лет 6 месяцев</w:t>
      </w:r>
    </w:p>
    <w:p w:rsidR="001E51A7" w:rsidRPr="001E51A7" w:rsidRDefault="001E51A7" w:rsidP="001E51A7">
      <w:pPr>
        <w:numPr>
          <w:ilvl w:val="0"/>
          <w:numId w:val="1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2025 году и последующих годах – 20 лет    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страховой стаж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засчитываются</w:t>
      </w:r>
      <w:r w:rsidRPr="001E51A7">
        <w:rPr>
          <w:rFonts w:ascii="Arial" w:hAnsi="Arial" w:cs="Arial"/>
          <w:color w:val="121212"/>
          <w:sz w:val="22"/>
          <w:szCs w:val="22"/>
        </w:rPr>
        <w:t> периоды работы, предпринимательской, творческой и иной деятельности,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в течение которых уплачивались страховые взносы в </w:t>
      </w:r>
      <w:r w:rsidRPr="001E51A7">
        <w:rPr>
          <w:rFonts w:ascii="Arial" w:hAnsi="Arial" w:cs="Arial"/>
          <w:color w:val="121212"/>
          <w:sz w:val="22"/>
          <w:szCs w:val="22"/>
        </w:rPr>
        <w:t>фонд соцзащиты. 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страховой стаж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не включаются</w:t>
      </w:r>
      <w:r w:rsidRPr="001E51A7">
        <w:rPr>
          <w:rFonts w:ascii="Arial" w:hAnsi="Arial" w:cs="Arial"/>
          <w:color w:val="121212"/>
          <w:sz w:val="22"/>
          <w:szCs w:val="22"/>
        </w:rPr>
        <w:t> периоды: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военной службы (за исключением срочной военной службы после 1 января 2020 г.) </w:t>
      </w:r>
    </w:p>
    <w:p w:rsidR="001E51A7" w:rsidRPr="001E51A7" w:rsidRDefault="001E51A7" w:rsidP="001E51A7">
      <w:pPr>
        <w:numPr>
          <w:ilvl w:val="0"/>
          <w:numId w:val="2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учебы на дневном отделении </w:t>
      </w:r>
    </w:p>
    <w:p w:rsidR="001E51A7" w:rsidRPr="001E51A7" w:rsidRDefault="001E51A7" w:rsidP="001E51A7">
      <w:pPr>
        <w:numPr>
          <w:ilvl w:val="0"/>
          <w:numId w:val="2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ухода за детьми в возрасте до 3 лет, детьми-инвалидами, инвалидами 1 группы, лицами, достигшими 80-летнего возраста </w:t>
      </w:r>
    </w:p>
    <w:p w:rsidR="001E51A7" w:rsidRPr="001E51A7" w:rsidRDefault="001E51A7" w:rsidP="001E51A7">
      <w:pPr>
        <w:numPr>
          <w:ilvl w:val="0"/>
          <w:numId w:val="2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получения пособия по безработице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Вместе с тем эти периоды учитываются при определении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общего стажа</w:t>
      </w:r>
      <w:r w:rsidRPr="001E51A7">
        <w:rPr>
          <w:rFonts w:ascii="Arial" w:hAnsi="Arial" w:cs="Arial"/>
          <w:color w:val="121212"/>
          <w:sz w:val="22"/>
          <w:szCs w:val="22"/>
        </w:rPr>
        <w:t xml:space="preserve">, </w:t>
      </w:r>
      <w:proofErr w:type="gramStart"/>
      <w:r w:rsidRPr="001E51A7">
        <w:rPr>
          <w:rFonts w:ascii="Arial" w:hAnsi="Arial" w:cs="Arial"/>
          <w:color w:val="121212"/>
          <w:sz w:val="22"/>
          <w:szCs w:val="22"/>
        </w:rPr>
        <w:t>исходя из которого исчисляется</w:t>
      </w:r>
      <w:proofErr w:type="gramEnd"/>
      <w:r w:rsidRPr="001E51A7">
        <w:rPr>
          <w:rFonts w:ascii="Arial" w:hAnsi="Arial" w:cs="Arial"/>
          <w:color w:val="121212"/>
          <w:sz w:val="22"/>
          <w:szCs w:val="22"/>
        </w:rPr>
        <w:t>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размер </w:t>
      </w:r>
      <w:r w:rsidRPr="001E51A7">
        <w:rPr>
          <w:rFonts w:ascii="Arial" w:hAnsi="Arial" w:cs="Arial"/>
          <w:color w:val="121212"/>
          <w:sz w:val="22"/>
          <w:szCs w:val="22"/>
        </w:rPr>
        <w:t>пенсии.</w:t>
      </w:r>
      <w:r w:rsidRPr="001E51A7">
        <w:rPr>
          <w:rFonts w:ascii="Arial" w:hAnsi="Arial" w:cs="Arial"/>
          <w:i/>
          <w:iCs/>
          <w:color w:val="121212"/>
          <w:sz w:val="22"/>
          <w:szCs w:val="22"/>
        </w:rPr>
        <w:t> </w:t>
      </w:r>
      <w:r w:rsidRPr="001E51A7">
        <w:rPr>
          <w:rFonts w:ascii="Arial" w:hAnsi="Arial" w:cs="Arial"/>
          <w:color w:val="121212"/>
          <w:sz w:val="22"/>
          <w:szCs w:val="22"/>
        </w:rPr>
        <w:t> </w:t>
      </w:r>
    </w:p>
    <w:p w:rsidR="001E51A7" w:rsidRPr="001E51A7" w:rsidRDefault="007C18BB" w:rsidP="007C18BB">
      <w:pPr>
        <w:shd w:val="clear" w:color="auto" w:fill="FFFFFF"/>
        <w:spacing w:line="240" w:lineRule="exact"/>
        <w:jc w:val="both"/>
        <w:rPr>
          <w:rFonts w:ascii="Arial" w:hAnsi="Arial" w:cs="Arial"/>
          <w:color w:val="121212"/>
          <w:sz w:val="22"/>
          <w:szCs w:val="22"/>
        </w:rPr>
      </w:pPr>
      <w:r w:rsidRPr="00B0560B">
        <w:rPr>
          <w:rFonts w:ascii="Arial" w:hAnsi="Arial" w:cs="Arial"/>
          <w:b/>
          <w:i/>
          <w:iCs/>
          <w:color w:val="121212"/>
          <w:sz w:val="22"/>
          <w:szCs w:val="22"/>
        </w:rPr>
        <w:t>Справочно:</w:t>
      </w:r>
      <w:r w:rsidR="001E51A7" w:rsidRPr="001E51A7">
        <w:rPr>
          <w:rFonts w:ascii="Arial" w:hAnsi="Arial" w:cs="Arial"/>
          <w:i/>
          <w:iCs/>
          <w:color w:val="121212"/>
          <w:sz w:val="22"/>
          <w:szCs w:val="22"/>
        </w:rPr>
        <w:t xml:space="preserve"> Все виды деятельности, которую можно включить в общий стаж, перечислены </w:t>
      </w:r>
      <w:r w:rsidR="001E51A7" w:rsidRPr="001E51A7">
        <w:rPr>
          <w:rFonts w:ascii="Arial" w:hAnsi="Arial" w:cs="Arial"/>
          <w:b/>
          <w:bCs/>
          <w:i/>
          <w:iCs/>
          <w:color w:val="121212"/>
          <w:sz w:val="22"/>
          <w:szCs w:val="22"/>
        </w:rPr>
        <w:t>в статье 51</w:t>
      </w:r>
      <w:r w:rsidR="001E51A7" w:rsidRPr="001E51A7">
        <w:rPr>
          <w:rFonts w:ascii="Arial" w:hAnsi="Arial" w:cs="Arial"/>
          <w:i/>
          <w:iCs/>
          <w:color w:val="121212"/>
          <w:sz w:val="22"/>
          <w:szCs w:val="22"/>
        </w:rPr>
        <w:t> Закона Республики Беларусь «О пенсионном обеспечении». </w:t>
      </w:r>
    </w:p>
    <w:p w:rsidR="007C18BB" w:rsidRDefault="007C18BB" w:rsidP="007C18BB">
      <w:pPr>
        <w:shd w:val="clear" w:color="auto" w:fill="FFFFFF"/>
        <w:spacing w:after="100" w:afterAutospacing="1" w:line="240" w:lineRule="exact"/>
        <w:jc w:val="both"/>
        <w:rPr>
          <w:rFonts w:ascii="Arial" w:hAnsi="Arial" w:cs="Arial"/>
          <w:color w:val="121212"/>
          <w:sz w:val="22"/>
          <w:szCs w:val="22"/>
        </w:rPr>
      </w:pP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Исчисление страхового стажа за периоды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после 1 июля 1998 г. </w:t>
      </w:r>
      <w:r w:rsidRPr="001E51A7">
        <w:rPr>
          <w:rFonts w:ascii="Arial" w:hAnsi="Arial" w:cs="Arial"/>
          <w:color w:val="121212"/>
          <w:sz w:val="22"/>
          <w:szCs w:val="22"/>
        </w:rPr>
        <w:t>осуществляется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с учетом уровня получаемого работником заработка (дохода), из которого платились страховые взносы</w:t>
      </w:r>
      <w:r w:rsidRPr="001E51A7">
        <w:rPr>
          <w:rFonts w:ascii="Arial" w:hAnsi="Arial" w:cs="Arial"/>
          <w:color w:val="121212"/>
          <w:sz w:val="22"/>
          <w:szCs w:val="22"/>
        </w:rPr>
        <w:t>.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Так, если страховые взносы уплачены за календарный год (либо менее, если в году были прием на работу или увольнение, регистрация или исключение из числа плательщиков страховых взносов) из заработка (дохода)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ниже </w:t>
      </w:r>
      <w:r w:rsidRPr="001E51A7">
        <w:rPr>
          <w:rFonts w:ascii="Arial" w:hAnsi="Arial" w:cs="Arial"/>
          <w:color w:val="121212"/>
          <w:sz w:val="22"/>
          <w:szCs w:val="22"/>
        </w:rPr>
        <w:t>минимальной заработной платы, страховой стаж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корректируется в сторону уменьшения </w:t>
      </w:r>
      <w:r w:rsidRPr="001E51A7">
        <w:rPr>
          <w:rFonts w:ascii="Arial" w:hAnsi="Arial" w:cs="Arial"/>
          <w:color w:val="121212"/>
          <w:sz w:val="22"/>
          <w:szCs w:val="22"/>
        </w:rPr>
        <w:t>с применением поправочного коэффициента. </w:t>
      </w:r>
    </w:p>
    <w:p w:rsidR="001E51A7" w:rsidRPr="001E51A7" w:rsidRDefault="001E51A7" w:rsidP="007C18BB">
      <w:pPr>
        <w:shd w:val="clear" w:color="auto" w:fill="FFFFFF"/>
        <w:spacing w:after="100" w:afterAutospacing="1" w:line="240" w:lineRule="exact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b/>
          <w:bCs/>
          <w:i/>
          <w:iCs/>
          <w:color w:val="121212"/>
          <w:sz w:val="22"/>
          <w:szCs w:val="22"/>
        </w:rPr>
        <w:t>Справочно: </w:t>
      </w:r>
      <w:r w:rsidR="00B0560B" w:rsidRPr="00B0560B">
        <w:rPr>
          <w:rFonts w:ascii="Arial" w:hAnsi="Arial" w:cs="Arial"/>
          <w:bCs/>
          <w:i/>
          <w:iCs/>
          <w:color w:val="121212"/>
          <w:sz w:val="22"/>
          <w:szCs w:val="22"/>
        </w:rPr>
        <w:t>П</w:t>
      </w:r>
      <w:r w:rsidRPr="001E51A7">
        <w:rPr>
          <w:rFonts w:ascii="Arial" w:hAnsi="Arial" w:cs="Arial"/>
          <w:i/>
          <w:iCs/>
          <w:color w:val="121212"/>
          <w:sz w:val="22"/>
          <w:szCs w:val="22"/>
        </w:rPr>
        <w:t>оправочный коэффициент рассчитывается путем деления фактического заработка (дохода), из которого уплачены взносы, на среднеарифметическую величину минимальной заработной платы за соответствующий период уплаты страховых взносов.</w:t>
      </w:r>
    </w:p>
    <w:p w:rsidR="00C01A23" w:rsidRPr="001E51A7" w:rsidRDefault="001E51A7" w:rsidP="001E51A7">
      <w:pPr>
        <w:jc w:val="both"/>
        <w:rPr>
          <w:rFonts w:ascii="Arial" w:hAnsi="Arial" w:cs="Arial"/>
          <w:sz w:val="22"/>
          <w:szCs w:val="22"/>
        </w:rPr>
      </w:pPr>
      <w:r w:rsidRPr="001E51A7">
        <w:rPr>
          <w:rFonts w:ascii="Arial" w:hAnsi="Arial" w:cs="Arial"/>
          <w:sz w:val="22"/>
          <w:szCs w:val="22"/>
        </w:rPr>
        <w:t xml:space="preserve">За консультацией по вопросам исчисления страхового стажа для назначения пенсии можно обратиться </w:t>
      </w:r>
      <w:r w:rsidR="002F4F3B">
        <w:rPr>
          <w:rFonts w:ascii="Arial" w:hAnsi="Arial" w:cs="Arial"/>
          <w:sz w:val="22"/>
          <w:szCs w:val="22"/>
        </w:rPr>
        <w:t xml:space="preserve">к специалистам отдела назначения пенсий и социальной защиты населения управления </w:t>
      </w:r>
      <w:r>
        <w:rPr>
          <w:rFonts w:ascii="Arial" w:hAnsi="Arial" w:cs="Arial"/>
          <w:sz w:val="22"/>
          <w:szCs w:val="22"/>
        </w:rPr>
        <w:t xml:space="preserve">по труду, занятости и социальной </w:t>
      </w:r>
      <w:r w:rsidR="00B0560B">
        <w:rPr>
          <w:rFonts w:ascii="Arial" w:hAnsi="Arial" w:cs="Arial"/>
          <w:sz w:val="22"/>
          <w:szCs w:val="22"/>
        </w:rPr>
        <w:t xml:space="preserve">защите </w:t>
      </w:r>
      <w:proofErr w:type="spellStart"/>
      <w:r w:rsidR="002F4F3B">
        <w:rPr>
          <w:rFonts w:ascii="Arial" w:hAnsi="Arial" w:cs="Arial"/>
          <w:sz w:val="22"/>
          <w:szCs w:val="22"/>
        </w:rPr>
        <w:t>Дубровенского</w:t>
      </w:r>
      <w:proofErr w:type="spellEnd"/>
      <w:r w:rsidR="002F4F3B">
        <w:rPr>
          <w:rFonts w:ascii="Arial" w:hAnsi="Arial" w:cs="Arial"/>
          <w:sz w:val="22"/>
          <w:szCs w:val="22"/>
        </w:rPr>
        <w:t xml:space="preserve"> райисполкома</w:t>
      </w:r>
      <w:r w:rsidR="00B0560B">
        <w:rPr>
          <w:rFonts w:ascii="Arial" w:hAnsi="Arial" w:cs="Arial"/>
          <w:sz w:val="22"/>
          <w:szCs w:val="22"/>
        </w:rPr>
        <w:t xml:space="preserve">   </w:t>
      </w:r>
      <w:r w:rsidRPr="001E51A7">
        <w:rPr>
          <w:rFonts w:ascii="Arial" w:hAnsi="Arial" w:cs="Arial"/>
          <w:sz w:val="22"/>
          <w:szCs w:val="22"/>
        </w:rPr>
        <w:t>по тел. 8 (021</w:t>
      </w:r>
      <w:r w:rsidR="002F4F3B">
        <w:rPr>
          <w:rFonts w:ascii="Arial" w:hAnsi="Arial" w:cs="Arial"/>
          <w:sz w:val="22"/>
          <w:szCs w:val="22"/>
        </w:rPr>
        <w:t>37</w:t>
      </w:r>
      <w:r w:rsidRPr="001E51A7">
        <w:rPr>
          <w:rFonts w:ascii="Arial" w:hAnsi="Arial" w:cs="Arial"/>
          <w:sz w:val="22"/>
          <w:szCs w:val="22"/>
        </w:rPr>
        <w:t>)</w:t>
      </w:r>
      <w:r w:rsidR="002F4F3B">
        <w:rPr>
          <w:rFonts w:ascii="Arial" w:hAnsi="Arial" w:cs="Arial"/>
          <w:sz w:val="22"/>
          <w:szCs w:val="22"/>
        </w:rPr>
        <w:t xml:space="preserve"> 4 24 09</w:t>
      </w:r>
      <w:r w:rsidRPr="001E51A7">
        <w:rPr>
          <w:rFonts w:ascii="Arial" w:hAnsi="Arial" w:cs="Arial"/>
          <w:sz w:val="22"/>
          <w:szCs w:val="22"/>
        </w:rPr>
        <w:t>, 8 (021</w:t>
      </w:r>
      <w:r w:rsidR="002F4F3B">
        <w:rPr>
          <w:rFonts w:ascii="Arial" w:hAnsi="Arial" w:cs="Arial"/>
          <w:sz w:val="22"/>
          <w:szCs w:val="22"/>
        </w:rPr>
        <w:t>37</w:t>
      </w:r>
      <w:r w:rsidRPr="001E51A7">
        <w:rPr>
          <w:rFonts w:ascii="Arial" w:hAnsi="Arial" w:cs="Arial"/>
          <w:sz w:val="22"/>
          <w:szCs w:val="22"/>
        </w:rPr>
        <w:t xml:space="preserve">) </w:t>
      </w:r>
      <w:r w:rsidR="002F4F3B">
        <w:rPr>
          <w:rFonts w:ascii="Arial" w:hAnsi="Arial" w:cs="Arial"/>
          <w:sz w:val="22"/>
          <w:szCs w:val="22"/>
        </w:rPr>
        <w:t>4 27 28, 4 27 29</w:t>
      </w:r>
      <w:r w:rsidRPr="001E51A7">
        <w:rPr>
          <w:rFonts w:ascii="Arial" w:hAnsi="Arial" w:cs="Arial"/>
          <w:sz w:val="22"/>
          <w:szCs w:val="22"/>
        </w:rPr>
        <w:t>.</w:t>
      </w:r>
    </w:p>
    <w:sectPr w:rsidR="00C01A23" w:rsidRPr="001E51A7" w:rsidSect="00C0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408"/>
    <w:multiLevelType w:val="multilevel"/>
    <w:tmpl w:val="FB66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F44EF"/>
    <w:multiLevelType w:val="multilevel"/>
    <w:tmpl w:val="959C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1A7"/>
    <w:rsid w:val="001E51A7"/>
    <w:rsid w:val="002F4F3B"/>
    <w:rsid w:val="00323CBC"/>
    <w:rsid w:val="007C18BB"/>
    <w:rsid w:val="00B0560B"/>
    <w:rsid w:val="00C01A23"/>
    <w:rsid w:val="00C47B27"/>
    <w:rsid w:val="00EC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2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E51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47B27"/>
    <w:pPr>
      <w:keepNext/>
      <w:jc w:val="both"/>
      <w:outlineLvl w:val="1"/>
    </w:pPr>
    <w:rPr>
      <w:sz w:val="2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B27"/>
    <w:rPr>
      <w:sz w:val="29"/>
    </w:rPr>
  </w:style>
  <w:style w:type="paragraph" w:styleId="a3">
    <w:name w:val="No Spacing"/>
    <w:link w:val="a4"/>
    <w:uiPriority w:val="1"/>
    <w:qFormat/>
    <w:rsid w:val="00C47B2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47B27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C47B27"/>
    <w:pPr>
      <w:spacing w:after="200" w:line="276" w:lineRule="auto"/>
      <w:ind w:left="720"/>
      <w:contextualSpacing/>
    </w:pPr>
    <w:rPr>
      <w:rFonts w:ascii="Calibri" w:hAnsi="Calibri"/>
      <w:sz w:val="28"/>
      <w:lang w:val="be-BY" w:eastAsia="en-US"/>
    </w:rPr>
  </w:style>
  <w:style w:type="character" w:customStyle="1" w:styleId="10">
    <w:name w:val="Заголовок 1 Знак"/>
    <w:basedOn w:val="a0"/>
    <w:link w:val="1"/>
    <w:uiPriority w:val="9"/>
    <w:rsid w:val="001E51A7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1E51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sadovnikova</dc:creator>
  <cp:lastModifiedBy>sadovnikova</cp:lastModifiedBy>
  <cp:revision>2</cp:revision>
  <cp:lastPrinted>2023-01-20T05:47:00Z</cp:lastPrinted>
  <dcterms:created xsi:type="dcterms:W3CDTF">2023-01-20T05:40:00Z</dcterms:created>
  <dcterms:modified xsi:type="dcterms:W3CDTF">2023-01-20T06:04:00Z</dcterms:modified>
</cp:coreProperties>
</file>