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D0387">
      <w:pPr>
        <w:pStyle w:val="newncpi0"/>
        <w:jc w:val="center"/>
        <w:divId w:val="2027948803"/>
      </w:pPr>
      <w:bookmarkStart w:id="0" w:name="_GoBack"/>
      <w:bookmarkEnd w:id="0"/>
      <w:r>
        <w:t> </w:t>
      </w:r>
    </w:p>
    <w:p w:rsidR="00000000" w:rsidRDefault="00ED0387">
      <w:pPr>
        <w:pStyle w:val="newncpi0"/>
        <w:jc w:val="center"/>
        <w:divId w:val="2027948803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 БЕЛАРУСЬ</w:t>
      </w:r>
    </w:p>
    <w:p w:rsidR="00000000" w:rsidRDefault="00ED0387">
      <w:pPr>
        <w:pStyle w:val="newncpi"/>
        <w:ind w:firstLine="0"/>
        <w:jc w:val="center"/>
        <w:divId w:val="2027948803"/>
      </w:pPr>
      <w:r>
        <w:rPr>
          <w:rStyle w:val="datepr"/>
        </w:rPr>
        <w:t>8 декабря 2022 г.</w:t>
      </w:r>
      <w:r>
        <w:rPr>
          <w:rStyle w:val="number"/>
        </w:rPr>
        <w:t xml:space="preserve"> № 116</w:t>
      </w:r>
    </w:p>
    <w:p w:rsidR="00000000" w:rsidRDefault="00ED0387">
      <w:pPr>
        <w:pStyle w:val="titlencpi"/>
        <w:divId w:val="2027948803"/>
      </w:pPr>
      <w:r>
        <w:rPr>
          <w:color w:val="000080"/>
        </w:rPr>
        <w:t>Об утверждении санитарных норм и правил</w:t>
      </w:r>
    </w:p>
    <w:p w:rsidR="00000000" w:rsidRDefault="00ED0387">
      <w:pPr>
        <w:pStyle w:val="preamble"/>
        <w:divId w:val="2027948803"/>
      </w:pPr>
      <w:r>
        <w:t xml:space="preserve">На основании </w:t>
      </w:r>
      <w:hyperlink r:id="rId5" w:anchor="a176" w:tooltip="+" w:history="1">
        <w:r>
          <w:rPr>
            <w:rStyle w:val="a3"/>
          </w:rPr>
          <w:t>части третьей</w:t>
        </w:r>
      </w:hyperlink>
      <w:r>
        <w:t xml:space="preserve"> статьи 13 Закона Республики Беларусь от 7 </w:t>
      </w:r>
      <w:r>
        <w:t xml:space="preserve">января 2012 г. № 340-З «О санитарно-эпидемиологическом благополучии населения», </w:t>
      </w:r>
      <w:hyperlink r:id="rId6" w:anchor="a162" w:tooltip="+" w:history="1">
        <w:r>
          <w:rPr>
            <w:rStyle w:val="a3"/>
          </w:rPr>
          <w:t>абзаца второго</w:t>
        </w:r>
      </w:hyperlink>
      <w:r>
        <w:t xml:space="preserve"> подпункта 8.32 пункта 8 и </w:t>
      </w:r>
      <w:hyperlink r:id="rId7" w:anchor="a163" w:tooltip="+" w:history="1">
        <w:r>
          <w:rPr>
            <w:rStyle w:val="a3"/>
          </w:rPr>
          <w:t>подпункта 9.1</w:t>
        </w:r>
      </w:hyperlink>
      <w:r>
        <w:t xml:space="preserve"> пункта 9 По</w:t>
      </w:r>
      <w:r>
        <w:t>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здравоохранения Республики Беларусь ПОСТАНОВЛЯЕТ:</w:t>
      </w:r>
    </w:p>
    <w:p w:rsidR="00000000" w:rsidRDefault="00ED0387">
      <w:pPr>
        <w:pStyle w:val="point"/>
        <w:divId w:val="2027948803"/>
      </w:pPr>
      <w:r>
        <w:t xml:space="preserve">1. Утвердить санитарные </w:t>
      </w:r>
      <w:hyperlink w:anchor="a2" w:tooltip="+" w:history="1">
        <w:r>
          <w:rPr>
            <w:rStyle w:val="a3"/>
          </w:rPr>
          <w:t>нормы</w:t>
        </w:r>
      </w:hyperlink>
      <w:r>
        <w:t xml:space="preserve"> и правила «Санитарно-эпидемиологические требования к содержанию и эксплуатации агроэкоусадеб» (прилагаются).</w:t>
      </w:r>
    </w:p>
    <w:p w:rsidR="00000000" w:rsidRDefault="00ED0387">
      <w:pPr>
        <w:pStyle w:val="point"/>
        <w:divId w:val="2027948803"/>
      </w:pPr>
      <w:bookmarkStart w:id="2" w:name="a3"/>
      <w:bookmarkEnd w:id="2"/>
      <w:r>
        <w:t>2. Признать утратившими силу:</w:t>
      </w:r>
    </w:p>
    <w:p w:rsidR="00000000" w:rsidRDefault="00ED0387">
      <w:pPr>
        <w:pStyle w:val="newncpi"/>
        <w:divId w:val="2027948803"/>
      </w:pPr>
      <w:hyperlink r:id="rId8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</w:t>
      </w:r>
      <w:r>
        <w:t>я Республики Беларусь от 31 октября 2008 г. № 183 «Об утверждении Санитарных норм, правил и гигиенических нормативов «Гигиенические требования к размещению, устройству, оборудованию и содержанию объектов малого предпринимательства»;</w:t>
      </w:r>
    </w:p>
    <w:p w:rsidR="00000000" w:rsidRDefault="00ED0387">
      <w:pPr>
        <w:pStyle w:val="newncpi"/>
        <w:divId w:val="2027948803"/>
      </w:pPr>
      <w:hyperlink r:id="rId9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Республики Беларусь от 14 мая 2009 г. № 55 «О внесении дополнений и изменений в Санитарные нормы, правила и гигиенические нормативы «Гигиенические требования к размещению, устройству, о</w:t>
      </w:r>
      <w:r>
        <w:t>борудованию и содержанию объектов малого предпринимательства»;</w:t>
      </w:r>
    </w:p>
    <w:p w:rsidR="00000000" w:rsidRDefault="00ED0387">
      <w:pPr>
        <w:pStyle w:val="newncpi"/>
        <w:divId w:val="2027948803"/>
      </w:pPr>
      <w:hyperlink r:id="rId10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Республики Беларусь от 21 июля 2011 г. № 73 «Об утверждении Санитарных норм, правил и гигиенических</w:t>
      </w:r>
      <w:r>
        <w:t xml:space="preserve"> нормативов «Гигиенические требования к условиям и организации осуществления физическими лицами и сельскохозяйственными организациями деятельности по оказанию услуг в сфере агроэкотуризма».</w:t>
      </w:r>
    </w:p>
    <w:p w:rsidR="00000000" w:rsidRDefault="00ED0387">
      <w:pPr>
        <w:pStyle w:val="point"/>
        <w:divId w:val="2027948803"/>
      </w:pPr>
      <w:r>
        <w:t>3. Настоящее постановление вступает в силу с 1 января 2023 г.</w:t>
      </w:r>
    </w:p>
    <w:p w:rsidR="00000000" w:rsidRDefault="00ED0387">
      <w:pPr>
        <w:pStyle w:val="newncpi"/>
        <w:divId w:val="202794880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202794880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D0387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D0387">
            <w:pPr>
              <w:pStyle w:val="newncpi0"/>
              <w:jc w:val="right"/>
            </w:pPr>
            <w:r>
              <w:rPr>
                <w:rStyle w:val="pers"/>
              </w:rPr>
              <w:t>Д.Л.Пиневич</w:t>
            </w:r>
          </w:p>
        </w:tc>
      </w:tr>
    </w:tbl>
    <w:p w:rsidR="00000000" w:rsidRDefault="00ED0387">
      <w:pPr>
        <w:pStyle w:val="newncpi0"/>
        <w:divId w:val="2027948803"/>
      </w:pPr>
      <w:r>
        <w:t> </w:t>
      </w:r>
    </w:p>
    <w:p w:rsidR="00000000" w:rsidRDefault="00ED0387">
      <w:pPr>
        <w:pStyle w:val="agree"/>
        <w:divId w:val="2027948803"/>
      </w:pPr>
      <w:r>
        <w:t>СОГЛАСОВАНО</w:t>
      </w:r>
    </w:p>
    <w:p w:rsidR="00000000" w:rsidRDefault="00ED0387">
      <w:pPr>
        <w:pStyle w:val="agree"/>
        <w:divId w:val="2027948803"/>
      </w:pPr>
      <w:r>
        <w:t xml:space="preserve">Министерство спорта и туризма </w:t>
      </w:r>
    </w:p>
    <w:p w:rsidR="00000000" w:rsidRDefault="00ED0387">
      <w:pPr>
        <w:pStyle w:val="agree"/>
        <w:divId w:val="2027948803"/>
      </w:pPr>
      <w:r>
        <w:t>Республики Беларусь</w:t>
      </w:r>
    </w:p>
    <w:p w:rsidR="00000000" w:rsidRDefault="00ED0387">
      <w:pPr>
        <w:pStyle w:val="agree"/>
        <w:divId w:val="2027948803"/>
      </w:pPr>
      <w:r>
        <w:t> </w:t>
      </w:r>
    </w:p>
    <w:p w:rsidR="00000000" w:rsidRDefault="00ED0387">
      <w:pPr>
        <w:pStyle w:val="agree"/>
        <w:divId w:val="2027948803"/>
      </w:pPr>
      <w:r>
        <w:t>Брестский областной</w:t>
      </w:r>
    </w:p>
    <w:p w:rsidR="00000000" w:rsidRDefault="00ED0387">
      <w:pPr>
        <w:pStyle w:val="agree"/>
        <w:divId w:val="2027948803"/>
      </w:pPr>
      <w:r>
        <w:t>исполнительный комитет</w:t>
      </w:r>
    </w:p>
    <w:p w:rsidR="00000000" w:rsidRDefault="00ED0387">
      <w:pPr>
        <w:pStyle w:val="agree"/>
        <w:divId w:val="2027948803"/>
      </w:pPr>
      <w:r>
        <w:t> </w:t>
      </w:r>
    </w:p>
    <w:p w:rsidR="00000000" w:rsidRDefault="00ED0387">
      <w:pPr>
        <w:pStyle w:val="agree"/>
        <w:divId w:val="2027948803"/>
      </w:pPr>
      <w:r>
        <w:t xml:space="preserve">Витебский областной </w:t>
      </w:r>
    </w:p>
    <w:p w:rsidR="00000000" w:rsidRDefault="00ED0387">
      <w:pPr>
        <w:pStyle w:val="agree"/>
        <w:divId w:val="2027948803"/>
      </w:pPr>
      <w:r>
        <w:t>исполнительный комитет</w:t>
      </w:r>
    </w:p>
    <w:p w:rsidR="00000000" w:rsidRDefault="00ED0387">
      <w:pPr>
        <w:pStyle w:val="agree"/>
        <w:divId w:val="2027948803"/>
      </w:pPr>
      <w:r>
        <w:t> </w:t>
      </w:r>
    </w:p>
    <w:p w:rsidR="00000000" w:rsidRDefault="00ED0387">
      <w:pPr>
        <w:pStyle w:val="agree"/>
        <w:divId w:val="2027948803"/>
      </w:pPr>
      <w:r>
        <w:t xml:space="preserve">Гомельский областной </w:t>
      </w:r>
    </w:p>
    <w:p w:rsidR="00000000" w:rsidRDefault="00ED0387">
      <w:pPr>
        <w:pStyle w:val="agree"/>
        <w:divId w:val="2027948803"/>
      </w:pPr>
      <w:r>
        <w:t>исполнительный комитет</w:t>
      </w:r>
    </w:p>
    <w:p w:rsidR="00000000" w:rsidRDefault="00ED0387">
      <w:pPr>
        <w:pStyle w:val="agree"/>
        <w:divId w:val="2027948803"/>
      </w:pPr>
      <w:r>
        <w:t> </w:t>
      </w:r>
    </w:p>
    <w:p w:rsidR="00000000" w:rsidRDefault="00ED0387">
      <w:pPr>
        <w:pStyle w:val="agree"/>
        <w:divId w:val="2027948803"/>
      </w:pPr>
      <w:r>
        <w:lastRenderedPageBreak/>
        <w:t xml:space="preserve">Гродненский областной </w:t>
      </w:r>
    </w:p>
    <w:p w:rsidR="00000000" w:rsidRDefault="00ED0387">
      <w:pPr>
        <w:pStyle w:val="agree"/>
        <w:divId w:val="2027948803"/>
      </w:pPr>
      <w:r>
        <w:t>исполнительный комитет</w:t>
      </w:r>
    </w:p>
    <w:p w:rsidR="00000000" w:rsidRDefault="00ED0387">
      <w:pPr>
        <w:pStyle w:val="agree"/>
        <w:divId w:val="2027948803"/>
      </w:pPr>
      <w:r>
        <w:t> </w:t>
      </w:r>
    </w:p>
    <w:p w:rsidR="00000000" w:rsidRDefault="00ED0387">
      <w:pPr>
        <w:pStyle w:val="agree"/>
        <w:divId w:val="2027948803"/>
      </w:pPr>
      <w:r>
        <w:t>Минский областной</w:t>
      </w:r>
    </w:p>
    <w:p w:rsidR="00000000" w:rsidRDefault="00ED0387">
      <w:pPr>
        <w:pStyle w:val="agree"/>
        <w:divId w:val="2027948803"/>
      </w:pPr>
      <w:r>
        <w:t>исполнительный комитет</w:t>
      </w:r>
    </w:p>
    <w:p w:rsidR="00000000" w:rsidRDefault="00ED0387">
      <w:pPr>
        <w:pStyle w:val="agree"/>
        <w:divId w:val="2027948803"/>
      </w:pPr>
      <w:r>
        <w:t> </w:t>
      </w:r>
    </w:p>
    <w:p w:rsidR="00000000" w:rsidRDefault="00ED0387">
      <w:pPr>
        <w:pStyle w:val="agree"/>
        <w:divId w:val="2027948803"/>
      </w:pPr>
      <w:r>
        <w:t xml:space="preserve">Могилевский областной </w:t>
      </w:r>
    </w:p>
    <w:p w:rsidR="00000000" w:rsidRDefault="00ED0387">
      <w:pPr>
        <w:pStyle w:val="agree"/>
        <w:divId w:val="2027948803"/>
      </w:pPr>
      <w:r>
        <w:t>исполнительный комитет</w:t>
      </w:r>
    </w:p>
    <w:p w:rsidR="00000000" w:rsidRDefault="00ED0387">
      <w:pPr>
        <w:pStyle w:val="newncpi"/>
        <w:divId w:val="202794880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3603"/>
      </w:tblGrid>
      <w:tr w:rsidR="00000000">
        <w:trPr>
          <w:divId w:val="2027948803"/>
          <w:cantSplit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387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387">
            <w:pPr>
              <w:pStyle w:val="capu1"/>
            </w:pPr>
            <w:r>
              <w:t>УТВЕРЖДЕНО</w:t>
            </w:r>
          </w:p>
          <w:p w:rsidR="00000000" w:rsidRDefault="00ED0387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:rsidR="00000000" w:rsidRDefault="00ED0387">
            <w:pPr>
              <w:pStyle w:val="cap1"/>
            </w:pPr>
            <w:r>
              <w:t>08.12.2022 № 116</w:t>
            </w:r>
          </w:p>
        </w:tc>
      </w:tr>
    </w:tbl>
    <w:p w:rsidR="00000000" w:rsidRDefault="00ED0387">
      <w:pPr>
        <w:pStyle w:val="titleu"/>
        <w:divId w:val="2027948803"/>
      </w:pPr>
      <w:bookmarkStart w:id="3" w:name="a2"/>
      <w:bookmarkEnd w:id="3"/>
      <w:r>
        <w:t>САНИТАРНЫЕ НОРМЫ И ПРАВИЛА</w:t>
      </w:r>
      <w:r>
        <w:br/>
        <w:t>«Санитарно-эпидемиологические требования к содержанию и эксплуатации агроэкоусадеб»</w:t>
      </w:r>
    </w:p>
    <w:p w:rsidR="00000000" w:rsidRDefault="00ED0387">
      <w:pPr>
        <w:pStyle w:val="chapter"/>
        <w:divId w:val="2027948803"/>
      </w:pPr>
      <w:r>
        <w:t>ГЛАВА 1</w:t>
      </w:r>
      <w:r>
        <w:br/>
        <w:t>ОБЩИЕ ПОЛОЖЕНИЯ</w:t>
      </w:r>
    </w:p>
    <w:p w:rsidR="00000000" w:rsidRDefault="00ED0387">
      <w:pPr>
        <w:pStyle w:val="point"/>
        <w:divId w:val="2027948803"/>
      </w:pPr>
      <w:r>
        <w:t>1. Настоящими санитарными нормами и правилами устанавливаются санитарно-эпидемиологические требования (далее, если не опр</w:t>
      </w:r>
      <w:r>
        <w:t>еделено иное, – требования) к содержанию и эксплуатации агроэкоусадеб.</w:t>
      </w:r>
    </w:p>
    <w:p w:rsidR="00000000" w:rsidRDefault="00ED0387">
      <w:pPr>
        <w:pStyle w:val="point"/>
        <w:divId w:val="2027948803"/>
      </w:pPr>
      <w:r>
        <w:t xml:space="preserve">2. Для целей настоящих санитарных норм и правил используются термины и их определения в значениях, установленных </w:t>
      </w:r>
      <w:hyperlink r:id="rId11" w:anchor="a8" w:tooltip="+" w:history="1">
        <w:r>
          <w:rPr>
            <w:rStyle w:val="a3"/>
          </w:rPr>
          <w:t>Законом</w:t>
        </w:r>
      </w:hyperlink>
      <w:r>
        <w:t xml:space="preserve"> Республики Бе</w:t>
      </w:r>
      <w:r>
        <w:t xml:space="preserve">ларусь «О санитарно-эпидемиологическом благополучии населения», </w:t>
      </w:r>
      <w:hyperlink r:id="rId12" w:anchor="a5" w:tooltip="+" w:history="1">
        <w:r>
          <w:rPr>
            <w:rStyle w:val="a3"/>
          </w:rPr>
          <w:t>приложением 1</w:t>
        </w:r>
      </w:hyperlink>
      <w:r>
        <w:t xml:space="preserve"> к Указу Президента Республики Беларусь от 4 октября 2022 г. № 351 «О развитии агроэкотуризма».</w:t>
      </w:r>
    </w:p>
    <w:p w:rsidR="00000000" w:rsidRDefault="00ED0387">
      <w:pPr>
        <w:pStyle w:val="point"/>
        <w:divId w:val="2027948803"/>
      </w:pPr>
      <w:r>
        <w:t>3. Настоящие санитарные нормы и </w:t>
      </w:r>
      <w:r>
        <w:t>правила обязательны для соблюдения сельскохозяйственными организациями и физическими лицами, осуществляющими деятельность по оказанию услуг в сфере агроэкотуризма (далее – субъекты агроэкотуризма).</w:t>
      </w:r>
    </w:p>
    <w:p w:rsidR="00000000" w:rsidRDefault="00ED0387">
      <w:pPr>
        <w:pStyle w:val="point"/>
        <w:divId w:val="2027948803"/>
      </w:pPr>
      <w:r>
        <w:t>4. Физические лица, осуществляющие деятельность по оказани</w:t>
      </w:r>
      <w:r>
        <w:t>ю услуг в сфере агроэкотуризма, ежегодно должны проходить рентген-флюорографическое обследование.</w:t>
      </w:r>
    </w:p>
    <w:p w:rsidR="00000000" w:rsidRDefault="00ED0387">
      <w:pPr>
        <w:pStyle w:val="point"/>
        <w:divId w:val="2027948803"/>
      </w:pPr>
      <w:r>
        <w:t>5. Ответственность за нарушение и (или) невыполнение настоящих санитарных норм и правил устанавливается в соответствии с законодательными актами.</w:t>
      </w:r>
    </w:p>
    <w:p w:rsidR="00000000" w:rsidRDefault="00ED0387">
      <w:pPr>
        <w:pStyle w:val="chapter"/>
        <w:divId w:val="2027948803"/>
      </w:pPr>
      <w:r>
        <w:t>ГЛАВА 2</w:t>
      </w:r>
      <w:r>
        <w:br/>
        <w:t>ТРЕБ</w:t>
      </w:r>
      <w:r>
        <w:t>ОВАНИЯ К СОДЕРЖАНИЮ И ЭКСПЛУАТАЦИИ ТЕРРИТОРИИ И ПОМЕЩЕНИЙ АГРОЭКОУСАДЕБ</w:t>
      </w:r>
    </w:p>
    <w:p w:rsidR="00000000" w:rsidRDefault="00ED0387">
      <w:pPr>
        <w:pStyle w:val="point"/>
        <w:divId w:val="2027948803"/>
      </w:pPr>
      <w:r>
        <w:t>6. Территория агроэкоусадьбы должна содержаться в чистоте.</w:t>
      </w:r>
    </w:p>
    <w:p w:rsidR="00000000" w:rsidRDefault="00ED0387">
      <w:pPr>
        <w:pStyle w:val="point"/>
        <w:divId w:val="2027948803"/>
      </w:pPr>
      <w:r>
        <w:t>7. В агроэкоусадьбах должно обеспечиваться исправное состояние инженерных коммуникаций, санитарно-технического и другого обор</w:t>
      </w:r>
      <w:r>
        <w:t>удования, полов, стен, потолков, окон (стеклопакетов) помещений, твердого и мягкого инвентаря.</w:t>
      </w:r>
    </w:p>
    <w:p w:rsidR="00000000" w:rsidRDefault="00ED0387">
      <w:pPr>
        <w:pStyle w:val="point"/>
        <w:divId w:val="2027948803"/>
      </w:pPr>
      <w:r>
        <w:lastRenderedPageBreak/>
        <w:t>8. Агроэкоусадьбы обеспечиваются централизованным и (или) нецентрализованным питьевым водоснабжением.</w:t>
      </w:r>
    </w:p>
    <w:p w:rsidR="00000000" w:rsidRDefault="00ED0387">
      <w:pPr>
        <w:pStyle w:val="newncpi"/>
        <w:divId w:val="2027948803"/>
      </w:pPr>
      <w:r>
        <w:t>Питьевая вода централизованных и (или) нецентрализованных с</w:t>
      </w:r>
      <w:r>
        <w:t xml:space="preserve">истем питьевого водоснабжения агроэкоусадеб должна соответствовать гигиеническому </w:t>
      </w:r>
      <w:hyperlink r:id="rId13" w:anchor="a3" w:tooltip="+" w:history="1">
        <w:r>
          <w:rPr>
            <w:rStyle w:val="a3"/>
          </w:rPr>
          <w:t>нормативу</w:t>
        </w:r>
      </w:hyperlink>
      <w:r>
        <w:t xml:space="preserve"> «Показатели безопасности питьевой воды», утвержденному постановлением Совета Министров Республики Беларусь от 25 </w:t>
      </w:r>
      <w:r>
        <w:t>января 2021 г. № 37.</w:t>
      </w:r>
    </w:p>
    <w:p w:rsidR="00000000" w:rsidRDefault="00ED0387">
      <w:pPr>
        <w:pStyle w:val="point"/>
        <w:divId w:val="2027948803"/>
      </w:pPr>
      <w:r>
        <w:t>9. При использовании в агроэкоусадьбах для обеспечения питьевого режима агроэкотуристов упакованной питьевой воды и (или) установок с дозированным розливом упакованной питьевой воды (кулеров) не допускается использование упакованных ем</w:t>
      </w:r>
      <w:r>
        <w:t>костей по истечению их срока годности, в том числе по истечению указанного производителем срока годности емкостей от момента их вскрытия и начала использования, а также упакованных емкостей без маркировки.</w:t>
      </w:r>
    </w:p>
    <w:p w:rsidR="00000000" w:rsidRDefault="00ED0387">
      <w:pPr>
        <w:pStyle w:val="newncpi"/>
        <w:divId w:val="2027948803"/>
      </w:pPr>
      <w:r>
        <w:t>Структурные элементы установок с дозированным розл</w:t>
      </w:r>
      <w:r>
        <w:t>ивом упакованной питьевой воды (кулеров) должны проходить регулярную очистку и техническое обслуживание в соответствии с рекомендациями поставщика (производителя).</w:t>
      </w:r>
    </w:p>
    <w:p w:rsidR="00000000" w:rsidRDefault="00ED0387">
      <w:pPr>
        <w:pStyle w:val="point"/>
        <w:divId w:val="2027948803"/>
      </w:pPr>
      <w:r>
        <w:t>10. </w:t>
      </w:r>
      <w:r>
        <w:t>Возможность проветривания жилых помещений агроэкоусадеб должна быть обеспечена круглогодично, в том числе через фрамуги, форточки и створки (створку) окон (стеклопакетов).</w:t>
      </w:r>
    </w:p>
    <w:p w:rsidR="00000000" w:rsidRDefault="00ED0387">
      <w:pPr>
        <w:pStyle w:val="point"/>
        <w:divId w:val="2027948803"/>
      </w:pPr>
      <w:r>
        <w:t>11. В агроэкоусадьбе должна быть аптечка первой помощи универсальная,</w:t>
      </w:r>
      <w:r>
        <w:t xml:space="preserve"> </w:t>
      </w:r>
      <w:hyperlink r:id="rId14" w:anchor="a13" w:tooltip="+" w:history="1">
        <w:r>
          <w:rPr>
            <w:rStyle w:val="a3"/>
          </w:rPr>
          <w:t>перечень</w:t>
        </w:r>
      </w:hyperlink>
      <w:r>
        <w:t xml:space="preserve"> вложений в которую определяется Министерством здравоохранения, и обеспечен контроль за сроками годности лекарственных средств и медицинских изделий.</w:t>
      </w:r>
    </w:p>
    <w:p w:rsidR="00000000" w:rsidRDefault="00ED0387">
      <w:pPr>
        <w:pStyle w:val="newncpi"/>
        <w:divId w:val="2027948803"/>
      </w:pPr>
      <w:r>
        <w:t>Хранение и использование лекарственных средств и медицински</w:t>
      </w:r>
      <w:r>
        <w:t>х изделий с истекшим сроком годности в аптечке первой помощи универсальной не допускается.</w:t>
      </w:r>
    </w:p>
    <w:p w:rsidR="00000000" w:rsidRDefault="00ED0387">
      <w:pPr>
        <w:pStyle w:val="point"/>
        <w:divId w:val="2027948803"/>
      </w:pPr>
      <w:r>
        <w:t xml:space="preserve">12. При хранении и использовании парфюмерно-косметической продукции, синтетических моющих средств и товаров бытовой химии (далее – моющие средства), дезинфицирующих </w:t>
      </w:r>
      <w:r>
        <w:t>средств должны соблюдаться условия хранения (использования) и сроки годности, установленные производителем.</w:t>
      </w:r>
    </w:p>
    <w:p w:rsidR="00000000" w:rsidRDefault="00ED0387">
      <w:pPr>
        <w:pStyle w:val="newncpi"/>
        <w:divId w:val="2027948803"/>
      </w:pPr>
      <w:r>
        <w:t>Дезинфицирующие и моющие средства должны использоваться в соответствии с инструкцией производителя.</w:t>
      </w:r>
    </w:p>
    <w:p w:rsidR="00000000" w:rsidRDefault="00ED0387">
      <w:pPr>
        <w:pStyle w:val="point"/>
        <w:divId w:val="2027948803"/>
      </w:pPr>
      <w:r>
        <w:t>13. В агроэкоусадьбах предусматриваются общие и </w:t>
      </w:r>
      <w:r>
        <w:t>(или) индивидуальные бытовые холодильники для хранения пищевой продукции агроэкотуристами.</w:t>
      </w:r>
    </w:p>
    <w:p w:rsidR="00000000" w:rsidRDefault="00ED0387">
      <w:pPr>
        <w:pStyle w:val="point"/>
        <w:divId w:val="2027948803"/>
      </w:pPr>
      <w:r>
        <w:t>14. Кухни и иные помещения агроэкоусадеб, в которых осуществляется хранение и приготовление пищевой продукции (далее, если не определено иное, – обращение пищевой пр</w:t>
      </w:r>
      <w:r>
        <w:t>одукции), должны быть оснащены оборудованием и инвентарем для приготовления пищевой продукции, умывальными раковинами, оборудованными смесителями с подводкой горячей и холодной воды, столами.</w:t>
      </w:r>
    </w:p>
    <w:p w:rsidR="00000000" w:rsidRDefault="00ED0387">
      <w:pPr>
        <w:pStyle w:val="newncpi"/>
        <w:divId w:val="2027948803"/>
      </w:pPr>
      <w:r>
        <w:t>Для разделки сырой и готовой пищевой продукции используется отде</w:t>
      </w:r>
      <w:r>
        <w:t>льный кухонный инвентарь.</w:t>
      </w:r>
    </w:p>
    <w:p w:rsidR="00000000" w:rsidRDefault="00ED0387">
      <w:pPr>
        <w:pStyle w:val="newncpi"/>
        <w:divId w:val="2027948803"/>
      </w:pPr>
      <w:r>
        <w:t xml:space="preserve">Холодильное оборудование помещений, в которых осуществляется обращение пищевой продукции, должно быть оснащено приборами контроля температуры. При наличии в холодильном оборудовании встроенного термометра дополнительное оснащение </w:t>
      </w:r>
      <w:r>
        <w:t>приборами контроля температуры не требуется.</w:t>
      </w:r>
    </w:p>
    <w:p w:rsidR="00000000" w:rsidRDefault="00ED0387">
      <w:pPr>
        <w:pStyle w:val="point"/>
        <w:divId w:val="2027948803"/>
      </w:pPr>
      <w:r>
        <w:t>15. Жилые комнаты агроэкоусадеб должны иметь естественное и искусственное освещение.</w:t>
      </w:r>
    </w:p>
    <w:p w:rsidR="00000000" w:rsidRDefault="00ED0387">
      <w:pPr>
        <w:pStyle w:val="point"/>
        <w:divId w:val="2027948803"/>
      </w:pPr>
      <w:r>
        <w:t>16. Агроэкоусадьбы оборудуются туалетами. При отсутствии туалетов в жилых комнатах в агроэкоусадьбе должен быть оборудован туа</w:t>
      </w:r>
      <w:r>
        <w:t>лет общего пользования (из расчета 1 на 10 человек, проживающих в жилых комнатах без туалета).</w:t>
      </w:r>
    </w:p>
    <w:p w:rsidR="00000000" w:rsidRDefault="00ED0387">
      <w:pPr>
        <w:pStyle w:val="newncpi"/>
        <w:divId w:val="2027948803"/>
      </w:pPr>
      <w:r>
        <w:lastRenderedPageBreak/>
        <w:t>Допускается устройство надворных туалетов с водонепроницаемым выгребом и (или) установка биотуалетов.</w:t>
      </w:r>
    </w:p>
    <w:p w:rsidR="00000000" w:rsidRDefault="00ED0387">
      <w:pPr>
        <w:pStyle w:val="newncpi"/>
        <w:divId w:val="2027948803"/>
      </w:pPr>
      <w:r>
        <w:t>Туалеты должны содержаться в исправном состоянии и чистоте.</w:t>
      </w:r>
      <w:r>
        <w:t xml:space="preserve"> При эксплуатации надворных туалетов и (или) биотуалетов обеспечивается своевременное удаление образовавшихся сточных вод. Не допускается переполнение водонепроницаемого выгреба и (или) биотуалета. Эксплуатация биотуалетов осуществляется в соответствии с и</w:t>
      </w:r>
      <w:r>
        <w:t>нструкцией (рекомендациями) производителя.</w:t>
      </w:r>
    </w:p>
    <w:p w:rsidR="00000000" w:rsidRDefault="00ED0387">
      <w:pPr>
        <w:pStyle w:val="newncpi"/>
        <w:divId w:val="2027948803"/>
      </w:pPr>
      <w:r>
        <w:t>В туалетах агроэкоусадьбы должны быть установлены унитазы с накладными сидениями, крепежные устройства (держатели) для туалетной бумаги, ведра (урны).</w:t>
      </w:r>
    </w:p>
    <w:p w:rsidR="00000000" w:rsidRDefault="00ED0387">
      <w:pPr>
        <w:pStyle w:val="newncpi"/>
        <w:divId w:val="2027948803"/>
      </w:pPr>
      <w:r>
        <w:t>Туалеты необходимо оборудовать умывальными раковинами со смеси</w:t>
      </w:r>
      <w:r>
        <w:t>телями с подводкой проточной горячей и холодной воды или умывальниками (при отсутствии централизованного питьевого водоснабжения), электрополотенцами или крепежными устройствами для одноразовых бумажных полотенец, дозаторами с косметическими моющими средст</w:t>
      </w:r>
      <w:r>
        <w:t>вами.</w:t>
      </w:r>
    </w:p>
    <w:p w:rsidR="00000000" w:rsidRDefault="00ED0387">
      <w:pPr>
        <w:pStyle w:val="point"/>
        <w:divId w:val="2027948803"/>
      </w:pPr>
      <w:r>
        <w:t xml:space="preserve">17. Уборка, в том числе влажная, жилых комнат агроэкоусадеб должна проводиться перед заселением агроэкотуристов и по мере необходимости во время их проживания. Уборка туалета жилой комнаты должна осуществляться после окончания уборки всех других зон </w:t>
      </w:r>
      <w:r>
        <w:t>комнат.</w:t>
      </w:r>
    </w:p>
    <w:p w:rsidR="00000000" w:rsidRDefault="00ED0387">
      <w:pPr>
        <w:pStyle w:val="newncpi"/>
        <w:divId w:val="2027948803"/>
      </w:pPr>
      <w:r>
        <w:t>Уборку мест общего пользования агроэкоусадеб необходимо проводить по мере необходимости.</w:t>
      </w:r>
    </w:p>
    <w:p w:rsidR="00000000" w:rsidRDefault="00ED0387">
      <w:pPr>
        <w:pStyle w:val="newncpi"/>
        <w:divId w:val="2027948803"/>
      </w:pPr>
      <w:r>
        <w:t>Влажная уборка должна проводиться с использованием моющих и дезинфицирующих средств.</w:t>
      </w:r>
    </w:p>
    <w:p w:rsidR="00000000" w:rsidRDefault="00ED0387">
      <w:pPr>
        <w:pStyle w:val="newncpi"/>
        <w:divId w:val="2027948803"/>
      </w:pPr>
      <w:r>
        <w:t>Дезинфекции в агроэкоусадьбах подлежат:</w:t>
      </w:r>
    </w:p>
    <w:p w:rsidR="00000000" w:rsidRDefault="00ED0387">
      <w:pPr>
        <w:pStyle w:val="newncpi"/>
        <w:divId w:val="2027948803"/>
      </w:pPr>
      <w:r>
        <w:t>накладные сидения унитазов – во вр</w:t>
      </w:r>
      <w:r>
        <w:t>емя уборки;</w:t>
      </w:r>
    </w:p>
    <w:p w:rsidR="00000000" w:rsidRDefault="00ED0387">
      <w:pPr>
        <w:pStyle w:val="newncpi"/>
        <w:divId w:val="2027948803"/>
      </w:pPr>
      <w:r>
        <w:t>тара для хранения грязного постельного белья, полотенец и иного белья, предоставляемого агроэкотуристам (далее, если не указано иное, – белье) – после освобождения от грязного белья.</w:t>
      </w:r>
    </w:p>
    <w:p w:rsidR="00000000" w:rsidRDefault="00ED0387">
      <w:pPr>
        <w:pStyle w:val="newncpi"/>
        <w:divId w:val="2027948803"/>
      </w:pPr>
      <w:r>
        <w:t>Уборка умывальных раковин, унитазов осуществляется с использо</w:t>
      </w:r>
      <w:r>
        <w:t>ванием моющих средств с дезинфицирующим эффектом.</w:t>
      </w:r>
    </w:p>
    <w:p w:rsidR="00000000" w:rsidRDefault="00ED0387">
      <w:pPr>
        <w:pStyle w:val="point"/>
        <w:divId w:val="2027948803"/>
      </w:pPr>
      <w:r>
        <w:t>18. Уборочный инвентарь, моющие и дезинфицирующие средства должны храниться в специально отведенных местах или отдельных шкафах.</w:t>
      </w:r>
    </w:p>
    <w:p w:rsidR="00000000" w:rsidRDefault="00ED0387">
      <w:pPr>
        <w:pStyle w:val="newncpi"/>
        <w:divId w:val="2027948803"/>
      </w:pPr>
      <w:r>
        <w:t>Для уборки туалетов выделяется отдельный уборочный инвентарь с сигнальной мар</w:t>
      </w:r>
      <w:r>
        <w:t>кировкой. Уборочный инвентарь для уборки туалетов хранится отдельно от другого уборочного инвентаря.</w:t>
      </w:r>
    </w:p>
    <w:p w:rsidR="00000000" w:rsidRDefault="00ED0387">
      <w:pPr>
        <w:pStyle w:val="newncpi"/>
        <w:divId w:val="2027948803"/>
      </w:pPr>
      <w:r>
        <w:t>Уборочный инвентарь после использования должен промываться горячей водой с моющими средствами и просушиваться.</w:t>
      </w:r>
    </w:p>
    <w:p w:rsidR="00000000" w:rsidRDefault="00ED0387">
      <w:pPr>
        <w:pStyle w:val="point"/>
        <w:divId w:val="2027948803"/>
      </w:pPr>
      <w:r>
        <w:t xml:space="preserve">19. Каждое спальное место в агроэкоусадьбах </w:t>
      </w:r>
      <w:r>
        <w:t>должно быть обеспечено чистым постельным бельем и постельными принадлежностями (матрасами, одеялами, подушками).</w:t>
      </w:r>
    </w:p>
    <w:p w:rsidR="00000000" w:rsidRDefault="00ED0387">
      <w:pPr>
        <w:pStyle w:val="newncpi"/>
        <w:divId w:val="2027948803"/>
      </w:pPr>
      <w:r>
        <w:t>Постельное белье и постельные принадлежности должны быть без нарушения целостности и иных дефектов.</w:t>
      </w:r>
    </w:p>
    <w:p w:rsidR="00000000" w:rsidRDefault="00ED0387">
      <w:pPr>
        <w:pStyle w:val="newncpi"/>
        <w:divId w:val="2027948803"/>
      </w:pPr>
      <w:r>
        <w:t>Смену постельного белья следует производить</w:t>
      </w:r>
      <w:r>
        <w:t xml:space="preserve"> не реже одного раза в 7 дней при проживании агроэкотуристов, а также при загрязнении и перед заселением агроэкотуристов.</w:t>
      </w:r>
    </w:p>
    <w:p w:rsidR="00000000" w:rsidRDefault="00ED0387">
      <w:pPr>
        <w:pStyle w:val="point"/>
        <w:divId w:val="2027948803"/>
      </w:pPr>
      <w:r>
        <w:t>20. Пересечение и соприкосновение чистого и грязного белья при хранении и транспортировке не допускаются. Чистое и грязное белье следу</w:t>
      </w:r>
      <w:r>
        <w:t>ет хранить в раздельных помещениях (местах).</w:t>
      </w:r>
    </w:p>
    <w:p w:rsidR="00000000" w:rsidRDefault="00ED0387">
      <w:pPr>
        <w:pStyle w:val="newncpi"/>
        <w:divId w:val="2027948803"/>
      </w:pPr>
      <w:r>
        <w:t>Хранение чистого белья осуществляется в специально выделенных для этих целей местах (шкафах, стеллажах, комодах, тумбочках или иной мебели). В местах для хранения чистого белья не </w:t>
      </w:r>
      <w:r>
        <w:t>допускается хранение посторонних вещей.</w:t>
      </w:r>
    </w:p>
    <w:p w:rsidR="00000000" w:rsidRDefault="00ED0387">
      <w:pPr>
        <w:pStyle w:val="newncpi"/>
        <w:divId w:val="2027948803"/>
      </w:pPr>
      <w:r>
        <w:lastRenderedPageBreak/>
        <w:t>Для хранения грязного белья допускается использовать специальную тару с соответствующей маркировкой, без дефектов. Хранение грязного белья на полу не допускается.</w:t>
      </w:r>
    </w:p>
    <w:p w:rsidR="00000000" w:rsidRDefault="00ED0387">
      <w:pPr>
        <w:pStyle w:val="newncpi"/>
        <w:divId w:val="2027948803"/>
      </w:pPr>
      <w:r>
        <w:t>Для транспортировки белья необходимо использовать раз</w:t>
      </w:r>
      <w:r>
        <w:t>дельную тару для чистого и грязного белья с соответствующей маркировкой, без дефектов.</w:t>
      </w:r>
    </w:p>
    <w:p w:rsidR="00000000" w:rsidRDefault="00ED0387">
      <w:pPr>
        <w:pStyle w:val="newncpi"/>
        <w:divId w:val="2027948803"/>
      </w:pPr>
      <w:r>
        <w:t>Тара для хранения и транспортировки белья должна быть выполнена из материалов, устойчивых к воздействию моющих и дезинфицирующих средств.</w:t>
      </w:r>
    </w:p>
    <w:p w:rsidR="00000000" w:rsidRDefault="00ED0387">
      <w:pPr>
        <w:pStyle w:val="point"/>
        <w:divId w:val="2027948803"/>
      </w:pPr>
      <w:r>
        <w:t>21. Стирка белья осуществляется</w:t>
      </w:r>
      <w:r>
        <w:t xml:space="preserve"> в прачечной и (или) непосредственно в агроэкоусадьбе (при создании условий для ее проведения, а также условий для сушки и глажения белья).</w:t>
      </w:r>
    </w:p>
    <w:p w:rsidR="00000000" w:rsidRDefault="00ED0387">
      <w:pPr>
        <w:pStyle w:val="point"/>
        <w:divId w:val="2027948803"/>
      </w:pPr>
      <w:r>
        <w:t>22. При отсутствии централизованной системы водоотведения бани, сауны и душевые агроэкоусадьбы оборудуются автономно</w:t>
      </w:r>
      <w:r>
        <w:t>й (местной) системой водоотведения (канализации). Система водоотведения (канализации) должна быть в исправном состоянии.</w:t>
      </w:r>
    </w:p>
    <w:p w:rsidR="00000000" w:rsidRDefault="00ED0387">
      <w:pPr>
        <w:pStyle w:val="newncpi"/>
        <w:divId w:val="2027948803"/>
      </w:pPr>
      <w:r>
        <w:t xml:space="preserve">После оказания агроэкотуристам услуг бань, саун и душевых в соответствующих помещениях проводится уборка полов, скамей в раздевальных, </w:t>
      </w:r>
      <w:r>
        <w:t>душевых, мыльных и парильных с применением моющих и дезинфицирующих средств по фунгицидному режиму, обеспечивающему противогрибковое действие.</w:t>
      </w:r>
    </w:p>
    <w:p w:rsidR="00000000" w:rsidRDefault="00ED0387">
      <w:pPr>
        <w:pStyle w:val="newncpi"/>
        <w:divId w:val="2027948803"/>
      </w:pPr>
      <w:r>
        <w:t>После уборки полы во всех помещениях должны вытираться насухо, помещения – проветриваться.</w:t>
      </w:r>
    </w:p>
    <w:p w:rsidR="00000000" w:rsidRDefault="00ED0387">
      <w:pPr>
        <w:pStyle w:val="newncpi"/>
        <w:divId w:val="2027948803"/>
      </w:pPr>
      <w:r>
        <w:t>Засорение канализацион</w:t>
      </w:r>
      <w:r>
        <w:t>ных трапов и застой на полах сточной воды не допускаются.</w:t>
      </w:r>
    </w:p>
    <w:p w:rsidR="00000000" w:rsidRDefault="00ED0387">
      <w:pPr>
        <w:pStyle w:val="point"/>
        <w:divId w:val="2027948803"/>
      </w:pPr>
      <w:bookmarkStart w:id="4" w:name="a4"/>
      <w:bookmarkEnd w:id="4"/>
      <w:r>
        <w:t>23. При оказании в помещениях агроэкоусадьбы услуг по проведению презентаций, юбилеев, банкетов, спортивно-массовых, физкультурно-оздоровительных и культурных мероприятий (далее – мероприятия) субъе</w:t>
      </w:r>
      <w:r>
        <w:t>ктами агроэкотуризма:</w:t>
      </w:r>
    </w:p>
    <w:p w:rsidR="00000000" w:rsidRDefault="00ED0387">
      <w:pPr>
        <w:pStyle w:val="newncpi"/>
        <w:divId w:val="2027948803"/>
      </w:pPr>
      <w:r>
        <w:t xml:space="preserve">обеспечивается соблюдение требований гигиенического </w:t>
      </w:r>
      <w:hyperlink r:id="rId15" w:anchor="a11" w:tooltip="+" w:history="1">
        <w:r>
          <w:rPr>
            <w:rStyle w:val="a3"/>
          </w:rPr>
          <w:t>норматива</w:t>
        </w:r>
      </w:hyperlink>
      <w:r>
        <w:t xml:space="preserve"> «Показатели безопасности и безвредности шумового воздействия на </w:t>
      </w:r>
      <w:r>
        <w:t>человека», утвержденного постановлением Совета Министров Республики Беларусь от 25 января 2021 г. № 37;</w:t>
      </w:r>
    </w:p>
    <w:p w:rsidR="00000000" w:rsidRDefault="00ED0387">
      <w:pPr>
        <w:pStyle w:val="newncpi"/>
        <w:divId w:val="2027948803"/>
      </w:pPr>
      <w:r>
        <w:t>не допускается использование включенной звуковоспроизводящей и звукоусилительной аппаратуры при открытых окнах и дверях помещений, ее выставление в откр</w:t>
      </w:r>
      <w:r>
        <w:t>ытых окнах (на подоконниках) и дверях помещений, на балконах, лоджиях, террасах и иных открытых площадках зданий и сооружений, территории агроэкоусадьбы, размещение на внешних поверхностях стен зданий и сооружений.</w:t>
      </w:r>
    </w:p>
    <w:p w:rsidR="00000000" w:rsidRDefault="00ED0387">
      <w:pPr>
        <w:pStyle w:val="newncpi"/>
        <w:divId w:val="2027948803"/>
      </w:pPr>
      <w:r>
        <w:t>Субъекты агроэкотуризма принимают меры по</w:t>
      </w:r>
      <w:r>
        <w:t xml:space="preserve"> обеспечению соблюдения </w:t>
      </w:r>
      <w:hyperlink w:anchor="a4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агроэкотуристами, привлекаемыми для организации и проведения мероприятий юридическими лицами и индивидуальными предпринимателями, а также физическими лицами, осуществляю</w:t>
      </w:r>
      <w:r>
        <w:t xml:space="preserve">щими в порядке, установленном Гражданским </w:t>
      </w:r>
      <w:hyperlink r:id="rId16" w:anchor="a4377" w:tooltip="+" w:history="1">
        <w:r>
          <w:rPr>
            <w:rStyle w:val="a3"/>
          </w:rPr>
          <w:t>кодексом</w:t>
        </w:r>
      </w:hyperlink>
      <w:r>
        <w:t xml:space="preserve"> Республики Беларусь, музыкально-развлекательное обслуживание свадеб, юбилеев и прочих торжественных мероприятий, деятельность актеров, танцоров, музы</w:t>
      </w:r>
      <w:r>
        <w:t>кантов, исполнителей разговорного жанра, выступающих индивидуально, предоставление услуг тамадой, деятельность, связанную с поздравлением с днем рождения, Новым годом и иными праздниками независимо от места их проведения.</w:t>
      </w:r>
    </w:p>
    <w:p w:rsidR="00000000" w:rsidRDefault="00ED0387">
      <w:pPr>
        <w:pStyle w:val="newncpi"/>
        <w:divId w:val="2027948803"/>
      </w:pPr>
      <w:r>
        <w:t>При оказании услуг по проведению м</w:t>
      </w:r>
      <w:r>
        <w:t xml:space="preserve">ероприятий на территории агроэкоусадьбы в порядке, установленном </w:t>
      </w:r>
      <w:hyperlink r:id="rId17" w:anchor="a37" w:tooltip="+" w:history="1">
        <w:r>
          <w:rPr>
            <w:rStyle w:val="a3"/>
          </w:rPr>
          <w:t>частью четвертой</w:t>
        </w:r>
      </w:hyperlink>
      <w:r>
        <w:t xml:space="preserve"> пункта 5 Указа Президента Республики Беларусь от 4 октября 2022 г. № 351, обеспечивается соблюдение требований гигиеничес</w:t>
      </w:r>
      <w:r>
        <w:t xml:space="preserve">кого </w:t>
      </w:r>
      <w:hyperlink r:id="rId18" w:anchor="a11" w:tooltip="+" w:history="1">
        <w:r>
          <w:rPr>
            <w:rStyle w:val="a3"/>
          </w:rPr>
          <w:t>норматива</w:t>
        </w:r>
      </w:hyperlink>
      <w:r>
        <w:t xml:space="preserve"> «Показатели безопасности и безвредности шумового воздействия на человека».</w:t>
      </w:r>
    </w:p>
    <w:p w:rsidR="00000000" w:rsidRDefault="00ED0387">
      <w:pPr>
        <w:pStyle w:val="point"/>
        <w:divId w:val="2027948803"/>
      </w:pPr>
      <w:r>
        <w:t>24. В жилых комнатах, помещениях, в которых осуществляется обращение пищевой продукции, не допускается наличие гр</w:t>
      </w:r>
      <w:r>
        <w:t>ызунов и насекомых. Проводить дератизационные и дезинсекционные мероприятия в присутствии агроэкотуристов не допускается.</w:t>
      </w:r>
    </w:p>
    <w:p w:rsidR="00000000" w:rsidRDefault="00ED0387">
      <w:pPr>
        <w:pStyle w:val="newncpi"/>
        <w:divId w:val="2027948803"/>
      </w:pPr>
      <w:r>
        <w:lastRenderedPageBreak/>
        <w:t xml:space="preserve">На территории агроэкоусадьбы, размещенной в лесной (лесопарковой) зоне, должны проводиться санитарно-противоэпидемические мероприятия </w:t>
      </w:r>
      <w:r>
        <w:t>по снижению численности (уничтожению) иксодовых клещей.</w:t>
      </w:r>
    </w:p>
    <w:p w:rsidR="00000000" w:rsidRDefault="00ED0387">
      <w:pPr>
        <w:pStyle w:val="newncpi"/>
        <w:divId w:val="2027948803"/>
      </w:pPr>
      <w:r>
        <w:t>Порядок содержания агроэкотуристами домашних животных в агроэкоусадьбах устанавливается субъектами агроэкотуризма.</w:t>
      </w:r>
    </w:p>
    <w:p w:rsidR="00000000" w:rsidRDefault="00ED0387">
      <w:pPr>
        <w:pStyle w:val="chapter"/>
        <w:divId w:val="2027948803"/>
      </w:pPr>
      <w:r>
        <w:t>ГЛАВА 3</w:t>
      </w:r>
      <w:r>
        <w:br/>
        <w:t>ТРЕБОВАНИЯ К ОБЕСПЕЧЕНИЮ АГРОЭКОТУРИСТОВ ПИТАНИЕМ</w:t>
      </w:r>
    </w:p>
    <w:p w:rsidR="00000000" w:rsidRDefault="00ED0387">
      <w:pPr>
        <w:pStyle w:val="point"/>
        <w:divId w:val="2027948803"/>
      </w:pPr>
      <w:r>
        <w:t>25. При оказании услуг обес</w:t>
      </w:r>
      <w:r>
        <w:t>печения питанием с использованием сельскохозяйственной продукции, произведенной и (или) переработанной на земельных участках, предоставленных субъектам агроэкотуризма (далее – услуги питания), не допускается:</w:t>
      </w:r>
    </w:p>
    <w:p w:rsidR="00000000" w:rsidRDefault="00ED0387">
      <w:pPr>
        <w:pStyle w:val="newncpi"/>
        <w:divId w:val="2027948803"/>
      </w:pPr>
      <w:r>
        <w:t>хранение в помещениях, в которых осуществляется</w:t>
      </w:r>
      <w:r>
        <w:t xml:space="preserve"> обращение пищевой продукции, личной одежды и обуви агроэкотуристов, других веществ и материалов, не использующихся при приготовлении пищевой продукции, в том числе дезинфицирующих средств;</w:t>
      </w:r>
    </w:p>
    <w:p w:rsidR="00000000" w:rsidRDefault="00ED0387">
      <w:pPr>
        <w:pStyle w:val="newncpi"/>
        <w:divId w:val="2027948803"/>
      </w:pPr>
      <w:r>
        <w:t>проведение дезинфекции помещений в период приготовления пищевой пр</w:t>
      </w:r>
      <w:r>
        <w:t>одукции.</w:t>
      </w:r>
    </w:p>
    <w:p w:rsidR="00000000" w:rsidRDefault="00ED0387">
      <w:pPr>
        <w:pStyle w:val="point"/>
        <w:divId w:val="2027948803"/>
      </w:pPr>
      <w:r>
        <w:t>26. Хранение и использование по назначению пищевой продукции должны осуществляться в условиях, обеспечивающих предотвращение ее порчи и защиту от загрязняющих веществ.</w:t>
      </w:r>
    </w:p>
    <w:p w:rsidR="00000000" w:rsidRDefault="00ED0387">
      <w:pPr>
        <w:pStyle w:val="newncpi"/>
        <w:divId w:val="2027948803"/>
      </w:pPr>
      <w:r>
        <w:t>Не допускается совместное хранение доброкачественной пищевой продукции с испорч</w:t>
      </w:r>
      <w:r>
        <w:t>енной продукцией, продукцией с истекшим сроком годности, изъятой из обращения.</w:t>
      </w:r>
    </w:p>
    <w:p w:rsidR="00000000" w:rsidRDefault="00ED0387">
      <w:pPr>
        <w:pStyle w:val="newncpi"/>
        <w:divId w:val="2027948803"/>
      </w:pPr>
      <w:r>
        <w:t>Пищевая продукция, имеющая специфический запах, должна храниться отдельно от пищевой продукции, воспринимающей посторонние запахи.</w:t>
      </w:r>
    </w:p>
    <w:p w:rsidR="00000000" w:rsidRDefault="00ED0387">
      <w:pPr>
        <w:pStyle w:val="newncpi"/>
        <w:divId w:val="2027948803"/>
      </w:pPr>
      <w:r>
        <w:t>Хранение пищевой продукции непосредственно на </w:t>
      </w:r>
      <w:r>
        <w:t>полу запрещается.</w:t>
      </w:r>
    </w:p>
    <w:p w:rsidR="00000000" w:rsidRDefault="00ED0387">
      <w:pPr>
        <w:pStyle w:val="newncpi"/>
        <w:divId w:val="2027948803"/>
      </w:pPr>
      <w:r>
        <w:t>При наличии в агроэкоусадьбе одной единицы холодильного оборудования разрешается совместное хранение продовольственного сырья с пищевыми продуктами в упакованном виде на отдельных полках или стеллажах. Готовая пищевая продукция должна рас</w:t>
      </w:r>
      <w:r>
        <w:t>полагаться выше остальной продукции.</w:t>
      </w:r>
    </w:p>
    <w:p w:rsidR="00000000" w:rsidRDefault="00ED0387">
      <w:pPr>
        <w:pStyle w:val="point"/>
        <w:divId w:val="2027948803"/>
      </w:pPr>
      <w:r>
        <w:t>27. Мытье посуды и инвентаря осуществляется в посудомоечных машинах и (или) ручным способом.</w:t>
      </w:r>
    </w:p>
    <w:p w:rsidR="00000000" w:rsidRDefault="00ED0387">
      <w:pPr>
        <w:pStyle w:val="newncpi"/>
        <w:divId w:val="2027948803"/>
      </w:pPr>
      <w:r>
        <w:t>Для мытья посуды и инвентаря ручным способом должно быть предусмотрено оборудование одной моечной ванны (кухонной мойки, раков</w:t>
      </w:r>
      <w:r>
        <w:t>ины), обеспечивающей возможность мытья с добавлением моющих средств и ополаскивания под проточной водой.</w:t>
      </w:r>
    </w:p>
    <w:p w:rsidR="00000000" w:rsidRDefault="00ED0387">
      <w:pPr>
        <w:pStyle w:val="newncpi"/>
        <w:divId w:val="2027948803"/>
      </w:pPr>
      <w:r>
        <w:t>В агроэкоусадьбах, оснащенных посудомоечными машинами для механизированного мытья посуды и инвентаря, моечные ванны могут не устанавливаться.</w:t>
      </w:r>
    </w:p>
    <w:p w:rsidR="00000000" w:rsidRDefault="00ED0387">
      <w:pPr>
        <w:pStyle w:val="newncpi"/>
        <w:divId w:val="2027948803"/>
      </w:pPr>
      <w:r>
        <w:t>При прекращении функционирования посудомоечной машины, отсутствии условий для ручного мытья посуды и инвентаря, а также при отсутствии одноразовых посуды и столовых приборов приготовление и потребление пищевой продукции не допускаются.</w:t>
      </w:r>
    </w:p>
    <w:p w:rsidR="00000000" w:rsidRDefault="00ED0387">
      <w:pPr>
        <w:pStyle w:val="point"/>
        <w:divId w:val="2027948803"/>
      </w:pPr>
      <w:r>
        <w:t>28. Субъекты агроэко</w:t>
      </w:r>
      <w:r>
        <w:t>туризма обеспечивают безопасность пищевой продукции, используемой для питания агроэкотуристов. При оказании услуг питания не допускается использование:</w:t>
      </w:r>
    </w:p>
    <w:p w:rsidR="00000000" w:rsidRDefault="00ED0387">
      <w:pPr>
        <w:pStyle w:val="newncpi"/>
        <w:divId w:val="2027948803"/>
      </w:pPr>
      <w:r>
        <w:t>пищевой продукции с истекшими сроками годности, небезопасной, с признаками недоброкачественности, а такж</w:t>
      </w:r>
      <w:r>
        <w:t>е не соответствующей установленным требованиям;</w:t>
      </w:r>
    </w:p>
    <w:p w:rsidR="00000000" w:rsidRDefault="00ED0387">
      <w:pPr>
        <w:pStyle w:val="newncpi"/>
        <w:divId w:val="2027948803"/>
      </w:pPr>
      <w:r>
        <w:t>повторно замороженной пищевой продукции;</w:t>
      </w:r>
    </w:p>
    <w:p w:rsidR="00000000" w:rsidRDefault="00ED0387">
      <w:pPr>
        <w:pStyle w:val="newncpi"/>
        <w:divId w:val="2027948803"/>
      </w:pPr>
      <w:r>
        <w:lastRenderedPageBreak/>
        <w:t>яиц с загрязненной или поврежденной скорлупой;</w:t>
      </w:r>
    </w:p>
    <w:p w:rsidR="00000000" w:rsidRDefault="00ED0387">
      <w:pPr>
        <w:pStyle w:val="newncpi"/>
        <w:divId w:val="2027948803"/>
      </w:pPr>
      <w:r>
        <w:t>грибов несъедобных, а также съедобных, но с дефектами либо изготовленных (маринованных, консервированных) в домашних усл</w:t>
      </w:r>
      <w:r>
        <w:t>овиях;</w:t>
      </w:r>
    </w:p>
    <w:p w:rsidR="00000000" w:rsidRDefault="00ED0387">
      <w:pPr>
        <w:pStyle w:val="newncpi"/>
        <w:divId w:val="2027948803"/>
      </w:pPr>
      <w:r>
        <w:t>пищевой продукции с нарушением целостности потребительской упаковки и в загрязненной таре;</w:t>
      </w:r>
    </w:p>
    <w:p w:rsidR="00000000" w:rsidRDefault="00ED0387">
      <w:pPr>
        <w:pStyle w:val="newncpi"/>
        <w:divId w:val="2027948803"/>
      </w:pPr>
      <w:r>
        <w:t>фруктов и овощей загнивших, испорченных, проросших, с нарушением целостности кожуры;</w:t>
      </w:r>
    </w:p>
    <w:p w:rsidR="00000000" w:rsidRDefault="00ED0387">
      <w:pPr>
        <w:pStyle w:val="newncpi"/>
        <w:divId w:val="2027948803"/>
      </w:pPr>
      <w:r>
        <w:t>иной продукции, на которую установлены ограничения.</w:t>
      </w:r>
    </w:p>
    <w:p w:rsidR="00000000" w:rsidRDefault="00ED0387">
      <w:pPr>
        <w:pStyle w:val="point"/>
        <w:divId w:val="2027948803"/>
      </w:pPr>
      <w:r>
        <w:t>29. При жарке изделий</w:t>
      </w:r>
      <w:r>
        <w:t xml:space="preserve"> во фритюре необходимо использовать специализированное оборудование и осуществлять контроль качества фритюрных жиров.</w:t>
      </w:r>
    </w:p>
    <w:p w:rsidR="00000000" w:rsidRDefault="00ED0387">
      <w:pPr>
        <w:pStyle w:val="point"/>
        <w:divId w:val="2027948803"/>
      </w:pPr>
      <w:r>
        <w:t>30. При использовании замороженной пищевой продукции должны быть предусмотрены условия (оборудование, инвентарь) для разморозки такой прод</w:t>
      </w:r>
      <w:r>
        <w:t>укции.</w:t>
      </w:r>
    </w:p>
    <w:p w:rsidR="00000000" w:rsidRDefault="00ED0387">
      <w:pPr>
        <w:pStyle w:val="point"/>
        <w:divId w:val="2027948803"/>
      </w:pPr>
      <w:r>
        <w:t>31. Для раздачи и организации потребления готовых блюд должны использоваться чистые сухие столовая посуда и столовые приборы (в том числе одноразового использования). Повторное использование одноразовых посуды и столовых приборов запрещается.</w:t>
      </w:r>
    </w:p>
    <w:p w:rsidR="00000000" w:rsidRDefault="00ED0387">
      <w:pPr>
        <w:pStyle w:val="point"/>
        <w:divId w:val="2027948803"/>
      </w:pPr>
      <w:r>
        <w:t>32. Ли</w:t>
      </w:r>
      <w:r>
        <w:t>ца, осуществляющие порционирование (нарезку), фасовку пищевой продукции без заводской упаковки, должны использовать инвентарь и (или) одноразовые перчатки (отдельные для различных групп товаров).</w:t>
      </w:r>
    </w:p>
    <w:p w:rsidR="00000000" w:rsidRDefault="00ED0387">
      <w:pPr>
        <w:pStyle w:val="point"/>
        <w:divId w:val="2027948803"/>
      </w:pPr>
      <w:r>
        <w:t>33. Приготовление блюд, не подвергающихся тепловой кулинарно</w:t>
      </w:r>
      <w:r>
        <w:t>й обработке, сервировка, порционирование и выдача блюд должны осуществляться с использованием одноразовых перчаток.</w:t>
      </w:r>
    </w:p>
    <w:p w:rsidR="00000000" w:rsidRDefault="00ED0387">
      <w:pPr>
        <w:pStyle w:val="point"/>
        <w:divId w:val="2027948803"/>
      </w:pPr>
      <w:r>
        <w:t>34. Пищевые отходы на объекте должны собираться в специальные промаркированные емкости с крышками или полимерные мешки-вкладыши, которые дол</w:t>
      </w:r>
      <w:r>
        <w:t>жны очищаться по мере наполнения и своевременно удаляться из помещений объекта.</w:t>
      </w:r>
    </w:p>
    <w:p w:rsidR="00ED0387" w:rsidRDefault="00ED0387">
      <w:pPr>
        <w:pStyle w:val="newncpi"/>
        <w:divId w:val="2027948803"/>
      </w:pPr>
      <w:r>
        <w:t> </w:t>
      </w:r>
    </w:p>
    <w:sectPr w:rsidR="00ED038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B8"/>
    <w:rsid w:val="000648B4"/>
    <w:rsid w:val="005529B8"/>
    <w:rsid w:val="00E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tx.dll%3fd=147840&amp;a=1" TargetMode="External"/><Relationship Id="rId13" Type="http://schemas.openxmlformats.org/officeDocument/2006/relationships/hyperlink" Target="file:///D:\&#1052;&#1086;&#1080;%20&#1076;&#1086;&#1082;&#1091;&#1084;&#1077;&#1085;&#1090;&#1099;\tx.dll%3fd=449749&amp;a=3" TargetMode="External"/><Relationship Id="rId18" Type="http://schemas.openxmlformats.org/officeDocument/2006/relationships/hyperlink" Target="file:///D:\&#1052;&#1086;&#1080;%20&#1076;&#1086;&#1082;&#1091;&#1084;&#1077;&#1085;&#1090;&#1099;\tx.dll%3fd=449749&amp;a=1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tx.dll%3fd=224149&amp;a=163" TargetMode="External"/><Relationship Id="rId12" Type="http://schemas.openxmlformats.org/officeDocument/2006/relationships/hyperlink" Target="file:///D:\&#1052;&#1086;&#1080;%20&#1076;&#1086;&#1082;&#1091;&#1084;&#1077;&#1085;&#1090;&#1099;\tx.dll%3fd=613226&amp;a=5" TargetMode="External"/><Relationship Id="rId17" Type="http://schemas.openxmlformats.org/officeDocument/2006/relationships/hyperlink" Target="file:///D:\&#1052;&#1086;&#1080;%20&#1076;&#1086;&#1082;&#1091;&#1084;&#1077;&#1085;&#1090;&#1099;\tx.dll%3fd=613226&amp;a=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2;&#1086;&#1080;%20&#1076;&#1086;&#1082;&#1091;&#1084;&#1077;&#1085;&#1090;&#1099;\tx.dll%3fd=33427&amp;a=437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tx.dll%3fd=224149&amp;a=162" TargetMode="External"/><Relationship Id="rId11" Type="http://schemas.openxmlformats.org/officeDocument/2006/relationships/hyperlink" Target="file:///D:\&#1052;&#1086;&#1080;%20&#1076;&#1086;&#1082;&#1091;&#1084;&#1077;&#1085;&#1090;&#1099;\tx.dll%3fd=229521&amp;a=8" TargetMode="External"/><Relationship Id="rId5" Type="http://schemas.openxmlformats.org/officeDocument/2006/relationships/hyperlink" Target="file:///D:\&#1052;&#1086;&#1080;%20&#1076;&#1086;&#1082;&#1091;&#1084;&#1077;&#1085;&#1090;&#1099;\tx.dll%3fd=229521&amp;a=176" TargetMode="External"/><Relationship Id="rId15" Type="http://schemas.openxmlformats.org/officeDocument/2006/relationships/hyperlink" Target="file:///D:\&#1052;&#1086;&#1080;%20&#1076;&#1086;&#1082;&#1091;&#1084;&#1077;&#1085;&#1090;&#1099;\tx.dll%3fd=449749&amp;a=11" TargetMode="External"/><Relationship Id="rId10" Type="http://schemas.openxmlformats.org/officeDocument/2006/relationships/hyperlink" Target="file:///D:\&#1052;&#1086;&#1080;%20&#1076;&#1086;&#1082;&#1091;&#1084;&#1077;&#1085;&#1090;&#1099;\tx.dll%3fd=218139&amp;a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tx.dll%3fd=162276&amp;a=1" TargetMode="External"/><Relationship Id="rId14" Type="http://schemas.openxmlformats.org/officeDocument/2006/relationships/hyperlink" Target="file:///D:\&#1052;&#1086;&#1080;%20&#1076;&#1086;&#1082;&#1091;&#1084;&#1077;&#1085;&#1090;&#1099;\tx.dll%3fd=293534&amp;a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2022-12-27T14:00:00Z</dcterms:created>
  <dcterms:modified xsi:type="dcterms:W3CDTF">2022-12-27T14:00:00Z</dcterms:modified>
</cp:coreProperties>
</file>