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0" w:type="dxa"/>
        <w:tblInd w:w="-1332" w:type="dxa"/>
        <w:tblLayout w:type="fixed"/>
        <w:tblLook w:val="01E0" w:firstRow="1" w:lastRow="1" w:firstColumn="1" w:lastColumn="1" w:noHBand="0" w:noVBand="0"/>
      </w:tblPr>
      <w:tblGrid>
        <w:gridCol w:w="4173"/>
        <w:gridCol w:w="7197"/>
      </w:tblGrid>
      <w:tr w:rsidR="00BB443B" w:rsidRPr="009C010E" w14:paraId="568D14EF" w14:textId="77777777" w:rsidTr="00BB443B">
        <w:trPr>
          <w:trHeight w:val="1266"/>
        </w:trPr>
        <w:tc>
          <w:tcPr>
            <w:tcW w:w="4173" w:type="dxa"/>
            <w:tcBorders>
              <w:top w:val="double" w:sz="4" w:space="0" w:color="auto"/>
              <w:left w:val="double" w:sz="4" w:space="0" w:color="auto"/>
              <w:bottom w:val="double" w:sz="4" w:space="0" w:color="auto"/>
              <w:right w:val="double" w:sz="4" w:space="0" w:color="auto"/>
            </w:tcBorders>
          </w:tcPr>
          <w:p w14:paraId="44C70A75" w14:textId="77777777" w:rsidR="00BB443B" w:rsidRPr="005C11A6" w:rsidRDefault="00BB443B" w:rsidP="005C11A6">
            <w:pPr>
              <w:rPr>
                <w:sz w:val="30"/>
                <w:szCs w:val="30"/>
                <w:lang w:val="be-BY"/>
              </w:rPr>
            </w:pPr>
          </w:p>
          <w:p w14:paraId="22E8F2F6" w14:textId="77777777" w:rsidR="00BB443B" w:rsidRPr="005C11A6" w:rsidRDefault="00196C3D" w:rsidP="005C11A6">
            <w:pPr>
              <w:rPr>
                <w:sz w:val="30"/>
                <w:szCs w:val="30"/>
                <w:lang w:val="be-BY"/>
              </w:rPr>
            </w:pPr>
            <w:r w:rsidRPr="005C11A6">
              <w:rPr>
                <w:sz w:val="30"/>
                <w:szCs w:val="30"/>
                <w:lang w:val="be-BY"/>
              </w:rPr>
              <w:t>Назва  адміністрацыйнай працэдуры</w:t>
            </w:r>
          </w:p>
        </w:tc>
        <w:tc>
          <w:tcPr>
            <w:tcW w:w="7197" w:type="dxa"/>
            <w:tcBorders>
              <w:top w:val="double" w:sz="4" w:space="0" w:color="auto"/>
              <w:left w:val="nil"/>
              <w:bottom w:val="double" w:sz="4" w:space="0" w:color="auto"/>
              <w:right w:val="double" w:sz="4" w:space="0" w:color="auto"/>
            </w:tcBorders>
            <w:hideMark/>
          </w:tcPr>
          <w:p w14:paraId="5DBD93A5" w14:textId="77777777" w:rsidR="007258D3" w:rsidRPr="007258D3" w:rsidRDefault="007258D3" w:rsidP="007258D3">
            <w:pPr>
              <w:jc w:val="center"/>
              <w:rPr>
                <w:color w:val="FF0000"/>
                <w:sz w:val="36"/>
                <w:szCs w:val="36"/>
                <w:lang w:val="be-BY"/>
              </w:rPr>
            </w:pPr>
            <w:r w:rsidRPr="007258D3">
              <w:rPr>
                <w:color w:val="FF0000"/>
                <w:sz w:val="36"/>
                <w:szCs w:val="36"/>
                <w:lang w:val="be-BY"/>
              </w:rPr>
              <w:t>Прыняцце рашэння</w:t>
            </w:r>
          </w:p>
          <w:p w14:paraId="4CD5F755" w14:textId="77777777" w:rsidR="007258D3" w:rsidRPr="007258D3" w:rsidRDefault="007258D3" w:rsidP="007258D3">
            <w:pPr>
              <w:jc w:val="center"/>
              <w:rPr>
                <w:color w:val="FF0000"/>
                <w:sz w:val="36"/>
                <w:szCs w:val="36"/>
                <w:lang w:val="be-BY"/>
              </w:rPr>
            </w:pPr>
            <w:r w:rsidRPr="007258D3">
              <w:rPr>
                <w:color w:val="FF0000"/>
                <w:sz w:val="36"/>
                <w:szCs w:val="36"/>
                <w:lang w:val="be-BY"/>
              </w:rPr>
              <w:t>аб унясенні змен</w:t>
            </w:r>
          </w:p>
          <w:p w14:paraId="477E6247" w14:textId="77777777" w:rsidR="00FB4DD5" w:rsidRPr="00051088" w:rsidRDefault="007258D3" w:rsidP="007258D3">
            <w:pPr>
              <w:jc w:val="center"/>
              <w:rPr>
                <w:b/>
                <w:sz w:val="36"/>
                <w:szCs w:val="36"/>
                <w:lang w:val="be-BY"/>
              </w:rPr>
            </w:pPr>
            <w:r w:rsidRPr="007258D3">
              <w:rPr>
                <w:color w:val="FF0000"/>
                <w:sz w:val="36"/>
                <w:szCs w:val="36"/>
                <w:lang w:val="be-BY"/>
              </w:rPr>
              <w:t>у рашэнне аб прызначэнні сямейнага капіталу і выдача выпіскі з такога рашэння</w:t>
            </w:r>
          </w:p>
        </w:tc>
      </w:tr>
      <w:tr w:rsidR="00BB443B" w14:paraId="3F05D101" w14:textId="77777777" w:rsidTr="00BB443B">
        <w:trPr>
          <w:cantSplit/>
          <w:trHeight w:val="306"/>
        </w:trPr>
        <w:tc>
          <w:tcPr>
            <w:tcW w:w="11370" w:type="dxa"/>
            <w:gridSpan w:val="2"/>
            <w:tcBorders>
              <w:top w:val="double" w:sz="4" w:space="0" w:color="auto"/>
              <w:left w:val="double" w:sz="4" w:space="0" w:color="auto"/>
              <w:bottom w:val="nil"/>
              <w:right w:val="double" w:sz="4" w:space="0" w:color="auto"/>
            </w:tcBorders>
            <w:hideMark/>
          </w:tcPr>
          <w:p w14:paraId="7D68F82D" w14:textId="77777777" w:rsidR="00BB443B" w:rsidRPr="00554AF3" w:rsidRDefault="00376372" w:rsidP="007258D3">
            <w:pPr>
              <w:rPr>
                <w:sz w:val="30"/>
                <w:szCs w:val="30"/>
                <w:vertAlign w:val="superscript"/>
                <w:lang w:val="be-BY"/>
              </w:rPr>
            </w:pPr>
            <w:r>
              <w:rPr>
                <w:rStyle w:val="y2iqfc"/>
                <w:color w:val="0000FF"/>
                <w:sz w:val="42"/>
                <w:szCs w:val="42"/>
                <w:lang w:val="be-BY"/>
              </w:rPr>
              <w:t xml:space="preserve">Нумар адміністрацыйнай працэдуры па Пераліку </w:t>
            </w:r>
            <w:r>
              <w:rPr>
                <w:color w:val="0000FF"/>
                <w:sz w:val="42"/>
                <w:szCs w:val="42"/>
              </w:rPr>
              <w:t xml:space="preserve">– </w:t>
            </w:r>
            <w:r w:rsidR="00F77BC5">
              <w:rPr>
                <w:color w:val="0000FF"/>
                <w:sz w:val="42"/>
                <w:szCs w:val="42"/>
                <w:lang w:val="be-BY"/>
              </w:rPr>
              <w:t>2.</w:t>
            </w:r>
            <w:r w:rsidR="007258D3">
              <w:rPr>
                <w:color w:val="0000FF"/>
                <w:sz w:val="42"/>
                <w:szCs w:val="42"/>
                <w:lang w:val="be-BY"/>
              </w:rPr>
              <w:t>50</w:t>
            </w:r>
          </w:p>
        </w:tc>
      </w:tr>
      <w:tr w:rsidR="007258D3" w:rsidRPr="009C010E" w14:paraId="565941B5" w14:textId="77777777" w:rsidTr="00BB443B">
        <w:trPr>
          <w:trHeight w:val="2003"/>
        </w:trPr>
        <w:tc>
          <w:tcPr>
            <w:tcW w:w="4173" w:type="dxa"/>
            <w:tcBorders>
              <w:top w:val="double" w:sz="4" w:space="0" w:color="auto"/>
              <w:left w:val="double" w:sz="4" w:space="0" w:color="auto"/>
              <w:bottom w:val="single" w:sz="4" w:space="0" w:color="auto"/>
              <w:right w:val="double" w:sz="4" w:space="0" w:color="auto"/>
            </w:tcBorders>
          </w:tcPr>
          <w:p w14:paraId="5D2FFA8A" w14:textId="77777777" w:rsidR="007258D3" w:rsidRPr="005C11A6" w:rsidRDefault="007258D3" w:rsidP="005C11A6">
            <w:pPr>
              <w:rPr>
                <w:sz w:val="30"/>
                <w:szCs w:val="30"/>
                <w:lang w:val="be-BY"/>
              </w:rPr>
            </w:pPr>
            <w:r w:rsidRPr="005C11A6">
              <w:rPr>
                <w:sz w:val="30"/>
                <w:szCs w:val="30"/>
                <w:lang w:val="be-BY"/>
              </w:rPr>
              <w:t>Дакументы і (або) звесткі, якія прадстаўляюцца грамадзянінам для ажыццяўлення адміністрацыйнай працэдуры</w:t>
            </w:r>
          </w:p>
        </w:tc>
        <w:tc>
          <w:tcPr>
            <w:tcW w:w="7197" w:type="dxa"/>
            <w:tcBorders>
              <w:top w:val="double" w:sz="4" w:space="0" w:color="auto"/>
              <w:left w:val="nil"/>
              <w:bottom w:val="single" w:sz="4" w:space="0" w:color="auto"/>
              <w:right w:val="double" w:sz="4" w:space="0" w:color="auto"/>
            </w:tcBorders>
            <w:hideMark/>
          </w:tcPr>
          <w:p w14:paraId="14AB5E8C" w14:textId="77777777" w:rsidR="007258D3" w:rsidRPr="007258D3" w:rsidRDefault="007258D3">
            <w:pPr>
              <w:pStyle w:val="table10"/>
              <w:spacing w:line="260" w:lineRule="exact"/>
              <w:jc w:val="both"/>
              <w:rPr>
                <w:sz w:val="30"/>
                <w:szCs w:val="30"/>
                <w:lang w:val="be-BY" w:eastAsia="en-US"/>
              </w:rPr>
            </w:pPr>
            <w:r w:rsidRPr="007258D3">
              <w:rPr>
                <w:sz w:val="30"/>
                <w:szCs w:val="30"/>
                <w:lang w:val="be-BY" w:eastAsia="en-US"/>
              </w:rPr>
              <w:t>- заяву з указаннем прычыны, па якой зварот за адкрыццём дэпазітнага рахунку члена сям</w:t>
            </w:r>
            <w:r>
              <w:rPr>
                <w:sz w:val="30"/>
                <w:szCs w:val="30"/>
                <w:lang w:val="be-BY" w:eastAsia="en-US"/>
              </w:rPr>
              <w:t>’</w:t>
            </w:r>
            <w:r w:rsidRPr="007258D3">
              <w:rPr>
                <w:sz w:val="30"/>
                <w:szCs w:val="30"/>
                <w:lang w:val="be-BY" w:eastAsia="en-US"/>
              </w:rPr>
              <w:t>і, якому прызначаны сямейны капітал, немагчыма - пашпарт або іншы дакумент, які сведчыць асобу</w:t>
            </w:r>
          </w:p>
          <w:p w14:paraId="0D56CF3E" w14:textId="77777777" w:rsidR="007258D3" w:rsidRPr="007258D3" w:rsidRDefault="007258D3" w:rsidP="007258D3">
            <w:pPr>
              <w:pStyle w:val="table10"/>
              <w:spacing w:line="260" w:lineRule="exact"/>
              <w:jc w:val="both"/>
              <w:rPr>
                <w:b/>
                <w:i/>
                <w:sz w:val="30"/>
                <w:szCs w:val="30"/>
                <w:lang w:val="be-BY"/>
              </w:rPr>
            </w:pPr>
            <w:r w:rsidRPr="007258D3">
              <w:rPr>
                <w:sz w:val="30"/>
                <w:szCs w:val="30"/>
                <w:lang w:val="be-BY" w:eastAsia="en-US"/>
              </w:rPr>
              <w:t>- пасведчанне аб смерці або даведка органа загса, якая змяшчае звесткі з запісу акта аб смерці, копія рашэння суда аб аб'яўленні грамадзяніна памерлым, аб прызнанні яго без вестак адсутным, копія пастановы (вызначэння) суда, органа крымінальнага пераследу аб аб'яўленні вышуку грамадзяніна, копія рашэння суда аб прызнанні грамадзяніна недзеяздольным або іншыя дакументы і (або) звесткі, якія пацвярджаюць немагчымасць звароту па адкрыццё дэпазітнага рахунку члена сям</w:t>
            </w:r>
            <w:r>
              <w:rPr>
                <w:sz w:val="30"/>
                <w:szCs w:val="30"/>
                <w:lang w:val="be-BY" w:eastAsia="en-US"/>
              </w:rPr>
              <w:t>’</w:t>
            </w:r>
            <w:r w:rsidRPr="007258D3">
              <w:rPr>
                <w:sz w:val="30"/>
                <w:szCs w:val="30"/>
                <w:lang w:val="be-BY" w:eastAsia="en-US"/>
              </w:rPr>
              <w:t>і, якому прызначаны сямейны капітал</w:t>
            </w:r>
          </w:p>
        </w:tc>
      </w:tr>
      <w:tr w:rsidR="007258D3" w:rsidRPr="00862A09" w14:paraId="67F7EAFB" w14:textId="77777777" w:rsidTr="007B53DA">
        <w:trPr>
          <w:trHeight w:val="1124"/>
        </w:trPr>
        <w:tc>
          <w:tcPr>
            <w:tcW w:w="4173" w:type="dxa"/>
            <w:tcBorders>
              <w:top w:val="single" w:sz="4" w:space="0" w:color="auto"/>
              <w:left w:val="double" w:sz="4" w:space="0" w:color="auto"/>
              <w:bottom w:val="single" w:sz="4" w:space="0" w:color="auto"/>
              <w:right w:val="double" w:sz="4" w:space="0" w:color="auto"/>
            </w:tcBorders>
            <w:hideMark/>
          </w:tcPr>
          <w:p w14:paraId="393AA1D5" w14:textId="77777777" w:rsidR="007258D3" w:rsidRPr="005C11A6" w:rsidRDefault="007258D3" w:rsidP="005C11A6">
            <w:pPr>
              <w:rPr>
                <w:sz w:val="30"/>
                <w:szCs w:val="30"/>
                <w:lang w:val="be-BY"/>
              </w:rPr>
            </w:pPr>
            <w:r w:rsidRPr="005C11A6">
              <w:rPr>
                <w:sz w:val="30"/>
                <w:szCs w:val="30"/>
                <w:lang w:val="be-BY"/>
              </w:rPr>
              <w:t>Дакументы і (або) звесткі запытаныя службай</w:t>
            </w:r>
            <w:r>
              <w:rPr>
                <w:sz w:val="30"/>
                <w:szCs w:val="30"/>
                <w:lang w:val="be-BY"/>
              </w:rPr>
              <w:t xml:space="preserve"> </w:t>
            </w:r>
            <w:r w:rsidRPr="005C11A6">
              <w:rPr>
                <w:sz w:val="30"/>
                <w:szCs w:val="30"/>
                <w:lang w:val="be-BY"/>
              </w:rPr>
              <w:t>”адно акно“</w:t>
            </w:r>
          </w:p>
        </w:tc>
        <w:tc>
          <w:tcPr>
            <w:tcW w:w="7197" w:type="dxa"/>
            <w:tcBorders>
              <w:top w:val="single" w:sz="4" w:space="0" w:color="auto"/>
              <w:left w:val="nil"/>
              <w:bottom w:val="single" w:sz="4" w:space="0" w:color="auto"/>
              <w:right w:val="double" w:sz="4" w:space="0" w:color="auto"/>
            </w:tcBorders>
          </w:tcPr>
          <w:p w14:paraId="195F437F" w14:textId="77777777" w:rsidR="007258D3" w:rsidRPr="007258D3" w:rsidRDefault="007258D3">
            <w:pPr>
              <w:spacing w:line="260" w:lineRule="exact"/>
              <w:jc w:val="center"/>
              <w:rPr>
                <w:b/>
                <w:sz w:val="30"/>
                <w:szCs w:val="30"/>
              </w:rPr>
            </w:pPr>
            <w:r w:rsidRPr="007258D3">
              <w:rPr>
                <w:b/>
                <w:i/>
                <w:sz w:val="30"/>
                <w:szCs w:val="30"/>
              </w:rPr>
              <w:t>---</w:t>
            </w:r>
          </w:p>
          <w:p w14:paraId="76AD0DD0" w14:textId="77777777" w:rsidR="007258D3" w:rsidRDefault="007258D3">
            <w:pPr>
              <w:pStyle w:val="newncpi"/>
              <w:spacing w:line="260" w:lineRule="exact"/>
              <w:ind w:firstLine="0"/>
              <w:jc w:val="center"/>
              <w:rPr>
                <w:b/>
                <w:sz w:val="30"/>
                <w:szCs w:val="30"/>
              </w:rPr>
            </w:pPr>
          </w:p>
        </w:tc>
      </w:tr>
      <w:tr w:rsidR="007258D3" w14:paraId="3494A80A"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2CFE9A4B" w14:textId="77777777" w:rsidR="007258D3" w:rsidRPr="005C11A6" w:rsidRDefault="007258D3" w:rsidP="005C11A6">
            <w:pPr>
              <w:rPr>
                <w:sz w:val="30"/>
                <w:szCs w:val="30"/>
                <w:lang w:val="be-BY"/>
              </w:rPr>
            </w:pPr>
            <w:r w:rsidRPr="005C11A6">
              <w:rPr>
                <w:sz w:val="30"/>
                <w:szCs w:val="30"/>
                <w:lang w:val="be-BY"/>
              </w:rPr>
              <w:t>Памер платы, якая збіраецца за ажыццяўленне працэдуры</w:t>
            </w:r>
          </w:p>
        </w:tc>
        <w:tc>
          <w:tcPr>
            <w:tcW w:w="7197" w:type="dxa"/>
            <w:tcBorders>
              <w:top w:val="single" w:sz="4" w:space="0" w:color="auto"/>
              <w:left w:val="nil"/>
              <w:bottom w:val="single" w:sz="4" w:space="0" w:color="auto"/>
              <w:right w:val="double" w:sz="4" w:space="0" w:color="auto"/>
            </w:tcBorders>
            <w:hideMark/>
          </w:tcPr>
          <w:p w14:paraId="3E71F36E" w14:textId="77777777" w:rsidR="007258D3" w:rsidRPr="007258D3" w:rsidRDefault="007258D3">
            <w:pPr>
              <w:spacing w:line="260" w:lineRule="exact"/>
              <w:jc w:val="both"/>
              <w:rPr>
                <w:b/>
                <w:i/>
                <w:sz w:val="30"/>
                <w:szCs w:val="30"/>
                <w:lang w:val="be-BY"/>
              </w:rPr>
            </w:pPr>
            <w:r w:rsidRPr="007258D3">
              <w:rPr>
                <w:b/>
                <w:i/>
                <w:sz w:val="30"/>
                <w:szCs w:val="30"/>
                <w:lang w:val="be-BY"/>
              </w:rPr>
              <w:t>бясплатна</w:t>
            </w:r>
          </w:p>
        </w:tc>
      </w:tr>
      <w:tr w:rsidR="007258D3" w:rsidRPr="00812E18" w14:paraId="3F427205"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45FF62BF" w14:textId="77777777" w:rsidR="007258D3" w:rsidRPr="005C11A6" w:rsidRDefault="007258D3" w:rsidP="005C11A6">
            <w:pPr>
              <w:rPr>
                <w:sz w:val="30"/>
                <w:szCs w:val="30"/>
                <w:lang w:val="be-BY"/>
              </w:rPr>
            </w:pPr>
            <w:r w:rsidRPr="005C11A6">
              <w:rPr>
                <w:sz w:val="30"/>
                <w:szCs w:val="30"/>
                <w:lang w:val="be-BY"/>
              </w:rPr>
              <w:t>Максімальны тэрмін ажыццяўлення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717C0E6D" w14:textId="77777777" w:rsidR="007258D3" w:rsidRPr="007258D3" w:rsidRDefault="007258D3">
            <w:pPr>
              <w:spacing w:line="260" w:lineRule="exact"/>
              <w:jc w:val="both"/>
              <w:rPr>
                <w:b/>
                <w:i/>
                <w:sz w:val="30"/>
                <w:szCs w:val="30"/>
                <w:lang w:val="be-BY"/>
              </w:rPr>
            </w:pPr>
            <w:r w:rsidRPr="007258D3">
              <w:rPr>
                <w:b/>
                <w:i/>
                <w:sz w:val="30"/>
                <w:szCs w:val="30"/>
                <w:lang w:val="be-BY"/>
              </w:rPr>
              <w:t>10 дзён з дня падачы заявы</w:t>
            </w:r>
          </w:p>
        </w:tc>
      </w:tr>
      <w:tr w:rsidR="007258D3" w14:paraId="5AF3535D" w14:textId="77777777" w:rsidTr="00BB443B">
        <w:trPr>
          <w:trHeight w:val="385"/>
        </w:trPr>
        <w:tc>
          <w:tcPr>
            <w:tcW w:w="4173" w:type="dxa"/>
            <w:tcBorders>
              <w:top w:val="single" w:sz="4" w:space="0" w:color="auto"/>
              <w:left w:val="double" w:sz="4" w:space="0" w:color="auto"/>
              <w:bottom w:val="single" w:sz="4" w:space="0" w:color="auto"/>
              <w:right w:val="double" w:sz="4" w:space="0" w:color="auto"/>
            </w:tcBorders>
            <w:hideMark/>
          </w:tcPr>
          <w:p w14:paraId="731CFE8F" w14:textId="77777777" w:rsidR="007258D3" w:rsidRPr="005C11A6" w:rsidRDefault="007258D3" w:rsidP="005C11A6">
            <w:pPr>
              <w:rPr>
                <w:sz w:val="30"/>
                <w:szCs w:val="30"/>
                <w:lang w:val="be-BY"/>
              </w:rPr>
            </w:pPr>
            <w:r w:rsidRPr="005C11A6">
              <w:rPr>
                <w:sz w:val="30"/>
                <w:szCs w:val="30"/>
                <w:lang w:val="be-BY"/>
              </w:rPr>
              <w:t>Тэрмін дзеяння даведкі, іншага дакумента (рашэння), якія выдаюцца (прымаюцца) пры ажыццяўленні адміністрацыйнай працэдуры</w:t>
            </w:r>
          </w:p>
        </w:tc>
        <w:tc>
          <w:tcPr>
            <w:tcW w:w="7197" w:type="dxa"/>
            <w:tcBorders>
              <w:top w:val="single" w:sz="4" w:space="0" w:color="auto"/>
              <w:left w:val="nil"/>
              <w:bottom w:val="single" w:sz="4" w:space="0" w:color="auto"/>
              <w:right w:val="double" w:sz="4" w:space="0" w:color="auto"/>
            </w:tcBorders>
            <w:hideMark/>
          </w:tcPr>
          <w:p w14:paraId="3A5E9E7F" w14:textId="77777777" w:rsidR="007258D3" w:rsidRPr="007258D3" w:rsidRDefault="007258D3">
            <w:pPr>
              <w:spacing w:line="260" w:lineRule="exact"/>
              <w:jc w:val="both"/>
              <w:rPr>
                <w:b/>
                <w:i/>
                <w:sz w:val="30"/>
                <w:szCs w:val="30"/>
                <w:lang w:val="be-BY"/>
              </w:rPr>
            </w:pPr>
            <w:r w:rsidRPr="007258D3">
              <w:rPr>
                <w:b/>
                <w:i/>
                <w:sz w:val="30"/>
                <w:szCs w:val="30"/>
                <w:lang w:val="be-BY"/>
              </w:rPr>
              <w:t>адначасова</w:t>
            </w:r>
          </w:p>
        </w:tc>
      </w:tr>
    </w:tbl>
    <w:p w14:paraId="43D1FFD6" w14:textId="77777777" w:rsidR="00BB443B" w:rsidRDefault="00BB443B" w:rsidP="00B400D2">
      <w:pPr>
        <w:pStyle w:val="snoski"/>
        <w:ind w:firstLine="0"/>
        <w:rPr>
          <w:lang w:val="be-BY"/>
        </w:rPr>
      </w:pPr>
    </w:p>
    <w:p w14:paraId="6A50818B" w14:textId="77777777" w:rsidR="00051088" w:rsidRDefault="00051088" w:rsidP="00B400D2">
      <w:pPr>
        <w:pStyle w:val="snoski"/>
        <w:ind w:firstLine="0"/>
        <w:rPr>
          <w:lang w:val="be-BY"/>
        </w:rPr>
      </w:pPr>
    </w:p>
    <w:p w14:paraId="2D86924E" w14:textId="77777777" w:rsidR="00051088" w:rsidRDefault="00051088" w:rsidP="00B400D2">
      <w:pPr>
        <w:pStyle w:val="snoski"/>
        <w:ind w:firstLine="0"/>
        <w:rPr>
          <w:lang w:val="be-BY"/>
        </w:rPr>
      </w:pPr>
    </w:p>
    <w:p w14:paraId="1EA787E4" w14:textId="77777777" w:rsidR="00051088" w:rsidRDefault="00051088" w:rsidP="00B400D2">
      <w:pPr>
        <w:pStyle w:val="snoski"/>
        <w:ind w:firstLine="0"/>
        <w:rPr>
          <w:lang w:val="be-BY"/>
        </w:rPr>
      </w:pPr>
    </w:p>
    <w:p w14:paraId="1C14E93B" w14:textId="77777777" w:rsidR="00051088" w:rsidRDefault="00051088" w:rsidP="00B400D2">
      <w:pPr>
        <w:pStyle w:val="snoski"/>
        <w:ind w:firstLine="0"/>
        <w:rPr>
          <w:lang w:val="be-BY"/>
        </w:rPr>
      </w:pPr>
    </w:p>
    <w:p w14:paraId="69444723" w14:textId="77777777" w:rsidR="007258D3" w:rsidRDefault="003121CA">
      <w:pPr>
        <w:rPr>
          <w:sz w:val="20"/>
          <w:szCs w:val="20"/>
          <w:lang w:val="be-BY"/>
        </w:rPr>
      </w:pPr>
      <w:r>
        <w:rPr>
          <w:lang w:val="be-BY"/>
        </w:rPr>
        <w:br w:type="page"/>
      </w:r>
    </w:p>
    <w:tbl>
      <w:tblPr>
        <w:tblW w:w="5000" w:type="pct"/>
        <w:tblCellMar>
          <w:left w:w="0" w:type="dxa"/>
          <w:right w:w="0" w:type="dxa"/>
        </w:tblCellMar>
        <w:tblLook w:val="04A0" w:firstRow="1" w:lastRow="0" w:firstColumn="1" w:lastColumn="0" w:noHBand="0" w:noVBand="1"/>
      </w:tblPr>
      <w:tblGrid>
        <w:gridCol w:w="2465"/>
        <w:gridCol w:w="7185"/>
      </w:tblGrid>
      <w:tr w:rsidR="007258D3" w14:paraId="523F0644" w14:textId="77777777" w:rsidTr="007258D3">
        <w:tc>
          <w:tcPr>
            <w:tcW w:w="1277" w:type="pct"/>
            <w:tcMar>
              <w:top w:w="0" w:type="dxa"/>
              <w:left w:w="6" w:type="dxa"/>
              <w:bottom w:w="0" w:type="dxa"/>
              <w:right w:w="6" w:type="dxa"/>
            </w:tcMar>
            <w:hideMark/>
          </w:tcPr>
          <w:p w14:paraId="7B69E739" w14:textId="77777777" w:rsidR="007258D3" w:rsidRDefault="007258D3">
            <w:pPr>
              <w:pStyle w:val="newncpi"/>
              <w:ind w:firstLine="0"/>
            </w:pPr>
            <w:r>
              <w:lastRenderedPageBreak/>
              <w:t> </w:t>
            </w:r>
          </w:p>
        </w:tc>
        <w:tc>
          <w:tcPr>
            <w:tcW w:w="3723" w:type="pct"/>
            <w:tcMar>
              <w:top w:w="0" w:type="dxa"/>
              <w:left w:w="6" w:type="dxa"/>
              <w:bottom w:w="0" w:type="dxa"/>
              <w:right w:w="6" w:type="dxa"/>
            </w:tcMar>
          </w:tcPr>
          <w:tbl>
            <w:tblPr>
              <w:tblW w:w="5000" w:type="pct"/>
              <w:tblCellMar>
                <w:left w:w="80" w:type="dxa"/>
                <w:right w:w="80" w:type="dxa"/>
              </w:tblCellMar>
              <w:tblLook w:val="04A0" w:firstRow="1" w:lastRow="0" w:firstColumn="1" w:lastColumn="0" w:noHBand="0" w:noVBand="1"/>
            </w:tblPr>
            <w:tblGrid>
              <w:gridCol w:w="3204"/>
              <w:gridCol w:w="3969"/>
            </w:tblGrid>
            <w:tr w:rsidR="007258D3" w14:paraId="50ADD72E" w14:textId="77777777">
              <w:tc>
                <w:tcPr>
                  <w:tcW w:w="0" w:type="auto"/>
                  <w:tcMar>
                    <w:top w:w="0" w:type="dxa"/>
                    <w:left w:w="0" w:type="dxa"/>
                    <w:bottom w:w="0" w:type="dxa"/>
                    <w:right w:w="0" w:type="dxa"/>
                  </w:tcMar>
                  <w:hideMark/>
                </w:tcPr>
                <w:p w14:paraId="28D869EC" w14:textId="77777777" w:rsidR="007258D3" w:rsidRDefault="007258D3">
                  <w:r>
                    <w:t> </w:t>
                  </w:r>
                </w:p>
              </w:tc>
              <w:tc>
                <w:tcPr>
                  <w:tcW w:w="3969" w:type="dxa"/>
                  <w:tcMar>
                    <w:top w:w="0" w:type="dxa"/>
                    <w:left w:w="40" w:type="dxa"/>
                    <w:bottom w:w="0" w:type="dxa"/>
                    <w:right w:w="0" w:type="dxa"/>
                  </w:tcMar>
                  <w:hideMark/>
                </w:tcPr>
                <w:p w14:paraId="11645216" w14:textId="77777777" w:rsidR="007258D3" w:rsidRDefault="007258D3">
                  <w:r>
                    <w:rPr>
                      <w:i/>
                      <w:iCs/>
                    </w:rPr>
                    <w:t>Приложение 4</w:t>
                  </w:r>
                  <w:r>
                    <w:rPr>
                      <w:i/>
                      <w:iCs/>
                    </w:rPr>
                    <w:br/>
                    <w:t>к </w:t>
                  </w:r>
                  <w:hyperlink r:id="rId6" w:anchor="a60" w:tooltip="+" w:history="1">
                    <w:r>
                      <w:rPr>
                        <w:rStyle w:val="a5"/>
                        <w:i/>
                        <w:iCs/>
                      </w:rPr>
                      <w:t>Положению</w:t>
                    </w:r>
                  </w:hyperlink>
                  <w:r>
                    <w:rPr>
                      <w:i/>
                      <w:iCs/>
                    </w:rPr>
                    <w:t xml:space="preserve"> о порядке</w:t>
                  </w:r>
                  <w:r>
                    <w:rPr>
                      <w:i/>
                      <w:iCs/>
                    </w:rPr>
                    <w:br/>
                    <w:t>и условиях назначения,</w:t>
                  </w:r>
                  <w:r>
                    <w:rPr>
                      <w:i/>
                      <w:iCs/>
                    </w:rPr>
                    <w:br/>
                    <w:t>финансирования (перечисления),</w:t>
                  </w:r>
                  <w:r>
                    <w:rPr>
                      <w:i/>
                      <w:iCs/>
                    </w:rPr>
                    <w:br/>
                    <w:t>распоряжения и использования</w:t>
                  </w:r>
                  <w:r>
                    <w:rPr>
                      <w:i/>
                      <w:iCs/>
                    </w:rPr>
                    <w:br/>
                    <w:t>средств семейного капитала</w:t>
                  </w:r>
                  <w:r>
                    <w:rPr>
                      <w:i/>
                      <w:iCs/>
                    </w:rPr>
                    <w:br/>
                    <w:t>24.02.2015 № 128</w:t>
                  </w:r>
                  <w:r>
                    <w:rPr>
                      <w:i/>
                      <w:iCs/>
                    </w:rPr>
                    <w:br/>
                    <w:t>(в редакции постановления</w:t>
                  </w:r>
                  <w:r>
                    <w:rPr>
                      <w:i/>
                      <w:iCs/>
                    </w:rPr>
                    <w:br/>
                    <w:t>Совета Министров</w:t>
                  </w:r>
                  <w:r>
                    <w:rPr>
                      <w:i/>
                      <w:iCs/>
                    </w:rPr>
                    <w:br/>
                    <w:t>Республики Беларусь</w:t>
                  </w:r>
                  <w:r>
                    <w:rPr>
                      <w:i/>
                      <w:iCs/>
                    </w:rPr>
                    <w:br/>
                    <w:t xml:space="preserve">02.12.2019 № 827) </w:t>
                  </w:r>
                </w:p>
              </w:tc>
            </w:tr>
          </w:tbl>
          <w:p w14:paraId="3824DA9A" w14:textId="77777777" w:rsidR="007258D3" w:rsidRDefault="007258D3">
            <w:pPr>
              <w:pStyle w:val="margt"/>
              <w:jc w:val="right"/>
              <w:rPr>
                <w:rFonts w:ascii="Times New Roman" w:hAnsi="Times New Roman" w:cs="Times New Roman"/>
              </w:rPr>
            </w:pPr>
            <w:r>
              <w:rPr>
                <w:rFonts w:ascii="Times New Roman" w:hAnsi="Times New Roman" w:cs="Times New Roman"/>
              </w:rPr>
              <w:t> Форма</w:t>
            </w:r>
          </w:p>
          <w:p w14:paraId="78E30615" w14:textId="77777777" w:rsidR="007258D3" w:rsidRDefault="007258D3">
            <w:pPr>
              <w:pStyle w:val="newncpi0"/>
            </w:pPr>
          </w:p>
          <w:p w14:paraId="386D400D" w14:textId="5F5430F1" w:rsidR="007258D3" w:rsidRDefault="007258D3" w:rsidP="009C010E">
            <w:pPr>
              <w:pStyle w:val="newncpi0"/>
            </w:pPr>
            <w:r>
              <w:t xml:space="preserve">В </w:t>
            </w:r>
            <w:r w:rsidR="009C010E">
              <w:rPr>
                <w:b/>
                <w:u w:val="single"/>
                <w:lang w:val="be-BY"/>
              </w:rPr>
              <w:t>Дубровенс</w:t>
            </w:r>
            <w:bookmarkStart w:id="0" w:name="_GoBack"/>
            <w:bookmarkEnd w:id="0"/>
            <w:r>
              <w:rPr>
                <w:b/>
                <w:u w:val="single"/>
                <w:lang w:val="be-BY"/>
              </w:rPr>
              <w:t xml:space="preserve">кий </w:t>
            </w:r>
            <w:r>
              <w:rPr>
                <w:b/>
                <w:u w:val="single"/>
              </w:rPr>
              <w:t xml:space="preserve"> районный исполнительный комитет</w:t>
            </w:r>
            <w:r>
              <w:t>_____________</w:t>
            </w:r>
          </w:p>
        </w:tc>
      </w:tr>
      <w:tr w:rsidR="007258D3" w14:paraId="38DEA962" w14:textId="77777777" w:rsidTr="007258D3">
        <w:tc>
          <w:tcPr>
            <w:tcW w:w="1277" w:type="pct"/>
            <w:tcMar>
              <w:top w:w="0" w:type="dxa"/>
              <w:left w:w="6" w:type="dxa"/>
              <w:bottom w:w="0" w:type="dxa"/>
              <w:right w:w="6" w:type="dxa"/>
            </w:tcMar>
            <w:hideMark/>
          </w:tcPr>
          <w:p w14:paraId="56E04CD9" w14:textId="77777777" w:rsidR="007258D3" w:rsidRDefault="007258D3">
            <w:pPr>
              <w:pStyle w:val="undline"/>
            </w:pPr>
            <w:r>
              <w:t> </w:t>
            </w:r>
          </w:p>
        </w:tc>
        <w:tc>
          <w:tcPr>
            <w:tcW w:w="3723" w:type="pct"/>
            <w:tcMar>
              <w:top w:w="0" w:type="dxa"/>
              <w:left w:w="6" w:type="dxa"/>
              <w:bottom w:w="0" w:type="dxa"/>
              <w:right w:w="6" w:type="dxa"/>
            </w:tcMar>
            <w:hideMark/>
          </w:tcPr>
          <w:p w14:paraId="75F0FB1E" w14:textId="77777777" w:rsidR="007258D3" w:rsidRDefault="007258D3">
            <w:pPr>
              <w:pStyle w:val="undline"/>
              <w:jc w:val="center"/>
            </w:pPr>
            <w:r>
              <w:t>(наименование местного исполнительного и распорядительного органа)</w:t>
            </w:r>
          </w:p>
        </w:tc>
      </w:tr>
      <w:tr w:rsidR="007258D3" w14:paraId="52313555" w14:textId="77777777" w:rsidTr="007258D3">
        <w:tc>
          <w:tcPr>
            <w:tcW w:w="1277" w:type="pct"/>
            <w:tcMar>
              <w:top w:w="0" w:type="dxa"/>
              <w:left w:w="6" w:type="dxa"/>
              <w:bottom w:w="0" w:type="dxa"/>
              <w:right w:w="6" w:type="dxa"/>
            </w:tcMar>
            <w:hideMark/>
          </w:tcPr>
          <w:p w14:paraId="5114D544" w14:textId="77777777" w:rsidR="007258D3" w:rsidRDefault="007258D3">
            <w:pPr>
              <w:pStyle w:val="undline"/>
            </w:pPr>
            <w:r>
              <w:t> </w:t>
            </w:r>
          </w:p>
        </w:tc>
        <w:tc>
          <w:tcPr>
            <w:tcW w:w="3723" w:type="pct"/>
            <w:tcMar>
              <w:top w:w="0" w:type="dxa"/>
              <w:left w:w="6" w:type="dxa"/>
              <w:bottom w:w="0" w:type="dxa"/>
              <w:right w:w="6" w:type="dxa"/>
            </w:tcMar>
            <w:hideMark/>
          </w:tcPr>
          <w:p w14:paraId="2746622E" w14:textId="77777777" w:rsidR="007258D3" w:rsidRDefault="007258D3">
            <w:pPr>
              <w:pStyle w:val="newncpi0"/>
            </w:pPr>
            <w:r>
              <w:t>от _______________________________________________________</w:t>
            </w:r>
          </w:p>
        </w:tc>
      </w:tr>
      <w:tr w:rsidR="007258D3" w14:paraId="086DDF0F" w14:textId="77777777" w:rsidTr="007258D3">
        <w:tc>
          <w:tcPr>
            <w:tcW w:w="1277" w:type="pct"/>
            <w:tcMar>
              <w:top w:w="0" w:type="dxa"/>
              <w:left w:w="6" w:type="dxa"/>
              <w:bottom w:w="0" w:type="dxa"/>
              <w:right w:w="6" w:type="dxa"/>
            </w:tcMar>
            <w:hideMark/>
          </w:tcPr>
          <w:p w14:paraId="44D7E7AD" w14:textId="77777777" w:rsidR="007258D3" w:rsidRDefault="007258D3">
            <w:pPr>
              <w:pStyle w:val="undline"/>
            </w:pPr>
            <w:r>
              <w:t> </w:t>
            </w:r>
          </w:p>
        </w:tc>
        <w:tc>
          <w:tcPr>
            <w:tcW w:w="3723" w:type="pct"/>
            <w:tcMar>
              <w:top w:w="0" w:type="dxa"/>
              <w:left w:w="6" w:type="dxa"/>
              <w:bottom w:w="0" w:type="dxa"/>
              <w:right w:w="6" w:type="dxa"/>
            </w:tcMar>
            <w:hideMark/>
          </w:tcPr>
          <w:p w14:paraId="29DFC3F9" w14:textId="77777777" w:rsidR="007258D3" w:rsidRDefault="007258D3">
            <w:pPr>
              <w:pStyle w:val="undline"/>
              <w:jc w:val="center"/>
            </w:pPr>
            <w:r>
              <w:t>(фамилия, собственное имя, отчество (если таковое имеется) гражданина)</w:t>
            </w:r>
          </w:p>
        </w:tc>
      </w:tr>
      <w:tr w:rsidR="007258D3" w14:paraId="2FBF756C" w14:textId="77777777" w:rsidTr="007258D3">
        <w:tc>
          <w:tcPr>
            <w:tcW w:w="1277" w:type="pct"/>
            <w:tcMar>
              <w:top w:w="0" w:type="dxa"/>
              <w:left w:w="6" w:type="dxa"/>
              <w:bottom w:w="0" w:type="dxa"/>
              <w:right w:w="6" w:type="dxa"/>
            </w:tcMar>
            <w:hideMark/>
          </w:tcPr>
          <w:p w14:paraId="7A12ED61" w14:textId="77777777" w:rsidR="007258D3" w:rsidRDefault="007258D3">
            <w:pPr>
              <w:pStyle w:val="undline"/>
            </w:pPr>
            <w:r>
              <w:t> </w:t>
            </w:r>
          </w:p>
        </w:tc>
        <w:tc>
          <w:tcPr>
            <w:tcW w:w="3723" w:type="pct"/>
            <w:tcMar>
              <w:top w:w="0" w:type="dxa"/>
              <w:left w:w="6" w:type="dxa"/>
              <w:bottom w:w="0" w:type="dxa"/>
              <w:right w:w="6" w:type="dxa"/>
            </w:tcMar>
            <w:hideMark/>
          </w:tcPr>
          <w:p w14:paraId="4329A583" w14:textId="77777777" w:rsidR="007258D3" w:rsidRDefault="007258D3">
            <w:pPr>
              <w:pStyle w:val="newncpi0"/>
            </w:pPr>
            <w:r>
              <w:t>_________________________________________________________,</w:t>
            </w:r>
          </w:p>
        </w:tc>
      </w:tr>
      <w:tr w:rsidR="007258D3" w14:paraId="640FE214" w14:textId="77777777" w:rsidTr="007258D3">
        <w:tc>
          <w:tcPr>
            <w:tcW w:w="1277" w:type="pct"/>
            <w:tcMar>
              <w:top w:w="0" w:type="dxa"/>
              <w:left w:w="6" w:type="dxa"/>
              <w:bottom w:w="0" w:type="dxa"/>
              <w:right w:w="6" w:type="dxa"/>
            </w:tcMar>
            <w:hideMark/>
          </w:tcPr>
          <w:p w14:paraId="5F087A1D" w14:textId="77777777" w:rsidR="007258D3" w:rsidRDefault="007258D3">
            <w:pPr>
              <w:pStyle w:val="undline"/>
            </w:pPr>
            <w:r>
              <w:t> </w:t>
            </w:r>
          </w:p>
        </w:tc>
        <w:tc>
          <w:tcPr>
            <w:tcW w:w="3723" w:type="pct"/>
            <w:tcMar>
              <w:top w:w="0" w:type="dxa"/>
              <w:left w:w="6" w:type="dxa"/>
              <w:bottom w:w="0" w:type="dxa"/>
              <w:right w:w="6" w:type="dxa"/>
            </w:tcMar>
            <w:hideMark/>
          </w:tcPr>
          <w:p w14:paraId="6341881E" w14:textId="77777777" w:rsidR="007258D3" w:rsidRDefault="007258D3">
            <w:pPr>
              <w:pStyle w:val="newncpi0"/>
            </w:pPr>
            <w:r>
              <w:t>зарегистрированно</w:t>
            </w:r>
            <w:proofErr w:type="gramStart"/>
            <w:r>
              <w:t>й(</w:t>
            </w:r>
            <w:proofErr w:type="gramEnd"/>
            <w:r>
              <w:t>ого) по месту жительства: ________________</w:t>
            </w:r>
          </w:p>
        </w:tc>
      </w:tr>
      <w:tr w:rsidR="007258D3" w14:paraId="0C7E1187" w14:textId="77777777" w:rsidTr="007258D3">
        <w:tc>
          <w:tcPr>
            <w:tcW w:w="1277" w:type="pct"/>
            <w:tcMar>
              <w:top w:w="0" w:type="dxa"/>
              <w:left w:w="6" w:type="dxa"/>
              <w:bottom w:w="0" w:type="dxa"/>
              <w:right w:w="6" w:type="dxa"/>
            </w:tcMar>
            <w:hideMark/>
          </w:tcPr>
          <w:p w14:paraId="50610AC8" w14:textId="77777777" w:rsidR="007258D3" w:rsidRDefault="007258D3">
            <w:pPr>
              <w:pStyle w:val="undline"/>
            </w:pPr>
            <w:r>
              <w:t> </w:t>
            </w:r>
          </w:p>
        </w:tc>
        <w:tc>
          <w:tcPr>
            <w:tcW w:w="3723" w:type="pct"/>
            <w:tcMar>
              <w:top w:w="0" w:type="dxa"/>
              <w:left w:w="6" w:type="dxa"/>
              <w:bottom w:w="0" w:type="dxa"/>
              <w:right w:w="6" w:type="dxa"/>
            </w:tcMar>
            <w:hideMark/>
          </w:tcPr>
          <w:p w14:paraId="35E77B9D" w14:textId="77777777" w:rsidR="007258D3" w:rsidRDefault="007258D3">
            <w:pPr>
              <w:pStyle w:val="newncpi0"/>
            </w:pPr>
            <w:r>
              <w:t>_________________________________________________________</w:t>
            </w:r>
          </w:p>
        </w:tc>
      </w:tr>
      <w:tr w:rsidR="007258D3" w14:paraId="6F396F6F" w14:textId="77777777" w:rsidTr="007258D3">
        <w:tc>
          <w:tcPr>
            <w:tcW w:w="1277" w:type="pct"/>
            <w:tcMar>
              <w:top w:w="0" w:type="dxa"/>
              <w:left w:w="6" w:type="dxa"/>
              <w:bottom w:w="0" w:type="dxa"/>
              <w:right w:w="6" w:type="dxa"/>
            </w:tcMar>
            <w:hideMark/>
          </w:tcPr>
          <w:p w14:paraId="5B731333" w14:textId="77777777" w:rsidR="007258D3" w:rsidRDefault="007258D3">
            <w:pPr>
              <w:pStyle w:val="undline"/>
            </w:pPr>
            <w:r>
              <w:t> </w:t>
            </w:r>
          </w:p>
        </w:tc>
        <w:tc>
          <w:tcPr>
            <w:tcW w:w="3723" w:type="pct"/>
            <w:tcMar>
              <w:top w:w="0" w:type="dxa"/>
              <w:left w:w="6" w:type="dxa"/>
              <w:bottom w:w="0" w:type="dxa"/>
              <w:right w:w="6" w:type="dxa"/>
            </w:tcMar>
            <w:hideMark/>
          </w:tcPr>
          <w:p w14:paraId="68B47D57" w14:textId="77777777" w:rsidR="007258D3" w:rsidRDefault="007258D3">
            <w:pPr>
              <w:pStyle w:val="newncpi0"/>
            </w:pPr>
            <w:r>
              <w:t>_________________________________________________________,</w:t>
            </w:r>
          </w:p>
        </w:tc>
      </w:tr>
      <w:tr w:rsidR="007258D3" w14:paraId="2433F864" w14:textId="77777777" w:rsidTr="007258D3">
        <w:tc>
          <w:tcPr>
            <w:tcW w:w="1277" w:type="pct"/>
            <w:tcMar>
              <w:top w:w="0" w:type="dxa"/>
              <w:left w:w="6" w:type="dxa"/>
              <w:bottom w:w="0" w:type="dxa"/>
              <w:right w:w="6" w:type="dxa"/>
            </w:tcMar>
            <w:hideMark/>
          </w:tcPr>
          <w:p w14:paraId="0974E6B2" w14:textId="77777777" w:rsidR="007258D3" w:rsidRDefault="007258D3">
            <w:pPr>
              <w:pStyle w:val="undline"/>
            </w:pPr>
            <w:r>
              <w:t> </w:t>
            </w:r>
          </w:p>
        </w:tc>
        <w:tc>
          <w:tcPr>
            <w:tcW w:w="3723" w:type="pct"/>
            <w:tcMar>
              <w:top w:w="0" w:type="dxa"/>
              <w:left w:w="6" w:type="dxa"/>
              <w:bottom w:w="0" w:type="dxa"/>
              <w:right w:w="6" w:type="dxa"/>
            </w:tcMar>
            <w:hideMark/>
          </w:tcPr>
          <w:p w14:paraId="64C2E765" w14:textId="77777777" w:rsidR="007258D3" w:rsidRDefault="007258D3">
            <w:pPr>
              <w:pStyle w:val="newncpi0"/>
            </w:pPr>
            <w:r>
              <w:t>_________________________________________________________,</w:t>
            </w:r>
          </w:p>
        </w:tc>
      </w:tr>
      <w:tr w:rsidR="007258D3" w14:paraId="333D7F08" w14:textId="77777777" w:rsidTr="007258D3">
        <w:tc>
          <w:tcPr>
            <w:tcW w:w="1277" w:type="pct"/>
            <w:tcMar>
              <w:top w:w="0" w:type="dxa"/>
              <w:left w:w="6" w:type="dxa"/>
              <w:bottom w:w="0" w:type="dxa"/>
              <w:right w:w="6" w:type="dxa"/>
            </w:tcMar>
            <w:hideMark/>
          </w:tcPr>
          <w:p w14:paraId="78CCE0FA" w14:textId="77777777" w:rsidR="007258D3" w:rsidRDefault="007258D3">
            <w:pPr>
              <w:pStyle w:val="undline"/>
            </w:pPr>
            <w:r>
              <w:t> </w:t>
            </w:r>
          </w:p>
        </w:tc>
        <w:tc>
          <w:tcPr>
            <w:tcW w:w="3723" w:type="pct"/>
            <w:tcMar>
              <w:top w:w="0" w:type="dxa"/>
              <w:left w:w="6" w:type="dxa"/>
              <w:bottom w:w="0" w:type="dxa"/>
              <w:right w:w="6" w:type="dxa"/>
            </w:tcMar>
            <w:hideMark/>
          </w:tcPr>
          <w:p w14:paraId="66DFD00D" w14:textId="77777777" w:rsidR="007258D3" w:rsidRDefault="007258D3">
            <w:pPr>
              <w:pStyle w:val="undline"/>
              <w:jc w:val="center"/>
            </w:pPr>
            <w:r>
              <w:t>(e-</w:t>
            </w:r>
            <w:proofErr w:type="spellStart"/>
            <w:r>
              <w:t>mail</w:t>
            </w:r>
            <w:proofErr w:type="spellEnd"/>
            <w:r>
              <w:t>, телефон)</w:t>
            </w:r>
          </w:p>
        </w:tc>
      </w:tr>
      <w:tr w:rsidR="007258D3" w14:paraId="3E80A7B0" w14:textId="77777777" w:rsidTr="007258D3">
        <w:tc>
          <w:tcPr>
            <w:tcW w:w="1277" w:type="pct"/>
            <w:tcMar>
              <w:top w:w="0" w:type="dxa"/>
              <w:left w:w="6" w:type="dxa"/>
              <w:bottom w:w="0" w:type="dxa"/>
              <w:right w:w="6" w:type="dxa"/>
            </w:tcMar>
            <w:hideMark/>
          </w:tcPr>
          <w:p w14:paraId="593F167E" w14:textId="77777777" w:rsidR="007258D3" w:rsidRDefault="007258D3">
            <w:pPr>
              <w:pStyle w:val="undline"/>
            </w:pPr>
            <w:r>
              <w:t> </w:t>
            </w:r>
          </w:p>
        </w:tc>
        <w:tc>
          <w:tcPr>
            <w:tcW w:w="3723" w:type="pct"/>
            <w:tcMar>
              <w:top w:w="0" w:type="dxa"/>
              <w:left w:w="6" w:type="dxa"/>
              <w:bottom w:w="0" w:type="dxa"/>
              <w:right w:w="6" w:type="dxa"/>
            </w:tcMar>
            <w:hideMark/>
          </w:tcPr>
          <w:p w14:paraId="644ECFA4" w14:textId="77777777" w:rsidR="007258D3" w:rsidRDefault="007258D3">
            <w:pPr>
              <w:pStyle w:val="newncpi0"/>
            </w:pPr>
            <w:r>
              <w:t>данные паспорта гражданина Республики Беларусь: ____________</w:t>
            </w:r>
          </w:p>
        </w:tc>
      </w:tr>
      <w:tr w:rsidR="007258D3" w14:paraId="081F595D" w14:textId="77777777" w:rsidTr="007258D3">
        <w:tc>
          <w:tcPr>
            <w:tcW w:w="1277" w:type="pct"/>
            <w:tcMar>
              <w:top w:w="0" w:type="dxa"/>
              <w:left w:w="6" w:type="dxa"/>
              <w:bottom w:w="0" w:type="dxa"/>
              <w:right w:w="6" w:type="dxa"/>
            </w:tcMar>
            <w:hideMark/>
          </w:tcPr>
          <w:p w14:paraId="68ADCDFF" w14:textId="77777777" w:rsidR="007258D3" w:rsidRDefault="007258D3">
            <w:pPr>
              <w:pStyle w:val="undline"/>
            </w:pPr>
            <w:r>
              <w:t> </w:t>
            </w:r>
          </w:p>
        </w:tc>
        <w:tc>
          <w:tcPr>
            <w:tcW w:w="3723" w:type="pct"/>
            <w:tcMar>
              <w:top w:w="0" w:type="dxa"/>
              <w:left w:w="6" w:type="dxa"/>
              <w:bottom w:w="0" w:type="dxa"/>
              <w:right w:w="6" w:type="dxa"/>
            </w:tcMar>
            <w:hideMark/>
          </w:tcPr>
          <w:p w14:paraId="6EC49F47" w14:textId="77777777" w:rsidR="007258D3" w:rsidRDefault="007258D3">
            <w:pPr>
              <w:pStyle w:val="undline"/>
              <w:jc w:val="center"/>
            </w:pPr>
            <w:r>
              <w:t xml:space="preserve">                                                                                                           </w:t>
            </w:r>
            <w:proofErr w:type="gramStart"/>
            <w:r>
              <w:t>(серия,</w:t>
            </w:r>
            <w:proofErr w:type="gramEnd"/>
          </w:p>
        </w:tc>
      </w:tr>
      <w:tr w:rsidR="007258D3" w14:paraId="7573DB91" w14:textId="77777777" w:rsidTr="007258D3">
        <w:tc>
          <w:tcPr>
            <w:tcW w:w="1277" w:type="pct"/>
            <w:tcMar>
              <w:top w:w="0" w:type="dxa"/>
              <w:left w:w="6" w:type="dxa"/>
              <w:bottom w:w="0" w:type="dxa"/>
              <w:right w:w="6" w:type="dxa"/>
            </w:tcMar>
            <w:hideMark/>
          </w:tcPr>
          <w:p w14:paraId="35B3EDEC" w14:textId="77777777" w:rsidR="007258D3" w:rsidRDefault="007258D3">
            <w:pPr>
              <w:pStyle w:val="undline"/>
            </w:pPr>
            <w:r>
              <w:t> </w:t>
            </w:r>
          </w:p>
        </w:tc>
        <w:tc>
          <w:tcPr>
            <w:tcW w:w="3723" w:type="pct"/>
            <w:tcMar>
              <w:top w:w="0" w:type="dxa"/>
              <w:left w:w="6" w:type="dxa"/>
              <w:bottom w:w="0" w:type="dxa"/>
              <w:right w:w="6" w:type="dxa"/>
            </w:tcMar>
            <w:hideMark/>
          </w:tcPr>
          <w:p w14:paraId="52BB45DC" w14:textId="77777777" w:rsidR="007258D3" w:rsidRDefault="007258D3">
            <w:pPr>
              <w:pStyle w:val="newncpi0"/>
            </w:pPr>
            <w:r>
              <w:t>_________________________________________________________</w:t>
            </w:r>
          </w:p>
        </w:tc>
      </w:tr>
      <w:tr w:rsidR="007258D3" w14:paraId="78B9ADC2" w14:textId="77777777" w:rsidTr="007258D3">
        <w:tc>
          <w:tcPr>
            <w:tcW w:w="1277" w:type="pct"/>
            <w:tcMar>
              <w:top w:w="0" w:type="dxa"/>
              <w:left w:w="6" w:type="dxa"/>
              <w:bottom w:w="0" w:type="dxa"/>
              <w:right w:w="6" w:type="dxa"/>
            </w:tcMar>
            <w:hideMark/>
          </w:tcPr>
          <w:p w14:paraId="78BB30ED" w14:textId="77777777" w:rsidR="007258D3" w:rsidRDefault="007258D3">
            <w:pPr>
              <w:pStyle w:val="undline"/>
            </w:pPr>
            <w:r>
              <w:t> </w:t>
            </w:r>
          </w:p>
        </w:tc>
        <w:tc>
          <w:tcPr>
            <w:tcW w:w="3723" w:type="pct"/>
            <w:tcMar>
              <w:top w:w="0" w:type="dxa"/>
              <w:left w:w="6" w:type="dxa"/>
              <w:bottom w:w="0" w:type="dxa"/>
              <w:right w:w="6" w:type="dxa"/>
            </w:tcMar>
            <w:hideMark/>
          </w:tcPr>
          <w:p w14:paraId="4050D9A0" w14:textId="77777777" w:rsidR="007258D3" w:rsidRDefault="007258D3">
            <w:pPr>
              <w:pStyle w:val="undline"/>
              <w:jc w:val="center"/>
            </w:pPr>
            <w:r>
              <w:t>номер, дата выдачи,</w:t>
            </w:r>
          </w:p>
        </w:tc>
      </w:tr>
      <w:tr w:rsidR="007258D3" w14:paraId="687D4D24" w14:textId="77777777" w:rsidTr="007258D3">
        <w:tc>
          <w:tcPr>
            <w:tcW w:w="1277" w:type="pct"/>
            <w:tcMar>
              <w:top w:w="0" w:type="dxa"/>
              <w:left w:w="6" w:type="dxa"/>
              <w:bottom w:w="0" w:type="dxa"/>
              <w:right w:w="6" w:type="dxa"/>
            </w:tcMar>
            <w:hideMark/>
          </w:tcPr>
          <w:p w14:paraId="064BD521" w14:textId="77777777" w:rsidR="007258D3" w:rsidRDefault="007258D3">
            <w:pPr>
              <w:pStyle w:val="undline"/>
            </w:pPr>
            <w:r>
              <w:t> </w:t>
            </w:r>
          </w:p>
        </w:tc>
        <w:tc>
          <w:tcPr>
            <w:tcW w:w="3723" w:type="pct"/>
            <w:tcMar>
              <w:top w:w="0" w:type="dxa"/>
              <w:left w:w="6" w:type="dxa"/>
              <w:bottom w:w="0" w:type="dxa"/>
              <w:right w:w="6" w:type="dxa"/>
            </w:tcMar>
            <w:hideMark/>
          </w:tcPr>
          <w:p w14:paraId="263C0AF6" w14:textId="77777777" w:rsidR="007258D3" w:rsidRDefault="007258D3">
            <w:pPr>
              <w:pStyle w:val="newncpi0"/>
            </w:pPr>
            <w:r>
              <w:t>_________________________________________________________</w:t>
            </w:r>
          </w:p>
        </w:tc>
      </w:tr>
      <w:tr w:rsidR="007258D3" w14:paraId="3E01F0FE" w14:textId="77777777" w:rsidTr="007258D3">
        <w:tc>
          <w:tcPr>
            <w:tcW w:w="1277" w:type="pct"/>
            <w:tcMar>
              <w:top w:w="0" w:type="dxa"/>
              <w:left w:w="6" w:type="dxa"/>
              <w:bottom w:w="0" w:type="dxa"/>
              <w:right w:w="6" w:type="dxa"/>
            </w:tcMar>
            <w:hideMark/>
          </w:tcPr>
          <w:p w14:paraId="2A054CC0" w14:textId="77777777" w:rsidR="007258D3" w:rsidRDefault="007258D3">
            <w:pPr>
              <w:pStyle w:val="undline"/>
            </w:pPr>
            <w:r>
              <w:t> </w:t>
            </w:r>
          </w:p>
        </w:tc>
        <w:tc>
          <w:tcPr>
            <w:tcW w:w="3723" w:type="pct"/>
            <w:tcMar>
              <w:top w:w="0" w:type="dxa"/>
              <w:left w:w="6" w:type="dxa"/>
              <w:bottom w:w="0" w:type="dxa"/>
              <w:right w:w="6" w:type="dxa"/>
            </w:tcMar>
            <w:hideMark/>
          </w:tcPr>
          <w:p w14:paraId="285E2018" w14:textId="77777777" w:rsidR="007258D3" w:rsidRDefault="007258D3">
            <w:pPr>
              <w:pStyle w:val="undline"/>
              <w:jc w:val="center"/>
            </w:pPr>
            <w:r>
              <w:t>наименование (код) государственного органа, его выдавшего,</w:t>
            </w:r>
          </w:p>
        </w:tc>
      </w:tr>
      <w:tr w:rsidR="007258D3" w14:paraId="6507F5A0" w14:textId="77777777" w:rsidTr="007258D3">
        <w:tc>
          <w:tcPr>
            <w:tcW w:w="1277" w:type="pct"/>
            <w:tcMar>
              <w:top w:w="0" w:type="dxa"/>
              <w:left w:w="6" w:type="dxa"/>
              <w:bottom w:w="0" w:type="dxa"/>
              <w:right w:w="6" w:type="dxa"/>
            </w:tcMar>
            <w:hideMark/>
          </w:tcPr>
          <w:p w14:paraId="6B87038F" w14:textId="77777777" w:rsidR="007258D3" w:rsidRDefault="007258D3">
            <w:pPr>
              <w:pStyle w:val="undline"/>
            </w:pPr>
            <w:r>
              <w:t> </w:t>
            </w:r>
          </w:p>
        </w:tc>
        <w:tc>
          <w:tcPr>
            <w:tcW w:w="3723" w:type="pct"/>
            <w:tcMar>
              <w:top w:w="0" w:type="dxa"/>
              <w:left w:w="6" w:type="dxa"/>
              <w:bottom w:w="0" w:type="dxa"/>
              <w:right w:w="6" w:type="dxa"/>
            </w:tcMar>
            <w:hideMark/>
          </w:tcPr>
          <w:p w14:paraId="35A06323" w14:textId="77777777" w:rsidR="007258D3" w:rsidRDefault="007258D3">
            <w:pPr>
              <w:pStyle w:val="newncpi0"/>
            </w:pPr>
            <w:r>
              <w:t>_________________________________________________________</w:t>
            </w:r>
          </w:p>
        </w:tc>
      </w:tr>
      <w:tr w:rsidR="007258D3" w14:paraId="2062134B" w14:textId="77777777" w:rsidTr="007258D3">
        <w:tc>
          <w:tcPr>
            <w:tcW w:w="1277" w:type="pct"/>
            <w:tcMar>
              <w:top w:w="0" w:type="dxa"/>
              <w:left w:w="6" w:type="dxa"/>
              <w:bottom w:w="0" w:type="dxa"/>
              <w:right w:w="6" w:type="dxa"/>
            </w:tcMar>
            <w:hideMark/>
          </w:tcPr>
          <w:p w14:paraId="7D66F900" w14:textId="77777777" w:rsidR="007258D3" w:rsidRDefault="007258D3">
            <w:pPr>
              <w:pStyle w:val="undline"/>
            </w:pPr>
            <w:r>
              <w:t> </w:t>
            </w:r>
          </w:p>
        </w:tc>
        <w:tc>
          <w:tcPr>
            <w:tcW w:w="3723" w:type="pct"/>
            <w:tcMar>
              <w:top w:w="0" w:type="dxa"/>
              <w:left w:w="6" w:type="dxa"/>
              <w:bottom w:w="0" w:type="dxa"/>
              <w:right w:w="6" w:type="dxa"/>
            </w:tcMar>
            <w:hideMark/>
          </w:tcPr>
          <w:p w14:paraId="726B7B32" w14:textId="77777777" w:rsidR="007258D3" w:rsidRDefault="007258D3">
            <w:pPr>
              <w:pStyle w:val="undline"/>
              <w:jc w:val="center"/>
            </w:pPr>
            <w:r>
              <w:t>идентификационный номер)</w:t>
            </w:r>
          </w:p>
        </w:tc>
      </w:tr>
    </w:tbl>
    <w:p w14:paraId="6D8AEDE6" w14:textId="77777777" w:rsidR="007258D3" w:rsidRDefault="007258D3" w:rsidP="007258D3">
      <w:pPr>
        <w:pStyle w:val="titlep"/>
      </w:pPr>
      <w:r>
        <w:t>ЗАЯВЛЕНИЕ</w:t>
      </w:r>
      <w:r>
        <w:br/>
        <w:t>о внесении изменений в решение о назначении семейного капитала и выдаче выписки из решения, принятого на основании данного заявления</w:t>
      </w:r>
    </w:p>
    <w:p w14:paraId="05D57F9A" w14:textId="77777777" w:rsidR="007258D3" w:rsidRDefault="007258D3" w:rsidP="007258D3">
      <w:pPr>
        <w:pStyle w:val="newncpi"/>
      </w:pPr>
      <w:r>
        <w:t xml:space="preserve">Прошу внести изменение в решение о назначении семейного капитала </w:t>
      </w:r>
      <w:r>
        <w:br/>
        <w:t>от ___ ______________ 20___ г. № _____ в связи с тем, что ___________________________</w:t>
      </w:r>
    </w:p>
    <w:p w14:paraId="6A8CF1E9" w14:textId="77777777" w:rsidR="007258D3" w:rsidRDefault="007258D3" w:rsidP="007258D3">
      <w:pPr>
        <w:pStyle w:val="undline"/>
        <w:ind w:left="6118"/>
        <w:jc w:val="center"/>
      </w:pPr>
      <w:proofErr w:type="gramStart"/>
      <w:r>
        <w:t>(фамилия,</w:t>
      </w:r>
      <w:proofErr w:type="gramEnd"/>
    </w:p>
    <w:p w14:paraId="3C2975F9" w14:textId="77777777" w:rsidR="007258D3" w:rsidRDefault="007258D3" w:rsidP="007258D3">
      <w:pPr>
        <w:pStyle w:val="newncpi0"/>
      </w:pPr>
      <w:r>
        <w:t>______________________________________________________________________________</w:t>
      </w:r>
    </w:p>
    <w:p w14:paraId="1D9FB4BD" w14:textId="77777777" w:rsidR="007258D3" w:rsidRDefault="007258D3" w:rsidP="007258D3">
      <w:pPr>
        <w:pStyle w:val="undline"/>
        <w:jc w:val="center"/>
      </w:pPr>
      <w:r>
        <w:t>собственное имя, отчество (если таковое имеется)</w:t>
      </w:r>
    </w:p>
    <w:p w14:paraId="12E583FD" w14:textId="77777777" w:rsidR="007258D3" w:rsidRDefault="007258D3" w:rsidP="007258D3">
      <w:pPr>
        <w:pStyle w:val="newncpi0"/>
      </w:pPr>
      <w:r>
        <w:t>_____________________________________________________________________________</w:t>
      </w:r>
    </w:p>
    <w:p w14:paraId="0A0545C6" w14:textId="77777777" w:rsidR="007258D3" w:rsidRDefault="007258D3" w:rsidP="007258D3">
      <w:pPr>
        <w:pStyle w:val="undline"/>
        <w:jc w:val="center"/>
      </w:pPr>
      <w:r>
        <w:t>члена семьи, которому назначен семейный капитал, и причина, по которой обращение его</w:t>
      </w:r>
    </w:p>
    <w:p w14:paraId="07526DA3" w14:textId="77777777" w:rsidR="007258D3" w:rsidRDefault="007258D3" w:rsidP="007258D3">
      <w:pPr>
        <w:pStyle w:val="newncpi0"/>
      </w:pPr>
      <w:r>
        <w:t>____________________________________________________________________________,</w:t>
      </w:r>
    </w:p>
    <w:p w14:paraId="0044BC3E" w14:textId="77777777" w:rsidR="007258D3" w:rsidRDefault="007258D3" w:rsidP="007258D3">
      <w:pPr>
        <w:pStyle w:val="undline"/>
        <w:jc w:val="center"/>
      </w:pPr>
      <w:r>
        <w:t>за открытием депозитного счета невозможно)</w:t>
      </w:r>
    </w:p>
    <w:p w14:paraId="67F64893" w14:textId="77777777" w:rsidR="007258D3" w:rsidRDefault="007258D3" w:rsidP="007258D3">
      <w:pPr>
        <w:pStyle w:val="newncpi0"/>
      </w:pPr>
      <w:r>
        <w:t>и выдать выписку из решения, принятого на основании данного заявления.</w:t>
      </w:r>
    </w:p>
    <w:p w14:paraId="6E4B1621" w14:textId="77777777" w:rsidR="007258D3" w:rsidRDefault="007258D3" w:rsidP="007258D3">
      <w:pPr>
        <w:pStyle w:val="newncpi"/>
      </w:pPr>
      <w:r>
        <w:t>Членом семьи, которому назначен семейный капитал, прошу указать _____________________________________________________________________________.</w:t>
      </w:r>
    </w:p>
    <w:p w14:paraId="519CD956" w14:textId="77777777" w:rsidR="007258D3" w:rsidRDefault="007258D3" w:rsidP="007258D3">
      <w:pPr>
        <w:pStyle w:val="undline"/>
        <w:jc w:val="center"/>
      </w:pPr>
      <w:r>
        <w:t>(фамилия, собственное имя, отчество (если таковое имеется), дата рождения)</w:t>
      </w:r>
    </w:p>
    <w:p w14:paraId="094AA112" w14:textId="77777777" w:rsidR="007258D3" w:rsidRDefault="007258D3" w:rsidP="007258D3">
      <w:pPr>
        <w:pStyle w:val="newncpi"/>
      </w:pPr>
      <w:r>
        <w:t>К заявлению прилагаю следующие документы:</w:t>
      </w:r>
    </w:p>
    <w:p w14:paraId="0F11E770" w14:textId="77777777" w:rsidR="007258D3" w:rsidRDefault="007258D3" w:rsidP="007258D3">
      <w:pPr>
        <w:pStyle w:val="point"/>
        <w:spacing w:before="0" w:after="0"/>
      </w:pPr>
      <w:r>
        <w:t>1) ______________________________________________________________________</w:t>
      </w:r>
    </w:p>
    <w:p w14:paraId="3CE87A7F" w14:textId="77777777" w:rsidR="007258D3" w:rsidRDefault="007258D3" w:rsidP="007258D3">
      <w:pPr>
        <w:pStyle w:val="point"/>
        <w:spacing w:before="0" w:after="0"/>
      </w:pPr>
      <w:r>
        <w:t>2) ______________________________________________________________________</w:t>
      </w:r>
    </w:p>
    <w:p w14:paraId="3DB02690" w14:textId="77777777" w:rsidR="007258D3" w:rsidRDefault="007258D3" w:rsidP="007258D3">
      <w:pPr>
        <w:pStyle w:val="point"/>
        <w:spacing w:before="0" w:after="0"/>
      </w:pPr>
      <w:r>
        <w:t>3) ______________________________________________________________________</w:t>
      </w:r>
    </w:p>
    <w:p w14:paraId="29C446A5" w14:textId="77777777" w:rsidR="007258D3" w:rsidRDefault="007258D3" w:rsidP="007258D3">
      <w:pPr>
        <w:pStyle w:val="point"/>
        <w:spacing w:before="0" w:after="0"/>
      </w:pPr>
      <w:r>
        <w:lastRenderedPageBreak/>
        <w:t>4) ______________________________________________________________________</w:t>
      </w:r>
    </w:p>
    <w:p w14:paraId="69D6E3BB" w14:textId="77777777" w:rsidR="007258D3" w:rsidRDefault="007258D3" w:rsidP="007258D3">
      <w:pPr>
        <w:pStyle w:val="point"/>
        <w:spacing w:before="0" w:after="0"/>
      </w:pPr>
      <w:r>
        <w:t>5) ______________________________________________________________________</w:t>
      </w:r>
    </w:p>
    <w:p w14:paraId="73EB7B2F" w14:textId="77777777" w:rsidR="007258D3" w:rsidRDefault="007258D3" w:rsidP="007258D3">
      <w:pPr>
        <w:pStyle w:val="point"/>
        <w:spacing w:before="0" w:after="0"/>
      </w:pPr>
      <w:r>
        <w:t>6) ______________________________________________________________________</w:t>
      </w:r>
    </w:p>
    <w:p w14:paraId="2BE1BCC0" w14:textId="77777777" w:rsidR="007258D3" w:rsidRDefault="007258D3" w:rsidP="007258D3">
      <w:pPr>
        <w:pStyle w:val="point"/>
        <w:spacing w:before="0" w:after="0"/>
      </w:pPr>
      <w:r>
        <w:t> </w:t>
      </w:r>
    </w:p>
    <w:tbl>
      <w:tblPr>
        <w:tblW w:w="5000" w:type="pct"/>
        <w:tblCellMar>
          <w:left w:w="0" w:type="dxa"/>
          <w:right w:w="0" w:type="dxa"/>
        </w:tblCellMar>
        <w:tblLook w:val="04A0" w:firstRow="1" w:lastRow="0" w:firstColumn="1" w:lastColumn="0" w:noHBand="0" w:noVBand="1"/>
      </w:tblPr>
      <w:tblGrid>
        <w:gridCol w:w="4079"/>
        <w:gridCol w:w="1666"/>
        <w:gridCol w:w="556"/>
        <w:gridCol w:w="3349"/>
      </w:tblGrid>
      <w:tr w:rsidR="007258D3" w14:paraId="3A922CA6" w14:textId="77777777" w:rsidTr="007258D3">
        <w:tc>
          <w:tcPr>
            <w:tcW w:w="2114" w:type="pct"/>
            <w:tcMar>
              <w:top w:w="0" w:type="dxa"/>
              <w:left w:w="6" w:type="dxa"/>
              <w:bottom w:w="0" w:type="dxa"/>
              <w:right w:w="6" w:type="dxa"/>
            </w:tcMar>
            <w:hideMark/>
          </w:tcPr>
          <w:p w14:paraId="0E12E333" w14:textId="77777777" w:rsidR="007258D3" w:rsidRDefault="007258D3">
            <w:pPr>
              <w:pStyle w:val="newncpi"/>
              <w:ind w:firstLine="0"/>
              <w:jc w:val="left"/>
            </w:pPr>
            <w:r>
              <w:t>___ _______________ 20__ г.</w:t>
            </w:r>
          </w:p>
        </w:tc>
        <w:tc>
          <w:tcPr>
            <w:tcW w:w="863" w:type="pct"/>
            <w:tcBorders>
              <w:top w:val="nil"/>
              <w:left w:val="nil"/>
              <w:bottom w:val="single" w:sz="4" w:space="0" w:color="auto"/>
              <w:right w:val="nil"/>
            </w:tcBorders>
            <w:tcMar>
              <w:top w:w="0" w:type="dxa"/>
              <w:left w:w="6" w:type="dxa"/>
              <w:bottom w:w="0" w:type="dxa"/>
              <w:right w:w="6" w:type="dxa"/>
            </w:tcMar>
            <w:hideMark/>
          </w:tcPr>
          <w:p w14:paraId="05A2E004" w14:textId="77777777" w:rsidR="007258D3" w:rsidRDefault="007258D3">
            <w:pPr>
              <w:pStyle w:val="newncpi"/>
              <w:ind w:firstLine="0"/>
            </w:pPr>
            <w:r>
              <w:t> </w:t>
            </w:r>
          </w:p>
        </w:tc>
        <w:tc>
          <w:tcPr>
            <w:tcW w:w="288" w:type="pct"/>
            <w:tcMar>
              <w:top w:w="0" w:type="dxa"/>
              <w:left w:w="6" w:type="dxa"/>
              <w:bottom w:w="0" w:type="dxa"/>
              <w:right w:w="6" w:type="dxa"/>
            </w:tcMar>
            <w:hideMark/>
          </w:tcPr>
          <w:p w14:paraId="5478ADAD" w14:textId="77777777" w:rsidR="007258D3" w:rsidRDefault="007258D3">
            <w:pPr>
              <w:pStyle w:val="newncpi"/>
              <w:ind w:firstLine="0"/>
            </w:pPr>
            <w:r>
              <w:t> </w:t>
            </w:r>
          </w:p>
        </w:tc>
        <w:tc>
          <w:tcPr>
            <w:tcW w:w="1735" w:type="pct"/>
            <w:tcBorders>
              <w:top w:val="nil"/>
              <w:left w:val="nil"/>
              <w:bottom w:val="single" w:sz="4" w:space="0" w:color="auto"/>
              <w:right w:val="nil"/>
            </w:tcBorders>
            <w:tcMar>
              <w:top w:w="0" w:type="dxa"/>
              <w:left w:w="6" w:type="dxa"/>
              <w:bottom w:w="0" w:type="dxa"/>
              <w:right w:w="6" w:type="dxa"/>
            </w:tcMar>
            <w:hideMark/>
          </w:tcPr>
          <w:p w14:paraId="34ABB6D7" w14:textId="77777777" w:rsidR="007258D3" w:rsidRDefault="007258D3">
            <w:pPr>
              <w:pStyle w:val="newncpi"/>
              <w:ind w:firstLine="0"/>
            </w:pPr>
            <w:r>
              <w:t> </w:t>
            </w:r>
          </w:p>
        </w:tc>
      </w:tr>
      <w:tr w:rsidR="007258D3" w14:paraId="08D0903D" w14:textId="77777777" w:rsidTr="007258D3">
        <w:tc>
          <w:tcPr>
            <w:tcW w:w="2114" w:type="pct"/>
            <w:tcMar>
              <w:top w:w="0" w:type="dxa"/>
              <w:left w:w="6" w:type="dxa"/>
              <w:bottom w:w="0" w:type="dxa"/>
              <w:right w:w="6" w:type="dxa"/>
            </w:tcMar>
            <w:hideMark/>
          </w:tcPr>
          <w:p w14:paraId="14C7AE47" w14:textId="77777777" w:rsidR="007258D3" w:rsidRDefault="007258D3">
            <w:pPr>
              <w:pStyle w:val="undline"/>
            </w:pPr>
            <w:r>
              <w:t> </w:t>
            </w:r>
          </w:p>
        </w:tc>
        <w:tc>
          <w:tcPr>
            <w:tcW w:w="863" w:type="pct"/>
            <w:tcBorders>
              <w:top w:val="single" w:sz="4" w:space="0" w:color="auto"/>
              <w:left w:val="nil"/>
              <w:bottom w:val="nil"/>
              <w:right w:val="nil"/>
            </w:tcBorders>
            <w:tcMar>
              <w:top w:w="0" w:type="dxa"/>
              <w:left w:w="6" w:type="dxa"/>
              <w:bottom w:w="0" w:type="dxa"/>
              <w:right w:w="6" w:type="dxa"/>
            </w:tcMar>
            <w:hideMark/>
          </w:tcPr>
          <w:p w14:paraId="4B75A8B1" w14:textId="77777777" w:rsidR="007258D3" w:rsidRDefault="007258D3">
            <w:pPr>
              <w:pStyle w:val="undline"/>
              <w:jc w:val="center"/>
            </w:pPr>
            <w:r>
              <w:t>(подпись)</w:t>
            </w:r>
          </w:p>
        </w:tc>
        <w:tc>
          <w:tcPr>
            <w:tcW w:w="288" w:type="pct"/>
            <w:tcMar>
              <w:top w:w="0" w:type="dxa"/>
              <w:left w:w="6" w:type="dxa"/>
              <w:bottom w:w="0" w:type="dxa"/>
              <w:right w:w="6" w:type="dxa"/>
            </w:tcMar>
            <w:hideMark/>
          </w:tcPr>
          <w:p w14:paraId="7BD57267" w14:textId="77777777" w:rsidR="007258D3" w:rsidRDefault="007258D3">
            <w:pPr>
              <w:pStyle w:val="undline"/>
            </w:pPr>
            <w:r>
              <w:t> </w:t>
            </w:r>
          </w:p>
        </w:tc>
        <w:tc>
          <w:tcPr>
            <w:tcW w:w="1735" w:type="pct"/>
            <w:tcBorders>
              <w:top w:val="single" w:sz="4" w:space="0" w:color="auto"/>
              <w:left w:val="nil"/>
              <w:bottom w:val="nil"/>
              <w:right w:val="nil"/>
            </w:tcBorders>
            <w:tcMar>
              <w:top w:w="0" w:type="dxa"/>
              <w:left w:w="6" w:type="dxa"/>
              <w:bottom w:w="0" w:type="dxa"/>
              <w:right w:w="6" w:type="dxa"/>
            </w:tcMar>
            <w:hideMark/>
          </w:tcPr>
          <w:p w14:paraId="4692CD08" w14:textId="77777777" w:rsidR="007258D3" w:rsidRDefault="007258D3">
            <w:pPr>
              <w:pStyle w:val="undline"/>
              <w:jc w:val="center"/>
            </w:pPr>
            <w:r>
              <w:t>(инициалы, фамилия гражданина)</w:t>
            </w:r>
          </w:p>
        </w:tc>
      </w:tr>
    </w:tbl>
    <w:p w14:paraId="443A2FF4" w14:textId="77777777" w:rsidR="007258D3" w:rsidRDefault="007258D3" w:rsidP="007258D3">
      <w:pPr>
        <w:pStyle w:val="newncpi"/>
      </w:pPr>
      <w:r>
        <w:t> </w:t>
      </w:r>
    </w:p>
    <w:p w14:paraId="074E7B89" w14:textId="77777777" w:rsidR="007258D3" w:rsidRDefault="007258D3" w:rsidP="007258D3">
      <w:pPr>
        <w:pStyle w:val="newncpi0"/>
      </w:pPr>
      <w:r>
        <w:t>Документы приняты</w:t>
      </w:r>
    </w:p>
    <w:p w14:paraId="68E5ECB7" w14:textId="77777777" w:rsidR="007258D3" w:rsidRDefault="007258D3" w:rsidP="007258D3">
      <w:pPr>
        <w:pStyle w:val="newncpi0"/>
      </w:pPr>
      <w:r>
        <w:t>___ ______________ 20__ г.</w:t>
      </w:r>
    </w:p>
    <w:p w14:paraId="57B7204A" w14:textId="77777777" w:rsidR="007258D3" w:rsidRDefault="007258D3" w:rsidP="007258D3">
      <w:pPr>
        <w:pStyle w:val="newncpi0"/>
      </w:pPr>
      <w:r>
        <w:t>№ ____________________</w:t>
      </w:r>
    </w:p>
    <w:tbl>
      <w:tblPr>
        <w:tblW w:w="5000" w:type="pct"/>
        <w:tblCellMar>
          <w:left w:w="0" w:type="dxa"/>
          <w:right w:w="0" w:type="dxa"/>
        </w:tblCellMar>
        <w:tblLook w:val="04A0" w:firstRow="1" w:lastRow="0" w:firstColumn="1" w:lastColumn="0" w:noHBand="0" w:noVBand="1"/>
      </w:tblPr>
      <w:tblGrid>
        <w:gridCol w:w="4079"/>
        <w:gridCol w:w="1666"/>
        <w:gridCol w:w="556"/>
        <w:gridCol w:w="3349"/>
      </w:tblGrid>
      <w:tr w:rsidR="007258D3" w14:paraId="7D01DD91" w14:textId="77777777" w:rsidTr="007258D3">
        <w:tc>
          <w:tcPr>
            <w:tcW w:w="2114" w:type="pct"/>
            <w:tcMar>
              <w:top w:w="0" w:type="dxa"/>
              <w:left w:w="6" w:type="dxa"/>
              <w:bottom w:w="0" w:type="dxa"/>
              <w:right w:w="6" w:type="dxa"/>
            </w:tcMar>
            <w:hideMark/>
          </w:tcPr>
          <w:p w14:paraId="275EA1BB" w14:textId="77777777" w:rsidR="007258D3" w:rsidRDefault="007258D3">
            <w:pPr>
              <w:pStyle w:val="newncpi"/>
              <w:ind w:firstLine="0"/>
              <w:jc w:val="left"/>
            </w:pPr>
            <w:r>
              <w:t> </w:t>
            </w:r>
          </w:p>
        </w:tc>
        <w:tc>
          <w:tcPr>
            <w:tcW w:w="863" w:type="pct"/>
            <w:tcBorders>
              <w:top w:val="nil"/>
              <w:left w:val="nil"/>
              <w:bottom w:val="single" w:sz="4" w:space="0" w:color="auto"/>
              <w:right w:val="nil"/>
            </w:tcBorders>
            <w:tcMar>
              <w:top w:w="0" w:type="dxa"/>
              <w:left w:w="6" w:type="dxa"/>
              <w:bottom w:w="0" w:type="dxa"/>
              <w:right w:w="6" w:type="dxa"/>
            </w:tcMar>
            <w:hideMark/>
          </w:tcPr>
          <w:p w14:paraId="746F5D85" w14:textId="77777777" w:rsidR="007258D3" w:rsidRDefault="007258D3">
            <w:pPr>
              <w:pStyle w:val="newncpi"/>
              <w:ind w:firstLine="0"/>
            </w:pPr>
            <w:r>
              <w:t> </w:t>
            </w:r>
          </w:p>
        </w:tc>
        <w:tc>
          <w:tcPr>
            <w:tcW w:w="288" w:type="pct"/>
            <w:tcMar>
              <w:top w:w="0" w:type="dxa"/>
              <w:left w:w="6" w:type="dxa"/>
              <w:bottom w:w="0" w:type="dxa"/>
              <w:right w:w="6" w:type="dxa"/>
            </w:tcMar>
            <w:hideMark/>
          </w:tcPr>
          <w:p w14:paraId="6F63A84E" w14:textId="77777777" w:rsidR="007258D3" w:rsidRDefault="007258D3">
            <w:pPr>
              <w:pStyle w:val="newncpi"/>
              <w:ind w:firstLine="0"/>
            </w:pPr>
            <w:r>
              <w:t> </w:t>
            </w:r>
          </w:p>
        </w:tc>
        <w:tc>
          <w:tcPr>
            <w:tcW w:w="1735" w:type="pct"/>
            <w:tcBorders>
              <w:top w:val="nil"/>
              <w:left w:val="nil"/>
              <w:bottom w:val="single" w:sz="4" w:space="0" w:color="auto"/>
              <w:right w:val="nil"/>
            </w:tcBorders>
            <w:tcMar>
              <w:top w:w="0" w:type="dxa"/>
              <w:left w:w="6" w:type="dxa"/>
              <w:bottom w:w="0" w:type="dxa"/>
              <w:right w:w="6" w:type="dxa"/>
            </w:tcMar>
            <w:hideMark/>
          </w:tcPr>
          <w:p w14:paraId="5D3CB53D" w14:textId="77777777" w:rsidR="007258D3" w:rsidRDefault="007258D3">
            <w:pPr>
              <w:pStyle w:val="newncpi"/>
              <w:ind w:firstLine="0"/>
            </w:pPr>
            <w:r>
              <w:t> </w:t>
            </w:r>
          </w:p>
        </w:tc>
      </w:tr>
      <w:tr w:rsidR="007258D3" w14:paraId="1BD10A3E" w14:textId="77777777" w:rsidTr="007258D3">
        <w:tc>
          <w:tcPr>
            <w:tcW w:w="2114" w:type="pct"/>
            <w:tcMar>
              <w:top w:w="0" w:type="dxa"/>
              <w:left w:w="6" w:type="dxa"/>
              <w:bottom w:w="0" w:type="dxa"/>
              <w:right w:w="6" w:type="dxa"/>
            </w:tcMar>
            <w:hideMark/>
          </w:tcPr>
          <w:p w14:paraId="4B9DFFE8" w14:textId="77777777" w:rsidR="007258D3" w:rsidRDefault="007258D3">
            <w:pPr>
              <w:pStyle w:val="undline"/>
            </w:pPr>
            <w:r>
              <w:t> </w:t>
            </w:r>
          </w:p>
        </w:tc>
        <w:tc>
          <w:tcPr>
            <w:tcW w:w="863" w:type="pct"/>
            <w:tcBorders>
              <w:top w:val="single" w:sz="4" w:space="0" w:color="auto"/>
              <w:left w:val="nil"/>
              <w:bottom w:val="nil"/>
              <w:right w:val="nil"/>
            </w:tcBorders>
            <w:tcMar>
              <w:top w:w="0" w:type="dxa"/>
              <w:left w:w="6" w:type="dxa"/>
              <w:bottom w:w="0" w:type="dxa"/>
              <w:right w:w="6" w:type="dxa"/>
            </w:tcMar>
            <w:hideMark/>
          </w:tcPr>
          <w:p w14:paraId="076F476B" w14:textId="77777777" w:rsidR="007258D3" w:rsidRDefault="007258D3">
            <w:pPr>
              <w:pStyle w:val="undline"/>
              <w:jc w:val="center"/>
            </w:pPr>
            <w:r>
              <w:t>(подпись)</w:t>
            </w:r>
          </w:p>
        </w:tc>
        <w:tc>
          <w:tcPr>
            <w:tcW w:w="288" w:type="pct"/>
            <w:tcMar>
              <w:top w:w="0" w:type="dxa"/>
              <w:left w:w="6" w:type="dxa"/>
              <w:bottom w:w="0" w:type="dxa"/>
              <w:right w:w="6" w:type="dxa"/>
            </w:tcMar>
            <w:hideMark/>
          </w:tcPr>
          <w:p w14:paraId="53138912" w14:textId="77777777" w:rsidR="007258D3" w:rsidRDefault="007258D3">
            <w:pPr>
              <w:pStyle w:val="undline"/>
            </w:pPr>
            <w:r>
              <w:t> </w:t>
            </w:r>
          </w:p>
        </w:tc>
        <w:tc>
          <w:tcPr>
            <w:tcW w:w="1735" w:type="pct"/>
            <w:tcBorders>
              <w:top w:val="single" w:sz="4" w:space="0" w:color="auto"/>
              <w:left w:val="nil"/>
              <w:bottom w:val="nil"/>
              <w:right w:val="nil"/>
            </w:tcBorders>
            <w:tcMar>
              <w:top w:w="0" w:type="dxa"/>
              <w:left w:w="6" w:type="dxa"/>
              <w:bottom w:w="0" w:type="dxa"/>
              <w:right w:w="6" w:type="dxa"/>
            </w:tcMar>
            <w:hideMark/>
          </w:tcPr>
          <w:p w14:paraId="2F7E5008" w14:textId="77777777" w:rsidR="007258D3" w:rsidRDefault="007258D3">
            <w:pPr>
              <w:pStyle w:val="undline"/>
              <w:jc w:val="center"/>
            </w:pPr>
            <w:r>
              <w:t>(инициалы, фамилия специалиста, принявшего заявление)</w:t>
            </w:r>
          </w:p>
        </w:tc>
      </w:tr>
    </w:tbl>
    <w:p w14:paraId="3D829D01" w14:textId="77777777" w:rsidR="007258D3" w:rsidRDefault="007258D3" w:rsidP="007258D3">
      <w:pPr>
        <w:ind w:left="4536"/>
        <w:rPr>
          <w:sz w:val="30"/>
          <w:szCs w:val="30"/>
        </w:rPr>
      </w:pPr>
    </w:p>
    <w:p w14:paraId="56CDF6D8" w14:textId="77777777" w:rsidR="003121CA" w:rsidRPr="007258D3" w:rsidRDefault="003121CA">
      <w:pPr>
        <w:rPr>
          <w:sz w:val="20"/>
          <w:szCs w:val="20"/>
        </w:rPr>
      </w:pPr>
    </w:p>
    <w:sectPr w:rsidR="003121CA" w:rsidRPr="007258D3" w:rsidSect="00CA59E6">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3C5F"/>
    <w:multiLevelType w:val="hybridMultilevel"/>
    <w:tmpl w:val="8B944AF6"/>
    <w:lvl w:ilvl="0" w:tplc="10E814E8">
      <w:numFmt w:val="bullet"/>
      <w:lvlText w:val="-"/>
      <w:lvlJc w:val="left"/>
      <w:pPr>
        <w:ind w:left="720" w:hanging="360"/>
      </w:pPr>
      <w:rPr>
        <w:rFonts w:ascii="Calibri" w:eastAsia="Calibri" w:hAnsi="Calibri" w:cs="Calibri"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EE6E6D"/>
    <w:multiLevelType w:val="hybridMultilevel"/>
    <w:tmpl w:val="0FDA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3B"/>
    <w:rsid w:val="0000282D"/>
    <w:rsid w:val="00024BC7"/>
    <w:rsid w:val="00051088"/>
    <w:rsid w:val="000931E7"/>
    <w:rsid w:val="000A00F9"/>
    <w:rsid w:val="000A0F0D"/>
    <w:rsid w:val="00125ADB"/>
    <w:rsid w:val="00196C3D"/>
    <w:rsid w:val="001D63E2"/>
    <w:rsid w:val="001D6E74"/>
    <w:rsid w:val="00225E66"/>
    <w:rsid w:val="00306628"/>
    <w:rsid w:val="003121CA"/>
    <w:rsid w:val="003321D0"/>
    <w:rsid w:val="00344D97"/>
    <w:rsid w:val="00360478"/>
    <w:rsid w:val="003739EB"/>
    <w:rsid w:val="00376372"/>
    <w:rsid w:val="00401BD5"/>
    <w:rsid w:val="004216A1"/>
    <w:rsid w:val="00443763"/>
    <w:rsid w:val="004A0EDF"/>
    <w:rsid w:val="004B6E4F"/>
    <w:rsid w:val="00554AF3"/>
    <w:rsid w:val="0057712E"/>
    <w:rsid w:val="005C11A6"/>
    <w:rsid w:val="005C5C28"/>
    <w:rsid w:val="005F11F9"/>
    <w:rsid w:val="006866DC"/>
    <w:rsid w:val="00686E1E"/>
    <w:rsid w:val="006A7D8F"/>
    <w:rsid w:val="006E37CF"/>
    <w:rsid w:val="007258D3"/>
    <w:rsid w:val="00736594"/>
    <w:rsid w:val="007B53DA"/>
    <w:rsid w:val="00812E18"/>
    <w:rsid w:val="00862A09"/>
    <w:rsid w:val="008C71C0"/>
    <w:rsid w:val="00923ADF"/>
    <w:rsid w:val="009C010E"/>
    <w:rsid w:val="00A554F9"/>
    <w:rsid w:val="00A87992"/>
    <w:rsid w:val="00AF6FD5"/>
    <w:rsid w:val="00B054DB"/>
    <w:rsid w:val="00B400D2"/>
    <w:rsid w:val="00B85462"/>
    <w:rsid w:val="00BB443B"/>
    <w:rsid w:val="00BB4B08"/>
    <w:rsid w:val="00BD1B6B"/>
    <w:rsid w:val="00C4429D"/>
    <w:rsid w:val="00CA59E6"/>
    <w:rsid w:val="00CD30FE"/>
    <w:rsid w:val="00DF4387"/>
    <w:rsid w:val="00E3425B"/>
    <w:rsid w:val="00E5724A"/>
    <w:rsid w:val="00ED4B84"/>
    <w:rsid w:val="00EE258D"/>
    <w:rsid w:val="00F21EC7"/>
    <w:rsid w:val="00F31B82"/>
    <w:rsid w:val="00F77BC5"/>
    <w:rsid w:val="00FB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rsid w:val="00BB443B"/>
    <w:pPr>
      <w:jc w:val="both"/>
    </w:pPr>
  </w:style>
  <w:style w:type="paragraph" w:customStyle="1" w:styleId="undline">
    <w:name w:val="undline"/>
    <w:basedOn w:val="a"/>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uiPriority w:val="99"/>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 w:type="paragraph" w:customStyle="1" w:styleId="margt">
    <w:name w:val="marg_t"/>
    <w:basedOn w:val="a"/>
    <w:rsid w:val="007258D3"/>
    <w:pPr>
      <w:spacing w:before="160" w:after="160"/>
      <w:ind w:firstLine="567"/>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3B"/>
    <w:rPr>
      <w:rFonts w:ascii="Times New Roman" w:eastAsia="Times New Roman" w:hAnsi="Times New Roman"/>
      <w:sz w:val="24"/>
      <w:szCs w:val="24"/>
    </w:rPr>
  </w:style>
  <w:style w:type="paragraph" w:styleId="2">
    <w:name w:val="heading 2"/>
    <w:basedOn w:val="a"/>
    <w:next w:val="a"/>
    <w:link w:val="20"/>
    <w:unhideWhenUsed/>
    <w:qFormat/>
    <w:rsid w:val="00BB443B"/>
    <w:pPr>
      <w:keepNext/>
      <w:spacing w:line="240" w:lineRule="exact"/>
      <w:jc w:val="center"/>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443B"/>
    <w:rPr>
      <w:rFonts w:ascii="Times New Roman" w:eastAsia="Times New Roman" w:hAnsi="Times New Roman" w:cs="Times New Roman"/>
      <w:sz w:val="30"/>
      <w:szCs w:val="24"/>
      <w:lang w:eastAsia="ru-RU"/>
    </w:rPr>
  </w:style>
  <w:style w:type="paragraph" w:styleId="3">
    <w:name w:val="Body Text 3"/>
    <w:basedOn w:val="a"/>
    <w:link w:val="30"/>
    <w:unhideWhenUsed/>
    <w:rsid w:val="00BB443B"/>
    <w:pPr>
      <w:spacing w:line="240" w:lineRule="exact"/>
      <w:jc w:val="both"/>
    </w:pPr>
    <w:rPr>
      <w:rFonts w:ascii="Bookman Old Style" w:hAnsi="Bookman Old Style"/>
      <w:b/>
      <w:sz w:val="30"/>
    </w:rPr>
  </w:style>
  <w:style w:type="character" w:customStyle="1" w:styleId="30">
    <w:name w:val="Основной текст 3 Знак"/>
    <w:basedOn w:val="a0"/>
    <w:link w:val="3"/>
    <w:rsid w:val="00BB443B"/>
    <w:rPr>
      <w:rFonts w:ascii="Bookman Old Style" w:eastAsia="Times New Roman" w:hAnsi="Bookman Old Style" w:cs="Times New Roman"/>
      <w:b/>
      <w:sz w:val="30"/>
      <w:szCs w:val="24"/>
      <w:lang w:eastAsia="ru-RU"/>
    </w:rPr>
  </w:style>
  <w:style w:type="paragraph" w:customStyle="1" w:styleId="newncpi0">
    <w:name w:val="newncpi0"/>
    <w:basedOn w:val="a"/>
    <w:rsid w:val="00BB443B"/>
    <w:pPr>
      <w:jc w:val="both"/>
    </w:pPr>
  </w:style>
  <w:style w:type="paragraph" w:customStyle="1" w:styleId="undline">
    <w:name w:val="undline"/>
    <w:basedOn w:val="a"/>
    <w:rsid w:val="00BB443B"/>
    <w:pPr>
      <w:jc w:val="both"/>
    </w:pPr>
    <w:rPr>
      <w:sz w:val="20"/>
      <w:szCs w:val="20"/>
    </w:rPr>
  </w:style>
  <w:style w:type="character" w:customStyle="1" w:styleId="datecity">
    <w:name w:val="datecity"/>
    <w:basedOn w:val="a0"/>
    <w:rsid w:val="00BB443B"/>
    <w:rPr>
      <w:rFonts w:ascii="Times New Roman" w:hAnsi="Times New Roman" w:cs="Times New Roman" w:hint="default"/>
      <w:sz w:val="24"/>
      <w:szCs w:val="24"/>
    </w:rPr>
  </w:style>
  <w:style w:type="paragraph" w:customStyle="1" w:styleId="table10">
    <w:name w:val="table10"/>
    <w:basedOn w:val="a"/>
    <w:uiPriority w:val="99"/>
    <w:rsid w:val="00BB443B"/>
    <w:rPr>
      <w:sz w:val="20"/>
      <w:szCs w:val="20"/>
    </w:rPr>
  </w:style>
  <w:style w:type="paragraph" w:customStyle="1" w:styleId="snoski">
    <w:name w:val="snoski"/>
    <w:basedOn w:val="a"/>
    <w:rsid w:val="00BB443B"/>
    <w:pPr>
      <w:ind w:firstLine="567"/>
      <w:jc w:val="both"/>
    </w:pPr>
    <w:rPr>
      <w:sz w:val="20"/>
      <w:szCs w:val="20"/>
    </w:rPr>
  </w:style>
  <w:style w:type="paragraph" w:styleId="a3">
    <w:name w:val="Normal (Web)"/>
    <w:basedOn w:val="a"/>
    <w:uiPriority w:val="99"/>
    <w:unhideWhenUsed/>
    <w:rsid w:val="00BB443B"/>
    <w:pPr>
      <w:spacing w:before="100" w:beforeAutospacing="1" w:after="100" w:afterAutospacing="1"/>
    </w:pPr>
  </w:style>
  <w:style w:type="character" w:customStyle="1" w:styleId="s131">
    <w:name w:val="s131"/>
    <w:basedOn w:val="a0"/>
    <w:rsid w:val="003321D0"/>
    <w:rPr>
      <w:b w:val="0"/>
      <w:bCs/>
      <w:sz w:val="20"/>
      <w:szCs w:val="20"/>
    </w:rPr>
  </w:style>
  <w:style w:type="character" w:customStyle="1" w:styleId="rynqvb">
    <w:name w:val="rynqvb"/>
    <w:basedOn w:val="a0"/>
    <w:rsid w:val="00196C3D"/>
  </w:style>
  <w:style w:type="paragraph" w:styleId="a4">
    <w:name w:val="No Spacing"/>
    <w:uiPriority w:val="1"/>
    <w:qFormat/>
    <w:rsid w:val="00196C3D"/>
    <w:rPr>
      <w:rFonts w:ascii="Times New Roman" w:eastAsia="Times New Roman" w:hAnsi="Times New Roman"/>
      <w:sz w:val="24"/>
      <w:szCs w:val="24"/>
    </w:rPr>
  </w:style>
  <w:style w:type="character" w:customStyle="1" w:styleId="y2iqfc">
    <w:name w:val="y2iqfc"/>
    <w:basedOn w:val="a0"/>
    <w:rsid w:val="00401BD5"/>
  </w:style>
  <w:style w:type="paragraph" w:styleId="HTML">
    <w:name w:val="HTML Preformatted"/>
    <w:basedOn w:val="a"/>
    <w:link w:val="HTML0"/>
    <w:uiPriority w:val="99"/>
    <w:unhideWhenUsed/>
    <w:rsid w:val="0005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51088"/>
    <w:rPr>
      <w:rFonts w:ascii="Courier New" w:eastAsia="Times New Roman" w:hAnsi="Courier New" w:cs="Courier New"/>
    </w:rPr>
  </w:style>
  <w:style w:type="paragraph" w:customStyle="1" w:styleId="newncpi">
    <w:name w:val="newncpi"/>
    <w:basedOn w:val="a"/>
    <w:rsid w:val="00051088"/>
    <w:pPr>
      <w:ind w:firstLine="567"/>
      <w:jc w:val="both"/>
    </w:pPr>
  </w:style>
  <w:style w:type="character" w:styleId="a5">
    <w:name w:val="Hyperlink"/>
    <w:basedOn w:val="a0"/>
    <w:uiPriority w:val="99"/>
    <w:semiHidden/>
    <w:unhideWhenUsed/>
    <w:rsid w:val="00CA59E6"/>
    <w:rPr>
      <w:color w:val="0000FF"/>
      <w:u w:val="single"/>
    </w:rPr>
  </w:style>
  <w:style w:type="paragraph" w:customStyle="1" w:styleId="article">
    <w:name w:val="article"/>
    <w:basedOn w:val="a"/>
    <w:rsid w:val="0000282D"/>
    <w:pPr>
      <w:spacing w:before="360" w:after="360"/>
      <w:ind w:left="1922" w:hanging="1355"/>
    </w:pPr>
    <w:rPr>
      <w:b/>
      <w:bCs/>
    </w:rPr>
  </w:style>
  <w:style w:type="character" w:customStyle="1" w:styleId="table100">
    <w:name w:val="table10 Знак Знак"/>
    <w:link w:val="table101"/>
    <w:locked/>
    <w:rsid w:val="00225E66"/>
    <w:rPr>
      <w:sz w:val="30"/>
      <w:szCs w:val="30"/>
    </w:rPr>
  </w:style>
  <w:style w:type="paragraph" w:customStyle="1" w:styleId="table101">
    <w:name w:val="table10 Знак"/>
    <w:basedOn w:val="a"/>
    <w:link w:val="table100"/>
    <w:rsid w:val="00225E66"/>
    <w:rPr>
      <w:rFonts w:ascii="Calibri" w:eastAsia="Calibri" w:hAnsi="Calibri"/>
      <w:sz w:val="30"/>
      <w:szCs w:val="30"/>
    </w:rPr>
  </w:style>
  <w:style w:type="paragraph" w:customStyle="1" w:styleId="nonumheader">
    <w:name w:val="nonumheader"/>
    <w:basedOn w:val="a"/>
    <w:rsid w:val="003121CA"/>
    <w:pPr>
      <w:spacing w:before="240" w:after="240"/>
      <w:jc w:val="center"/>
    </w:pPr>
    <w:rPr>
      <w:b/>
      <w:bCs/>
    </w:rPr>
  </w:style>
  <w:style w:type="paragraph" w:customStyle="1" w:styleId="append">
    <w:name w:val="append"/>
    <w:basedOn w:val="a"/>
    <w:rsid w:val="003121CA"/>
    <w:rPr>
      <w:i/>
      <w:iCs/>
      <w:sz w:val="22"/>
      <w:szCs w:val="22"/>
    </w:rPr>
  </w:style>
  <w:style w:type="paragraph" w:customStyle="1" w:styleId="append1">
    <w:name w:val="append1"/>
    <w:basedOn w:val="a"/>
    <w:rsid w:val="003121CA"/>
    <w:pPr>
      <w:spacing w:after="28"/>
    </w:pPr>
    <w:rPr>
      <w:i/>
      <w:iCs/>
      <w:sz w:val="22"/>
      <w:szCs w:val="22"/>
    </w:rPr>
  </w:style>
  <w:style w:type="paragraph" w:customStyle="1" w:styleId="begform">
    <w:name w:val="begform"/>
    <w:basedOn w:val="a"/>
    <w:rsid w:val="003121CA"/>
    <w:pPr>
      <w:ind w:firstLine="567"/>
      <w:jc w:val="both"/>
    </w:pPr>
  </w:style>
  <w:style w:type="paragraph" w:customStyle="1" w:styleId="titlep">
    <w:name w:val="titlep"/>
    <w:basedOn w:val="a"/>
    <w:rsid w:val="003739EB"/>
    <w:pPr>
      <w:spacing w:before="360" w:after="360"/>
      <w:jc w:val="center"/>
    </w:pPr>
    <w:rPr>
      <w:b/>
      <w:bCs/>
    </w:rPr>
  </w:style>
  <w:style w:type="paragraph" w:customStyle="1" w:styleId="onestring">
    <w:name w:val="onestring"/>
    <w:basedOn w:val="a"/>
    <w:rsid w:val="003739EB"/>
    <w:pPr>
      <w:spacing w:before="160" w:after="160"/>
      <w:jc w:val="right"/>
    </w:pPr>
    <w:rPr>
      <w:sz w:val="22"/>
      <w:szCs w:val="22"/>
    </w:rPr>
  </w:style>
  <w:style w:type="paragraph" w:customStyle="1" w:styleId="point">
    <w:name w:val="point"/>
    <w:basedOn w:val="a"/>
    <w:rsid w:val="003739EB"/>
    <w:pPr>
      <w:spacing w:before="160" w:after="160"/>
      <w:ind w:firstLine="567"/>
      <w:jc w:val="both"/>
    </w:pPr>
  </w:style>
  <w:style w:type="character" w:styleId="a6">
    <w:name w:val="FollowedHyperlink"/>
    <w:basedOn w:val="a0"/>
    <w:uiPriority w:val="99"/>
    <w:semiHidden/>
    <w:unhideWhenUsed/>
    <w:rsid w:val="003739EB"/>
    <w:rPr>
      <w:color w:val="800080" w:themeColor="followedHyperlink"/>
      <w:u w:val="single"/>
    </w:rPr>
  </w:style>
  <w:style w:type="paragraph" w:customStyle="1" w:styleId="margt">
    <w:name w:val="marg_t"/>
    <w:basedOn w:val="a"/>
    <w:rsid w:val="007258D3"/>
    <w:pPr>
      <w:spacing w:before="160" w:after="160"/>
      <w:ind w:firstLine="567"/>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056">
      <w:bodyDiv w:val="1"/>
      <w:marLeft w:val="0"/>
      <w:marRight w:val="0"/>
      <w:marTop w:val="0"/>
      <w:marBottom w:val="0"/>
      <w:divBdr>
        <w:top w:val="none" w:sz="0" w:space="0" w:color="auto"/>
        <w:left w:val="none" w:sz="0" w:space="0" w:color="auto"/>
        <w:bottom w:val="none" w:sz="0" w:space="0" w:color="auto"/>
        <w:right w:val="none" w:sz="0" w:space="0" w:color="auto"/>
      </w:divBdr>
    </w:div>
    <w:div w:id="213733809">
      <w:bodyDiv w:val="1"/>
      <w:marLeft w:val="0"/>
      <w:marRight w:val="0"/>
      <w:marTop w:val="0"/>
      <w:marBottom w:val="0"/>
      <w:divBdr>
        <w:top w:val="none" w:sz="0" w:space="0" w:color="auto"/>
        <w:left w:val="none" w:sz="0" w:space="0" w:color="auto"/>
        <w:bottom w:val="none" w:sz="0" w:space="0" w:color="auto"/>
        <w:right w:val="none" w:sz="0" w:space="0" w:color="auto"/>
      </w:divBdr>
    </w:div>
    <w:div w:id="366956125">
      <w:bodyDiv w:val="1"/>
      <w:marLeft w:val="0"/>
      <w:marRight w:val="0"/>
      <w:marTop w:val="0"/>
      <w:marBottom w:val="0"/>
      <w:divBdr>
        <w:top w:val="none" w:sz="0" w:space="0" w:color="auto"/>
        <w:left w:val="none" w:sz="0" w:space="0" w:color="auto"/>
        <w:bottom w:val="none" w:sz="0" w:space="0" w:color="auto"/>
        <w:right w:val="none" w:sz="0" w:space="0" w:color="auto"/>
      </w:divBdr>
    </w:div>
    <w:div w:id="457840270">
      <w:bodyDiv w:val="1"/>
      <w:marLeft w:val="0"/>
      <w:marRight w:val="0"/>
      <w:marTop w:val="0"/>
      <w:marBottom w:val="0"/>
      <w:divBdr>
        <w:top w:val="none" w:sz="0" w:space="0" w:color="auto"/>
        <w:left w:val="none" w:sz="0" w:space="0" w:color="auto"/>
        <w:bottom w:val="none" w:sz="0" w:space="0" w:color="auto"/>
        <w:right w:val="none" w:sz="0" w:space="0" w:color="auto"/>
      </w:divBdr>
    </w:div>
    <w:div w:id="477263175">
      <w:bodyDiv w:val="1"/>
      <w:marLeft w:val="0"/>
      <w:marRight w:val="0"/>
      <w:marTop w:val="0"/>
      <w:marBottom w:val="0"/>
      <w:divBdr>
        <w:top w:val="none" w:sz="0" w:space="0" w:color="auto"/>
        <w:left w:val="none" w:sz="0" w:space="0" w:color="auto"/>
        <w:bottom w:val="none" w:sz="0" w:space="0" w:color="auto"/>
        <w:right w:val="none" w:sz="0" w:space="0" w:color="auto"/>
      </w:divBdr>
    </w:div>
    <w:div w:id="507722334">
      <w:bodyDiv w:val="1"/>
      <w:marLeft w:val="0"/>
      <w:marRight w:val="0"/>
      <w:marTop w:val="0"/>
      <w:marBottom w:val="0"/>
      <w:divBdr>
        <w:top w:val="none" w:sz="0" w:space="0" w:color="auto"/>
        <w:left w:val="none" w:sz="0" w:space="0" w:color="auto"/>
        <w:bottom w:val="none" w:sz="0" w:space="0" w:color="auto"/>
        <w:right w:val="none" w:sz="0" w:space="0" w:color="auto"/>
      </w:divBdr>
    </w:div>
    <w:div w:id="650713084">
      <w:bodyDiv w:val="1"/>
      <w:marLeft w:val="0"/>
      <w:marRight w:val="0"/>
      <w:marTop w:val="0"/>
      <w:marBottom w:val="0"/>
      <w:divBdr>
        <w:top w:val="none" w:sz="0" w:space="0" w:color="auto"/>
        <w:left w:val="none" w:sz="0" w:space="0" w:color="auto"/>
        <w:bottom w:val="none" w:sz="0" w:space="0" w:color="auto"/>
        <w:right w:val="none" w:sz="0" w:space="0" w:color="auto"/>
      </w:divBdr>
    </w:div>
    <w:div w:id="765729710">
      <w:bodyDiv w:val="1"/>
      <w:marLeft w:val="0"/>
      <w:marRight w:val="0"/>
      <w:marTop w:val="0"/>
      <w:marBottom w:val="0"/>
      <w:divBdr>
        <w:top w:val="none" w:sz="0" w:space="0" w:color="auto"/>
        <w:left w:val="none" w:sz="0" w:space="0" w:color="auto"/>
        <w:bottom w:val="none" w:sz="0" w:space="0" w:color="auto"/>
        <w:right w:val="none" w:sz="0" w:space="0" w:color="auto"/>
      </w:divBdr>
    </w:div>
    <w:div w:id="791827117">
      <w:bodyDiv w:val="1"/>
      <w:marLeft w:val="0"/>
      <w:marRight w:val="0"/>
      <w:marTop w:val="0"/>
      <w:marBottom w:val="0"/>
      <w:divBdr>
        <w:top w:val="none" w:sz="0" w:space="0" w:color="auto"/>
        <w:left w:val="none" w:sz="0" w:space="0" w:color="auto"/>
        <w:bottom w:val="none" w:sz="0" w:space="0" w:color="auto"/>
        <w:right w:val="none" w:sz="0" w:space="0" w:color="auto"/>
      </w:divBdr>
    </w:div>
    <w:div w:id="852887186">
      <w:bodyDiv w:val="1"/>
      <w:marLeft w:val="0"/>
      <w:marRight w:val="0"/>
      <w:marTop w:val="0"/>
      <w:marBottom w:val="0"/>
      <w:divBdr>
        <w:top w:val="none" w:sz="0" w:space="0" w:color="auto"/>
        <w:left w:val="none" w:sz="0" w:space="0" w:color="auto"/>
        <w:bottom w:val="none" w:sz="0" w:space="0" w:color="auto"/>
        <w:right w:val="none" w:sz="0" w:space="0" w:color="auto"/>
      </w:divBdr>
    </w:div>
    <w:div w:id="1141576326">
      <w:bodyDiv w:val="1"/>
      <w:marLeft w:val="0"/>
      <w:marRight w:val="0"/>
      <w:marTop w:val="0"/>
      <w:marBottom w:val="0"/>
      <w:divBdr>
        <w:top w:val="none" w:sz="0" w:space="0" w:color="auto"/>
        <w:left w:val="none" w:sz="0" w:space="0" w:color="auto"/>
        <w:bottom w:val="none" w:sz="0" w:space="0" w:color="auto"/>
        <w:right w:val="none" w:sz="0" w:space="0" w:color="auto"/>
      </w:divBdr>
    </w:div>
    <w:div w:id="1163662223">
      <w:bodyDiv w:val="1"/>
      <w:marLeft w:val="0"/>
      <w:marRight w:val="0"/>
      <w:marTop w:val="0"/>
      <w:marBottom w:val="0"/>
      <w:divBdr>
        <w:top w:val="none" w:sz="0" w:space="0" w:color="auto"/>
        <w:left w:val="none" w:sz="0" w:space="0" w:color="auto"/>
        <w:bottom w:val="none" w:sz="0" w:space="0" w:color="auto"/>
        <w:right w:val="none" w:sz="0" w:space="0" w:color="auto"/>
      </w:divBdr>
    </w:div>
    <w:div w:id="1214729965">
      <w:bodyDiv w:val="1"/>
      <w:marLeft w:val="0"/>
      <w:marRight w:val="0"/>
      <w:marTop w:val="0"/>
      <w:marBottom w:val="0"/>
      <w:divBdr>
        <w:top w:val="none" w:sz="0" w:space="0" w:color="auto"/>
        <w:left w:val="none" w:sz="0" w:space="0" w:color="auto"/>
        <w:bottom w:val="none" w:sz="0" w:space="0" w:color="auto"/>
        <w:right w:val="none" w:sz="0" w:space="0" w:color="auto"/>
      </w:divBdr>
    </w:div>
    <w:div w:id="1237352114">
      <w:bodyDiv w:val="1"/>
      <w:marLeft w:val="0"/>
      <w:marRight w:val="0"/>
      <w:marTop w:val="0"/>
      <w:marBottom w:val="0"/>
      <w:divBdr>
        <w:top w:val="none" w:sz="0" w:space="0" w:color="auto"/>
        <w:left w:val="none" w:sz="0" w:space="0" w:color="auto"/>
        <w:bottom w:val="none" w:sz="0" w:space="0" w:color="auto"/>
        <w:right w:val="none" w:sz="0" w:space="0" w:color="auto"/>
      </w:divBdr>
    </w:div>
    <w:div w:id="1299651115">
      <w:bodyDiv w:val="1"/>
      <w:marLeft w:val="0"/>
      <w:marRight w:val="0"/>
      <w:marTop w:val="0"/>
      <w:marBottom w:val="0"/>
      <w:divBdr>
        <w:top w:val="none" w:sz="0" w:space="0" w:color="auto"/>
        <w:left w:val="none" w:sz="0" w:space="0" w:color="auto"/>
        <w:bottom w:val="none" w:sz="0" w:space="0" w:color="auto"/>
        <w:right w:val="none" w:sz="0" w:space="0" w:color="auto"/>
      </w:divBdr>
    </w:div>
    <w:div w:id="1382899528">
      <w:bodyDiv w:val="1"/>
      <w:marLeft w:val="0"/>
      <w:marRight w:val="0"/>
      <w:marTop w:val="0"/>
      <w:marBottom w:val="0"/>
      <w:divBdr>
        <w:top w:val="none" w:sz="0" w:space="0" w:color="auto"/>
        <w:left w:val="none" w:sz="0" w:space="0" w:color="auto"/>
        <w:bottom w:val="none" w:sz="0" w:space="0" w:color="auto"/>
        <w:right w:val="none" w:sz="0" w:space="0" w:color="auto"/>
      </w:divBdr>
    </w:div>
    <w:div w:id="1704596692">
      <w:bodyDiv w:val="1"/>
      <w:marLeft w:val="0"/>
      <w:marRight w:val="0"/>
      <w:marTop w:val="0"/>
      <w:marBottom w:val="0"/>
      <w:divBdr>
        <w:top w:val="none" w:sz="0" w:space="0" w:color="auto"/>
        <w:left w:val="none" w:sz="0" w:space="0" w:color="auto"/>
        <w:bottom w:val="none" w:sz="0" w:space="0" w:color="auto"/>
        <w:right w:val="none" w:sz="0" w:space="0" w:color="auto"/>
      </w:divBdr>
    </w:div>
    <w:div w:id="1707562638">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
    <w:div w:id="1853059765">
      <w:bodyDiv w:val="1"/>
      <w:marLeft w:val="0"/>
      <w:marRight w:val="0"/>
      <w:marTop w:val="0"/>
      <w:marBottom w:val="0"/>
      <w:divBdr>
        <w:top w:val="none" w:sz="0" w:space="0" w:color="auto"/>
        <w:left w:val="none" w:sz="0" w:space="0" w:color="auto"/>
        <w:bottom w:val="none" w:sz="0" w:space="0" w:color="auto"/>
        <w:right w:val="none" w:sz="0" w:space="0" w:color="auto"/>
      </w:divBdr>
    </w:div>
    <w:div w:id="1939092401">
      <w:bodyDiv w:val="1"/>
      <w:marLeft w:val="0"/>
      <w:marRight w:val="0"/>
      <w:marTop w:val="0"/>
      <w:marBottom w:val="0"/>
      <w:divBdr>
        <w:top w:val="none" w:sz="0" w:space="0" w:color="auto"/>
        <w:left w:val="none" w:sz="0" w:space="0" w:color="auto"/>
        <w:bottom w:val="none" w:sz="0" w:space="0" w:color="auto"/>
        <w:right w:val="none" w:sz="0" w:space="0" w:color="auto"/>
      </w:divBdr>
    </w:div>
    <w:div w:id="1958367324">
      <w:bodyDiv w:val="1"/>
      <w:marLeft w:val="0"/>
      <w:marRight w:val="0"/>
      <w:marTop w:val="0"/>
      <w:marBottom w:val="0"/>
      <w:divBdr>
        <w:top w:val="none" w:sz="0" w:space="0" w:color="auto"/>
        <w:left w:val="none" w:sz="0" w:space="0" w:color="auto"/>
        <w:bottom w:val="none" w:sz="0" w:space="0" w:color="auto"/>
        <w:right w:val="none" w:sz="0" w:space="0" w:color="auto"/>
      </w:divBdr>
    </w:div>
    <w:div w:id="2034066659">
      <w:bodyDiv w:val="1"/>
      <w:marLeft w:val="0"/>
      <w:marRight w:val="0"/>
      <w:marTop w:val="0"/>
      <w:marBottom w:val="0"/>
      <w:divBdr>
        <w:top w:val="none" w:sz="0" w:space="0" w:color="auto"/>
        <w:left w:val="none" w:sz="0" w:space="0" w:color="auto"/>
        <w:bottom w:val="none" w:sz="0" w:space="0" w:color="auto"/>
        <w:right w:val="none" w:sz="0" w:space="0" w:color="auto"/>
      </w:divBdr>
    </w:div>
    <w:div w:id="21393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tx.dll?d=297163&amp;a=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4491</CharactersWithSpaces>
  <SharedDoc>false</SharedDoc>
  <HLinks>
    <vt:vector size="24" baseType="variant">
      <vt:variant>
        <vt:i4>4128874</vt:i4>
      </vt:variant>
      <vt:variant>
        <vt:i4>9</vt:i4>
      </vt:variant>
      <vt:variant>
        <vt:i4>0</vt:i4>
      </vt:variant>
      <vt:variant>
        <vt:i4>5</vt:i4>
      </vt:variant>
      <vt:variant>
        <vt:lpwstr>https://www.vitebsk.vitebsk-region.gov.by/sites/default/files/imce-files/10-08-2022-047.doc</vt:lpwstr>
      </vt:variant>
      <vt:variant>
        <vt:lpwstr/>
      </vt:variant>
      <vt:variant>
        <vt:i4>4128874</vt:i4>
      </vt:variant>
      <vt:variant>
        <vt:i4>6</vt:i4>
      </vt:variant>
      <vt:variant>
        <vt:i4>0</vt:i4>
      </vt:variant>
      <vt:variant>
        <vt:i4>5</vt:i4>
      </vt:variant>
      <vt:variant>
        <vt:lpwstr>https://www.vitebsk.vitebsk-region.gov.by/sites/default/files/imce-files/10-08-2022-047.doc</vt:lpwstr>
      </vt:variant>
      <vt:variant>
        <vt:lpwstr/>
      </vt:variant>
      <vt:variant>
        <vt:i4>4128874</vt:i4>
      </vt:variant>
      <vt:variant>
        <vt:i4>3</vt:i4>
      </vt:variant>
      <vt:variant>
        <vt:i4>0</vt:i4>
      </vt:variant>
      <vt:variant>
        <vt:i4>5</vt:i4>
      </vt:variant>
      <vt:variant>
        <vt:lpwstr>https://www.vitebsk.vitebsk-region.gov.by/sites/default/files/imce-files/10-08-2022-047.doc</vt:lpwstr>
      </vt:variant>
      <vt:variant>
        <vt:lpwstr/>
      </vt:variant>
      <vt:variant>
        <vt:i4>4128874</vt:i4>
      </vt:variant>
      <vt:variant>
        <vt:i4>0</vt:i4>
      </vt:variant>
      <vt:variant>
        <vt:i4>0</vt:i4>
      </vt:variant>
      <vt:variant>
        <vt:i4>5</vt:i4>
      </vt:variant>
      <vt:variant>
        <vt:lpwstr>https://www.vitebsk.vitebsk-region.gov.by/sites/default/files/imce-files/10-08-2022-047.doc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PC18</cp:lastModifiedBy>
  <cp:revision>4</cp:revision>
  <dcterms:created xsi:type="dcterms:W3CDTF">2023-03-20T09:24:00Z</dcterms:created>
  <dcterms:modified xsi:type="dcterms:W3CDTF">2023-10-24T13:28:00Z</dcterms:modified>
</cp:coreProperties>
</file>