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70" w:type="dxa"/>
        <w:tblInd w:w="-1332" w:type="dxa"/>
        <w:tblLayout w:type="fixed"/>
        <w:tblLook w:val="01E0" w:firstRow="1" w:lastRow="1" w:firstColumn="1" w:lastColumn="1" w:noHBand="0" w:noVBand="0"/>
      </w:tblPr>
      <w:tblGrid>
        <w:gridCol w:w="4173"/>
        <w:gridCol w:w="7197"/>
      </w:tblGrid>
      <w:tr w:rsidR="00BB443B" w:rsidRPr="00E3425B" w14:paraId="75B18EB1" w14:textId="77777777" w:rsidTr="00BB443B">
        <w:trPr>
          <w:trHeight w:val="1266"/>
        </w:trPr>
        <w:tc>
          <w:tcPr>
            <w:tcW w:w="4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E06541E" w14:textId="77777777" w:rsidR="00BB443B" w:rsidRPr="005C11A6" w:rsidRDefault="00BB443B" w:rsidP="005C11A6">
            <w:pPr>
              <w:rPr>
                <w:sz w:val="30"/>
                <w:szCs w:val="30"/>
                <w:lang w:val="be-BY"/>
              </w:rPr>
            </w:pPr>
            <w:bookmarkStart w:id="0" w:name="_GoBack"/>
            <w:bookmarkEnd w:id="0"/>
          </w:p>
          <w:p w14:paraId="53D5FADC" w14:textId="77777777" w:rsidR="00BB443B" w:rsidRPr="005C11A6" w:rsidRDefault="00196C3D" w:rsidP="005C11A6">
            <w:pPr>
              <w:rPr>
                <w:sz w:val="30"/>
                <w:szCs w:val="30"/>
                <w:lang w:val="be-BY"/>
              </w:rPr>
            </w:pPr>
            <w:r w:rsidRPr="005C11A6">
              <w:rPr>
                <w:sz w:val="30"/>
                <w:szCs w:val="30"/>
                <w:lang w:val="be-BY"/>
              </w:rPr>
              <w:t>Назва  адміністрацыйнай працэдуры</w:t>
            </w:r>
          </w:p>
        </w:tc>
        <w:tc>
          <w:tcPr>
            <w:tcW w:w="7197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hideMark/>
          </w:tcPr>
          <w:p w14:paraId="53059C6B" w14:textId="77777777" w:rsidR="00E3425B" w:rsidRPr="00E3425B" w:rsidRDefault="001A456F" w:rsidP="00E3425B">
            <w:pPr>
              <w:jc w:val="center"/>
              <w:rPr>
                <w:rStyle w:val="a5"/>
                <w:color w:val="FF0000"/>
                <w:sz w:val="36"/>
                <w:szCs w:val="36"/>
                <w:u w:val="none"/>
                <w:lang w:val="be-BY"/>
              </w:rPr>
            </w:pPr>
            <w:hyperlink r:id="rId5" w:history="1">
              <w:r w:rsidR="00E3425B" w:rsidRPr="00E3425B">
                <w:rPr>
                  <w:rStyle w:val="a5"/>
                  <w:color w:val="FF0000"/>
                  <w:sz w:val="36"/>
                  <w:szCs w:val="36"/>
                  <w:u w:val="none"/>
                  <w:lang w:val="be-BY"/>
                </w:rPr>
                <w:t>Выдача даведкі</w:t>
              </w:r>
            </w:hyperlink>
          </w:p>
          <w:p w14:paraId="194E8E30" w14:textId="77777777" w:rsidR="00FB4DD5" w:rsidRPr="00051088" w:rsidRDefault="001A456F" w:rsidP="00E3425B">
            <w:pPr>
              <w:jc w:val="center"/>
              <w:rPr>
                <w:b/>
                <w:sz w:val="36"/>
                <w:szCs w:val="36"/>
                <w:lang w:val="be-BY"/>
              </w:rPr>
            </w:pPr>
            <w:hyperlink r:id="rId6" w:history="1">
              <w:r w:rsidR="00E3425B" w:rsidRPr="00E3425B">
                <w:rPr>
                  <w:rStyle w:val="a5"/>
                  <w:color w:val="FF0000"/>
                  <w:sz w:val="36"/>
                  <w:szCs w:val="36"/>
                  <w:u w:val="none"/>
                  <w:lang w:val="be-BY"/>
                </w:rPr>
                <w:t>аб памеры пачасовых плацяжоў па пакрыцці шкоды, прычыненай жыццю або здароўю фізічнай асобы, не звязанай з выкананнем ёй працоўных абавязкаў, назначаных у сувязі з ліквідацыяй юрыдычнай асобы або спыненнем дзейнасці індывідуальнага прадпрымальніка, адказных за шкоду, з прычыны прызнання іх эканамічна неплацежаздольнымі (банкрутамі)</w:t>
              </w:r>
            </w:hyperlink>
          </w:p>
        </w:tc>
      </w:tr>
      <w:tr w:rsidR="00BB443B" w14:paraId="452003E3" w14:textId="77777777" w:rsidTr="00BB443B">
        <w:trPr>
          <w:cantSplit/>
          <w:trHeight w:val="306"/>
        </w:trPr>
        <w:tc>
          <w:tcPr>
            <w:tcW w:w="11370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14:paraId="37BC128A" w14:textId="77777777" w:rsidR="00BB443B" w:rsidRPr="00554AF3" w:rsidRDefault="00376372" w:rsidP="00E3425B">
            <w:pPr>
              <w:rPr>
                <w:sz w:val="30"/>
                <w:szCs w:val="30"/>
                <w:vertAlign w:val="superscript"/>
                <w:lang w:val="be-BY"/>
              </w:rPr>
            </w:pPr>
            <w:r>
              <w:rPr>
                <w:rStyle w:val="y2iqfc"/>
                <w:color w:val="0000FF"/>
                <w:sz w:val="42"/>
                <w:szCs w:val="42"/>
                <w:lang w:val="be-BY"/>
              </w:rPr>
              <w:t xml:space="preserve">Нумар адміністрацыйнай працэдуры па Пераліку </w:t>
            </w:r>
            <w:r>
              <w:rPr>
                <w:color w:val="0000FF"/>
                <w:sz w:val="42"/>
                <w:szCs w:val="42"/>
              </w:rPr>
              <w:t xml:space="preserve">– </w:t>
            </w:r>
            <w:r w:rsidR="00F77BC5">
              <w:rPr>
                <w:color w:val="0000FF"/>
                <w:sz w:val="42"/>
                <w:szCs w:val="42"/>
                <w:lang w:val="be-BY"/>
              </w:rPr>
              <w:t>2.</w:t>
            </w:r>
            <w:r w:rsidR="00E3425B">
              <w:rPr>
                <w:color w:val="0000FF"/>
                <w:sz w:val="42"/>
                <w:szCs w:val="42"/>
                <w:lang w:val="be-BY"/>
              </w:rPr>
              <w:t>42</w:t>
            </w:r>
          </w:p>
        </w:tc>
      </w:tr>
      <w:tr w:rsidR="00812E18" w:rsidRPr="00812E18" w14:paraId="4E08376B" w14:textId="77777777" w:rsidTr="00BB443B">
        <w:trPr>
          <w:trHeight w:val="2003"/>
        </w:trPr>
        <w:tc>
          <w:tcPr>
            <w:tcW w:w="417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841E770" w14:textId="77777777" w:rsidR="00812E18" w:rsidRPr="005C11A6" w:rsidRDefault="00812E18" w:rsidP="005C11A6">
            <w:pPr>
              <w:rPr>
                <w:sz w:val="30"/>
                <w:szCs w:val="30"/>
                <w:lang w:val="be-BY"/>
              </w:rPr>
            </w:pPr>
            <w:r w:rsidRPr="005C11A6">
              <w:rPr>
                <w:sz w:val="30"/>
                <w:szCs w:val="30"/>
                <w:lang w:val="be-BY"/>
              </w:rPr>
              <w:t>Дакументы і (або) звесткі, якія прадстаўляюцца грамадзянінам для ажыццяўлення адміністрацыйнай працэдуры</w:t>
            </w:r>
          </w:p>
        </w:tc>
        <w:tc>
          <w:tcPr>
            <w:tcW w:w="7197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1358BAF0" w14:textId="77777777" w:rsidR="00812E18" w:rsidRPr="00812E18" w:rsidRDefault="00812E18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/>
              </w:rPr>
            </w:pPr>
            <w:r w:rsidRPr="00812E18">
              <w:rPr>
                <w:sz w:val="30"/>
                <w:szCs w:val="30"/>
                <w:lang w:val="be-BY" w:eastAsia="en-US"/>
              </w:rPr>
              <w:t>- пашпарт або іншы дакумент, які сведчыць асобу</w:t>
            </w:r>
          </w:p>
        </w:tc>
      </w:tr>
      <w:tr w:rsidR="00812E18" w:rsidRPr="00862A09" w14:paraId="2FBB57A9" w14:textId="77777777" w:rsidTr="007B53DA">
        <w:trPr>
          <w:trHeight w:val="1124"/>
        </w:trPr>
        <w:tc>
          <w:tcPr>
            <w:tcW w:w="41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C42E07C" w14:textId="77777777" w:rsidR="00812E18" w:rsidRPr="005C11A6" w:rsidRDefault="00812E18" w:rsidP="005C11A6">
            <w:pPr>
              <w:rPr>
                <w:sz w:val="30"/>
                <w:szCs w:val="30"/>
                <w:lang w:val="be-BY"/>
              </w:rPr>
            </w:pPr>
            <w:r w:rsidRPr="005C11A6">
              <w:rPr>
                <w:sz w:val="30"/>
                <w:szCs w:val="30"/>
                <w:lang w:val="be-BY"/>
              </w:rPr>
              <w:t>Дакументы і (або) звесткі запытаныя службай</w:t>
            </w:r>
            <w:r>
              <w:rPr>
                <w:sz w:val="30"/>
                <w:szCs w:val="30"/>
                <w:lang w:val="be-BY"/>
              </w:rPr>
              <w:t xml:space="preserve"> </w:t>
            </w:r>
            <w:r w:rsidRPr="005C11A6">
              <w:rPr>
                <w:sz w:val="30"/>
                <w:szCs w:val="30"/>
                <w:lang w:val="be-BY"/>
              </w:rPr>
              <w:t>”адно акно“</w:t>
            </w:r>
          </w:p>
        </w:tc>
        <w:tc>
          <w:tcPr>
            <w:tcW w:w="719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1CAABC02" w14:textId="77777777" w:rsidR="00812E18" w:rsidRPr="00812E18" w:rsidRDefault="00812E18">
            <w:pPr>
              <w:spacing w:line="260" w:lineRule="exact"/>
              <w:jc w:val="center"/>
              <w:rPr>
                <w:b/>
                <w:sz w:val="30"/>
                <w:szCs w:val="30"/>
              </w:rPr>
            </w:pPr>
            <w:r w:rsidRPr="00812E18">
              <w:rPr>
                <w:b/>
                <w:i/>
                <w:sz w:val="30"/>
                <w:szCs w:val="30"/>
              </w:rPr>
              <w:t>---</w:t>
            </w:r>
          </w:p>
          <w:p w14:paraId="5CFB4CBA" w14:textId="77777777" w:rsidR="00812E18" w:rsidRDefault="00812E18">
            <w:pPr>
              <w:pStyle w:val="newncpi"/>
              <w:spacing w:line="260" w:lineRule="exact"/>
              <w:ind w:firstLine="0"/>
              <w:jc w:val="center"/>
              <w:rPr>
                <w:b/>
                <w:sz w:val="30"/>
                <w:szCs w:val="30"/>
              </w:rPr>
            </w:pPr>
          </w:p>
        </w:tc>
      </w:tr>
      <w:tr w:rsidR="00812E18" w14:paraId="540C54BC" w14:textId="77777777" w:rsidTr="00BB443B">
        <w:trPr>
          <w:trHeight w:val="385"/>
        </w:trPr>
        <w:tc>
          <w:tcPr>
            <w:tcW w:w="41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11EAAF0" w14:textId="77777777" w:rsidR="00812E18" w:rsidRPr="005C11A6" w:rsidRDefault="00812E18" w:rsidP="005C11A6">
            <w:pPr>
              <w:rPr>
                <w:sz w:val="30"/>
                <w:szCs w:val="30"/>
                <w:lang w:val="be-BY"/>
              </w:rPr>
            </w:pPr>
            <w:r w:rsidRPr="005C11A6">
              <w:rPr>
                <w:sz w:val="30"/>
                <w:szCs w:val="30"/>
                <w:lang w:val="be-BY"/>
              </w:rPr>
              <w:t>Памер платы, якая збіраецца за ажыццяўленне працэдуры</w:t>
            </w:r>
          </w:p>
        </w:tc>
        <w:tc>
          <w:tcPr>
            <w:tcW w:w="719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50908A09" w14:textId="77777777" w:rsidR="00812E18" w:rsidRPr="00812E18" w:rsidRDefault="00812E18">
            <w:pPr>
              <w:spacing w:line="260" w:lineRule="exact"/>
              <w:jc w:val="both"/>
              <w:rPr>
                <w:b/>
                <w:i/>
                <w:sz w:val="30"/>
                <w:szCs w:val="30"/>
                <w:lang w:val="be-BY"/>
              </w:rPr>
            </w:pPr>
            <w:r w:rsidRPr="00812E18">
              <w:rPr>
                <w:b/>
                <w:i/>
                <w:sz w:val="30"/>
                <w:szCs w:val="30"/>
                <w:lang w:val="be-BY"/>
              </w:rPr>
              <w:t>бясплатна</w:t>
            </w:r>
          </w:p>
        </w:tc>
      </w:tr>
      <w:tr w:rsidR="00812E18" w:rsidRPr="00812E18" w14:paraId="027F3423" w14:textId="77777777" w:rsidTr="00BB443B">
        <w:trPr>
          <w:trHeight w:val="385"/>
        </w:trPr>
        <w:tc>
          <w:tcPr>
            <w:tcW w:w="41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81B857D" w14:textId="77777777" w:rsidR="00812E18" w:rsidRPr="005C11A6" w:rsidRDefault="00812E18" w:rsidP="005C11A6">
            <w:pPr>
              <w:rPr>
                <w:sz w:val="30"/>
                <w:szCs w:val="30"/>
                <w:lang w:val="be-BY"/>
              </w:rPr>
            </w:pPr>
            <w:r w:rsidRPr="005C11A6">
              <w:rPr>
                <w:sz w:val="30"/>
                <w:szCs w:val="30"/>
                <w:lang w:val="be-BY"/>
              </w:rPr>
              <w:t>Максімальны тэрмін ажыццяўлення адміністрацыйнай працэдуры</w:t>
            </w:r>
          </w:p>
        </w:tc>
        <w:tc>
          <w:tcPr>
            <w:tcW w:w="719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52DCFA67" w14:textId="77777777" w:rsidR="00812E18" w:rsidRPr="00812E18" w:rsidRDefault="00812E18">
            <w:pPr>
              <w:spacing w:line="260" w:lineRule="exact"/>
              <w:jc w:val="both"/>
              <w:rPr>
                <w:b/>
                <w:i/>
                <w:sz w:val="30"/>
                <w:szCs w:val="30"/>
                <w:lang w:val="be-BY"/>
              </w:rPr>
            </w:pPr>
            <w:r w:rsidRPr="00812E18">
              <w:rPr>
                <w:b/>
                <w:i/>
                <w:sz w:val="30"/>
                <w:szCs w:val="30"/>
                <w:lang w:val="be-BY"/>
              </w:rPr>
              <w:t>у дзень звароту</w:t>
            </w:r>
          </w:p>
        </w:tc>
      </w:tr>
      <w:tr w:rsidR="00812E18" w14:paraId="06526E37" w14:textId="77777777" w:rsidTr="00BB443B">
        <w:trPr>
          <w:trHeight w:val="385"/>
        </w:trPr>
        <w:tc>
          <w:tcPr>
            <w:tcW w:w="41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4FFD9B6" w14:textId="77777777" w:rsidR="00812E18" w:rsidRPr="005C11A6" w:rsidRDefault="00812E18" w:rsidP="005C11A6">
            <w:pPr>
              <w:rPr>
                <w:sz w:val="30"/>
                <w:szCs w:val="30"/>
                <w:lang w:val="be-BY"/>
              </w:rPr>
            </w:pPr>
            <w:r w:rsidRPr="005C11A6">
              <w:rPr>
                <w:sz w:val="30"/>
                <w:szCs w:val="30"/>
                <w:lang w:val="be-BY"/>
              </w:rPr>
              <w:t>Тэрмін дзеяння даведкі, іншага дакумента (рашэння), якія выдаюцца (прымаюцца) пры ажыццяўленні адміністрацыйнай працэдуры</w:t>
            </w:r>
          </w:p>
        </w:tc>
        <w:tc>
          <w:tcPr>
            <w:tcW w:w="719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46500166" w14:textId="77777777" w:rsidR="00812E18" w:rsidRPr="00812E18" w:rsidRDefault="00812E18">
            <w:pPr>
              <w:spacing w:line="260" w:lineRule="exact"/>
              <w:jc w:val="both"/>
              <w:rPr>
                <w:b/>
                <w:i/>
                <w:sz w:val="30"/>
                <w:szCs w:val="30"/>
                <w:lang w:val="be-BY"/>
              </w:rPr>
            </w:pPr>
            <w:r w:rsidRPr="00812E18">
              <w:rPr>
                <w:b/>
                <w:i/>
                <w:sz w:val="30"/>
                <w:szCs w:val="30"/>
                <w:lang w:val="be-BY"/>
              </w:rPr>
              <w:t>бестэрмінова</w:t>
            </w:r>
          </w:p>
        </w:tc>
      </w:tr>
    </w:tbl>
    <w:p w14:paraId="235AE463" w14:textId="77777777" w:rsidR="00BB443B" w:rsidRDefault="00BB443B" w:rsidP="00B400D2">
      <w:pPr>
        <w:pStyle w:val="snoski"/>
        <w:ind w:firstLine="0"/>
        <w:rPr>
          <w:lang w:val="be-BY"/>
        </w:rPr>
      </w:pPr>
    </w:p>
    <w:p w14:paraId="70F86A7A" w14:textId="77777777" w:rsidR="00051088" w:rsidRDefault="00051088" w:rsidP="00B400D2">
      <w:pPr>
        <w:pStyle w:val="snoski"/>
        <w:ind w:firstLine="0"/>
        <w:rPr>
          <w:lang w:val="be-BY"/>
        </w:rPr>
      </w:pPr>
    </w:p>
    <w:p w14:paraId="0519B339" w14:textId="77777777" w:rsidR="00051088" w:rsidRDefault="00051088" w:rsidP="00B400D2">
      <w:pPr>
        <w:pStyle w:val="snoski"/>
        <w:ind w:firstLine="0"/>
        <w:rPr>
          <w:lang w:val="be-BY"/>
        </w:rPr>
      </w:pPr>
    </w:p>
    <w:p w14:paraId="45FD5092" w14:textId="77777777" w:rsidR="00051088" w:rsidRDefault="00051088" w:rsidP="00B400D2">
      <w:pPr>
        <w:pStyle w:val="snoski"/>
        <w:ind w:firstLine="0"/>
        <w:rPr>
          <w:lang w:val="be-BY"/>
        </w:rPr>
      </w:pPr>
    </w:p>
    <w:p w14:paraId="2208DA17" w14:textId="77777777" w:rsidR="00051088" w:rsidRDefault="00051088" w:rsidP="00B400D2">
      <w:pPr>
        <w:pStyle w:val="snoski"/>
        <w:ind w:firstLine="0"/>
        <w:rPr>
          <w:lang w:val="be-BY"/>
        </w:rPr>
      </w:pPr>
    </w:p>
    <w:p w14:paraId="48A37128" w14:textId="77777777" w:rsidR="00051088" w:rsidRDefault="00051088" w:rsidP="00B400D2">
      <w:pPr>
        <w:pStyle w:val="snoski"/>
        <w:ind w:firstLine="0"/>
        <w:rPr>
          <w:lang w:val="be-BY"/>
        </w:rPr>
      </w:pPr>
    </w:p>
    <w:p w14:paraId="4138EC57" w14:textId="77777777" w:rsidR="00051088" w:rsidRDefault="00051088" w:rsidP="00B400D2">
      <w:pPr>
        <w:pStyle w:val="snoski"/>
        <w:ind w:firstLine="0"/>
        <w:rPr>
          <w:lang w:val="be-BY"/>
        </w:rPr>
      </w:pPr>
    </w:p>
    <w:p w14:paraId="3FCF9328" w14:textId="77777777" w:rsidR="00051088" w:rsidRDefault="00051088" w:rsidP="00B400D2">
      <w:pPr>
        <w:pStyle w:val="snoski"/>
        <w:ind w:firstLine="0"/>
        <w:rPr>
          <w:lang w:val="be-BY"/>
        </w:rPr>
      </w:pPr>
    </w:p>
    <w:p w14:paraId="194D3F4C" w14:textId="77777777" w:rsidR="003121CA" w:rsidRDefault="003121CA">
      <w:pPr>
        <w:rPr>
          <w:sz w:val="20"/>
          <w:szCs w:val="20"/>
          <w:lang w:val="be-BY"/>
        </w:rPr>
      </w:pPr>
      <w:r>
        <w:rPr>
          <w:lang w:val="be-BY"/>
        </w:rPr>
        <w:br w:type="page"/>
      </w:r>
    </w:p>
    <w:sectPr w:rsidR="003121CA" w:rsidSect="00CA59E6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C03C5F"/>
    <w:multiLevelType w:val="hybridMultilevel"/>
    <w:tmpl w:val="8B944AF6"/>
    <w:lvl w:ilvl="0" w:tplc="10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EE6E6D"/>
    <w:multiLevelType w:val="hybridMultilevel"/>
    <w:tmpl w:val="0FDA7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43B"/>
    <w:rsid w:val="0000282D"/>
    <w:rsid w:val="00024BC7"/>
    <w:rsid w:val="00051088"/>
    <w:rsid w:val="000931E7"/>
    <w:rsid w:val="000A00F9"/>
    <w:rsid w:val="000A0F0D"/>
    <w:rsid w:val="00125ADB"/>
    <w:rsid w:val="00196C3D"/>
    <w:rsid w:val="001A456F"/>
    <w:rsid w:val="001D63E2"/>
    <w:rsid w:val="001D6E74"/>
    <w:rsid w:val="00225E66"/>
    <w:rsid w:val="00306628"/>
    <w:rsid w:val="003121CA"/>
    <w:rsid w:val="003321D0"/>
    <w:rsid w:val="00344D97"/>
    <w:rsid w:val="00360478"/>
    <w:rsid w:val="003739EB"/>
    <w:rsid w:val="00376372"/>
    <w:rsid w:val="00401BD5"/>
    <w:rsid w:val="004216A1"/>
    <w:rsid w:val="00443763"/>
    <w:rsid w:val="004A0EDF"/>
    <w:rsid w:val="004B6E4F"/>
    <w:rsid w:val="00554AF3"/>
    <w:rsid w:val="0057712E"/>
    <w:rsid w:val="005C11A6"/>
    <w:rsid w:val="005C5C28"/>
    <w:rsid w:val="005F11F9"/>
    <w:rsid w:val="006866DC"/>
    <w:rsid w:val="00686E1E"/>
    <w:rsid w:val="006A7D8F"/>
    <w:rsid w:val="006E37CF"/>
    <w:rsid w:val="00736594"/>
    <w:rsid w:val="007B53DA"/>
    <w:rsid w:val="00812E18"/>
    <w:rsid w:val="00862A09"/>
    <w:rsid w:val="008C71C0"/>
    <w:rsid w:val="00A554F9"/>
    <w:rsid w:val="00A87992"/>
    <w:rsid w:val="00AF6FD5"/>
    <w:rsid w:val="00B054DB"/>
    <w:rsid w:val="00B400D2"/>
    <w:rsid w:val="00B85462"/>
    <w:rsid w:val="00BB443B"/>
    <w:rsid w:val="00BD1B6B"/>
    <w:rsid w:val="00C4429D"/>
    <w:rsid w:val="00CA59E6"/>
    <w:rsid w:val="00CD30FE"/>
    <w:rsid w:val="00DF4387"/>
    <w:rsid w:val="00E3425B"/>
    <w:rsid w:val="00E5724A"/>
    <w:rsid w:val="00ED4B84"/>
    <w:rsid w:val="00EE258D"/>
    <w:rsid w:val="00F21EC7"/>
    <w:rsid w:val="00F31B82"/>
    <w:rsid w:val="00F77BC5"/>
    <w:rsid w:val="00FB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F0792"/>
  <w15:docId w15:val="{7E8E318C-DC63-46F3-88CE-AA9022AE4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443B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BB443B"/>
    <w:pPr>
      <w:keepNext/>
      <w:spacing w:line="240" w:lineRule="exact"/>
      <w:jc w:val="center"/>
      <w:outlineLvl w:val="1"/>
    </w:pPr>
    <w:rPr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B443B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3">
    <w:name w:val="Body Text 3"/>
    <w:basedOn w:val="a"/>
    <w:link w:val="30"/>
    <w:unhideWhenUsed/>
    <w:rsid w:val="00BB443B"/>
    <w:pPr>
      <w:spacing w:line="240" w:lineRule="exact"/>
      <w:jc w:val="both"/>
    </w:pPr>
    <w:rPr>
      <w:rFonts w:ascii="Bookman Old Style" w:hAnsi="Bookman Old Style"/>
      <w:b/>
      <w:sz w:val="30"/>
    </w:rPr>
  </w:style>
  <w:style w:type="character" w:customStyle="1" w:styleId="30">
    <w:name w:val="Основной текст 3 Знак"/>
    <w:basedOn w:val="a0"/>
    <w:link w:val="3"/>
    <w:rsid w:val="00BB443B"/>
    <w:rPr>
      <w:rFonts w:ascii="Bookman Old Style" w:eastAsia="Times New Roman" w:hAnsi="Bookman Old Style" w:cs="Times New Roman"/>
      <w:b/>
      <w:sz w:val="30"/>
      <w:szCs w:val="24"/>
      <w:lang w:eastAsia="ru-RU"/>
    </w:rPr>
  </w:style>
  <w:style w:type="paragraph" w:customStyle="1" w:styleId="newncpi0">
    <w:name w:val="newncpi0"/>
    <w:basedOn w:val="a"/>
    <w:rsid w:val="00BB443B"/>
    <w:pPr>
      <w:jc w:val="both"/>
    </w:pPr>
  </w:style>
  <w:style w:type="paragraph" w:customStyle="1" w:styleId="undline">
    <w:name w:val="undline"/>
    <w:basedOn w:val="a"/>
    <w:rsid w:val="00BB443B"/>
    <w:pPr>
      <w:jc w:val="both"/>
    </w:pPr>
    <w:rPr>
      <w:sz w:val="20"/>
      <w:szCs w:val="20"/>
    </w:rPr>
  </w:style>
  <w:style w:type="character" w:customStyle="1" w:styleId="datecity">
    <w:name w:val="datecity"/>
    <w:basedOn w:val="a0"/>
    <w:rsid w:val="00BB443B"/>
    <w:rPr>
      <w:rFonts w:ascii="Times New Roman" w:hAnsi="Times New Roman" w:cs="Times New Roman" w:hint="default"/>
      <w:sz w:val="24"/>
      <w:szCs w:val="24"/>
    </w:rPr>
  </w:style>
  <w:style w:type="paragraph" w:customStyle="1" w:styleId="table10">
    <w:name w:val="table10"/>
    <w:basedOn w:val="a"/>
    <w:uiPriority w:val="99"/>
    <w:rsid w:val="00BB443B"/>
    <w:rPr>
      <w:sz w:val="20"/>
      <w:szCs w:val="20"/>
    </w:rPr>
  </w:style>
  <w:style w:type="paragraph" w:customStyle="1" w:styleId="snoski">
    <w:name w:val="snoski"/>
    <w:basedOn w:val="a"/>
    <w:rsid w:val="00BB443B"/>
    <w:pPr>
      <w:ind w:firstLine="567"/>
      <w:jc w:val="both"/>
    </w:pPr>
    <w:rPr>
      <w:sz w:val="20"/>
      <w:szCs w:val="20"/>
    </w:rPr>
  </w:style>
  <w:style w:type="paragraph" w:styleId="a3">
    <w:name w:val="Normal (Web)"/>
    <w:basedOn w:val="a"/>
    <w:uiPriority w:val="99"/>
    <w:unhideWhenUsed/>
    <w:rsid w:val="00BB443B"/>
    <w:pPr>
      <w:spacing w:before="100" w:beforeAutospacing="1" w:after="100" w:afterAutospacing="1"/>
    </w:pPr>
  </w:style>
  <w:style w:type="character" w:customStyle="1" w:styleId="s131">
    <w:name w:val="s131"/>
    <w:basedOn w:val="a0"/>
    <w:rsid w:val="003321D0"/>
    <w:rPr>
      <w:b w:val="0"/>
      <w:bCs/>
      <w:sz w:val="20"/>
      <w:szCs w:val="20"/>
    </w:rPr>
  </w:style>
  <w:style w:type="character" w:customStyle="1" w:styleId="rynqvb">
    <w:name w:val="rynqvb"/>
    <w:basedOn w:val="a0"/>
    <w:rsid w:val="00196C3D"/>
  </w:style>
  <w:style w:type="paragraph" w:styleId="a4">
    <w:name w:val="No Spacing"/>
    <w:uiPriority w:val="1"/>
    <w:qFormat/>
    <w:rsid w:val="00196C3D"/>
    <w:rPr>
      <w:rFonts w:ascii="Times New Roman" w:eastAsia="Times New Roman" w:hAnsi="Times New Roman"/>
      <w:sz w:val="24"/>
      <w:szCs w:val="24"/>
    </w:rPr>
  </w:style>
  <w:style w:type="character" w:customStyle="1" w:styleId="y2iqfc">
    <w:name w:val="y2iqfc"/>
    <w:basedOn w:val="a0"/>
    <w:rsid w:val="00401BD5"/>
  </w:style>
  <w:style w:type="paragraph" w:styleId="HTML">
    <w:name w:val="HTML Preformatted"/>
    <w:basedOn w:val="a"/>
    <w:link w:val="HTML0"/>
    <w:uiPriority w:val="99"/>
    <w:unhideWhenUsed/>
    <w:rsid w:val="000510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51088"/>
    <w:rPr>
      <w:rFonts w:ascii="Courier New" w:eastAsia="Times New Roman" w:hAnsi="Courier New" w:cs="Courier New"/>
    </w:rPr>
  </w:style>
  <w:style w:type="paragraph" w:customStyle="1" w:styleId="newncpi">
    <w:name w:val="newncpi"/>
    <w:basedOn w:val="a"/>
    <w:rsid w:val="00051088"/>
    <w:pPr>
      <w:ind w:firstLine="567"/>
      <w:jc w:val="both"/>
    </w:pPr>
  </w:style>
  <w:style w:type="character" w:styleId="a5">
    <w:name w:val="Hyperlink"/>
    <w:basedOn w:val="a0"/>
    <w:uiPriority w:val="99"/>
    <w:semiHidden/>
    <w:unhideWhenUsed/>
    <w:rsid w:val="00CA59E6"/>
    <w:rPr>
      <w:color w:val="0000FF"/>
      <w:u w:val="single"/>
    </w:rPr>
  </w:style>
  <w:style w:type="paragraph" w:customStyle="1" w:styleId="article">
    <w:name w:val="article"/>
    <w:basedOn w:val="a"/>
    <w:rsid w:val="0000282D"/>
    <w:pPr>
      <w:spacing w:before="360" w:after="360"/>
      <w:ind w:left="1922" w:hanging="1355"/>
    </w:pPr>
    <w:rPr>
      <w:b/>
      <w:bCs/>
    </w:rPr>
  </w:style>
  <w:style w:type="character" w:customStyle="1" w:styleId="table100">
    <w:name w:val="table10 Знак Знак"/>
    <w:link w:val="table101"/>
    <w:locked/>
    <w:rsid w:val="00225E66"/>
    <w:rPr>
      <w:sz w:val="30"/>
      <w:szCs w:val="30"/>
    </w:rPr>
  </w:style>
  <w:style w:type="paragraph" w:customStyle="1" w:styleId="table101">
    <w:name w:val="table10 Знак"/>
    <w:basedOn w:val="a"/>
    <w:link w:val="table100"/>
    <w:rsid w:val="00225E66"/>
    <w:rPr>
      <w:rFonts w:ascii="Calibri" w:eastAsia="Calibri" w:hAnsi="Calibri"/>
      <w:sz w:val="30"/>
      <w:szCs w:val="30"/>
    </w:rPr>
  </w:style>
  <w:style w:type="paragraph" w:customStyle="1" w:styleId="nonumheader">
    <w:name w:val="nonumheader"/>
    <w:basedOn w:val="a"/>
    <w:rsid w:val="003121CA"/>
    <w:pPr>
      <w:spacing w:before="240" w:after="240"/>
      <w:jc w:val="center"/>
    </w:pPr>
    <w:rPr>
      <w:b/>
      <w:bCs/>
    </w:rPr>
  </w:style>
  <w:style w:type="paragraph" w:customStyle="1" w:styleId="append">
    <w:name w:val="append"/>
    <w:basedOn w:val="a"/>
    <w:rsid w:val="003121CA"/>
    <w:rPr>
      <w:i/>
      <w:iCs/>
      <w:sz w:val="22"/>
      <w:szCs w:val="22"/>
    </w:rPr>
  </w:style>
  <w:style w:type="paragraph" w:customStyle="1" w:styleId="append1">
    <w:name w:val="append1"/>
    <w:basedOn w:val="a"/>
    <w:rsid w:val="003121CA"/>
    <w:pPr>
      <w:spacing w:after="28"/>
    </w:pPr>
    <w:rPr>
      <w:i/>
      <w:iCs/>
      <w:sz w:val="22"/>
      <w:szCs w:val="22"/>
    </w:rPr>
  </w:style>
  <w:style w:type="paragraph" w:customStyle="1" w:styleId="begform">
    <w:name w:val="begform"/>
    <w:basedOn w:val="a"/>
    <w:rsid w:val="003121CA"/>
    <w:pPr>
      <w:ind w:firstLine="567"/>
      <w:jc w:val="both"/>
    </w:pPr>
  </w:style>
  <w:style w:type="paragraph" w:customStyle="1" w:styleId="titlep">
    <w:name w:val="titlep"/>
    <w:basedOn w:val="a"/>
    <w:rsid w:val="003739EB"/>
    <w:pPr>
      <w:spacing w:before="360" w:after="360"/>
      <w:jc w:val="center"/>
    </w:pPr>
    <w:rPr>
      <w:b/>
      <w:bCs/>
    </w:rPr>
  </w:style>
  <w:style w:type="paragraph" w:customStyle="1" w:styleId="onestring">
    <w:name w:val="onestring"/>
    <w:basedOn w:val="a"/>
    <w:rsid w:val="003739EB"/>
    <w:pPr>
      <w:spacing w:before="160" w:after="160"/>
      <w:jc w:val="right"/>
    </w:pPr>
    <w:rPr>
      <w:sz w:val="22"/>
      <w:szCs w:val="22"/>
    </w:rPr>
  </w:style>
  <w:style w:type="paragraph" w:customStyle="1" w:styleId="point">
    <w:name w:val="point"/>
    <w:basedOn w:val="a"/>
    <w:rsid w:val="003739EB"/>
    <w:pPr>
      <w:spacing w:before="160" w:after="160"/>
      <w:ind w:firstLine="567"/>
      <w:jc w:val="both"/>
    </w:pPr>
  </w:style>
  <w:style w:type="character" w:styleId="a6">
    <w:name w:val="FollowedHyperlink"/>
    <w:basedOn w:val="a0"/>
    <w:uiPriority w:val="99"/>
    <w:semiHidden/>
    <w:unhideWhenUsed/>
    <w:rsid w:val="003739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7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itebsk.vitebsk-region.gov.by/sites/default/files/imce-files/10-08-2022-056.doc" TargetMode="External"/><Relationship Id="rId5" Type="http://schemas.openxmlformats.org/officeDocument/2006/relationships/hyperlink" Target="https://www.vitebsk.vitebsk-region.gov.by/sites/default/files/imce-files/10-08-2022-056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1155</CharactersWithSpaces>
  <SharedDoc>false</SharedDoc>
  <HLinks>
    <vt:vector size="24" baseType="variant">
      <vt:variant>
        <vt:i4>4128874</vt:i4>
      </vt:variant>
      <vt:variant>
        <vt:i4>9</vt:i4>
      </vt:variant>
      <vt:variant>
        <vt:i4>0</vt:i4>
      </vt:variant>
      <vt:variant>
        <vt:i4>5</vt:i4>
      </vt:variant>
      <vt:variant>
        <vt:lpwstr>https://www.vitebsk.vitebsk-region.gov.by/sites/default/files/imce-files/10-08-2022-047.doc</vt:lpwstr>
      </vt:variant>
      <vt:variant>
        <vt:lpwstr/>
      </vt:variant>
      <vt:variant>
        <vt:i4>4128874</vt:i4>
      </vt:variant>
      <vt:variant>
        <vt:i4>6</vt:i4>
      </vt:variant>
      <vt:variant>
        <vt:i4>0</vt:i4>
      </vt:variant>
      <vt:variant>
        <vt:i4>5</vt:i4>
      </vt:variant>
      <vt:variant>
        <vt:lpwstr>https://www.vitebsk.vitebsk-region.gov.by/sites/default/files/imce-files/10-08-2022-047.doc</vt:lpwstr>
      </vt:variant>
      <vt:variant>
        <vt:lpwstr/>
      </vt:variant>
      <vt:variant>
        <vt:i4>4128874</vt:i4>
      </vt:variant>
      <vt:variant>
        <vt:i4>3</vt:i4>
      </vt:variant>
      <vt:variant>
        <vt:i4>0</vt:i4>
      </vt:variant>
      <vt:variant>
        <vt:i4>5</vt:i4>
      </vt:variant>
      <vt:variant>
        <vt:lpwstr>https://www.vitebsk.vitebsk-region.gov.by/sites/default/files/imce-files/10-08-2022-047.doc</vt:lpwstr>
      </vt:variant>
      <vt:variant>
        <vt:lpwstr/>
      </vt:variant>
      <vt:variant>
        <vt:i4>4128874</vt:i4>
      </vt:variant>
      <vt:variant>
        <vt:i4>0</vt:i4>
      </vt:variant>
      <vt:variant>
        <vt:i4>0</vt:i4>
      </vt:variant>
      <vt:variant>
        <vt:i4>5</vt:i4>
      </vt:variant>
      <vt:variant>
        <vt:lpwstr>https://www.vitebsk.vitebsk-region.gov.by/sites/default/files/imce-files/10-08-2022-047.doc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2023-03-17T13:46:00Z</dcterms:created>
  <dcterms:modified xsi:type="dcterms:W3CDTF">2023-03-17T13:46:00Z</dcterms:modified>
</cp:coreProperties>
</file>