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03" w:rsidRDefault="0041080E" w:rsidP="0041080E"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 w:rsidRPr="0041080E">
        <w:rPr>
          <w:rFonts w:ascii="Times New Roman" w:hAnsi="Times New Roman" w:cs="Times New Roman"/>
          <w:sz w:val="30"/>
          <w:szCs w:val="30"/>
        </w:rPr>
        <w:t xml:space="preserve">Почему </w:t>
      </w:r>
      <w:r w:rsidR="00A81739">
        <w:rPr>
          <w:rFonts w:ascii="Times New Roman" w:hAnsi="Times New Roman" w:cs="Times New Roman"/>
          <w:sz w:val="30"/>
          <w:szCs w:val="30"/>
        </w:rPr>
        <w:t>в</w:t>
      </w:r>
      <w:r w:rsidRPr="0041080E">
        <w:rPr>
          <w:rFonts w:ascii="Times New Roman" w:hAnsi="Times New Roman" w:cs="Times New Roman"/>
          <w:sz w:val="30"/>
          <w:szCs w:val="30"/>
        </w:rPr>
        <w:t>ажно уплачивать обязательные страховые взносы в бюджет государственного внебюджетного фонда социальной защиты населения Республики Беларусь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73790E" w:rsidRDefault="0073790E" w:rsidP="00737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Законодательство о государственном социальном страховании ориентировано  на добросовестное исполнение своих обязательств нанимателями – юридическими </w:t>
      </w:r>
      <w:r w:rsid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t>лицами,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ндивидуальными предпринимателями и иными физическими лицами, представляющими работу по  трудовым и гражданско-правовым договорам.</w:t>
      </w:r>
    </w:p>
    <w:p w:rsidR="0073790E" w:rsidRDefault="0073790E" w:rsidP="00737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6F0C">
        <w:rPr>
          <w:rFonts w:ascii="Times New Roman" w:eastAsia="Times New Roman" w:hAnsi="Times New Roman" w:cs="Times New Roman"/>
          <w:sz w:val="30"/>
          <w:szCs w:val="30"/>
          <w:lang w:eastAsia="ru-RU"/>
        </w:rPr>
        <w:t>Обязательные страховые взносы, которые отчисляются нанимателями за каждого работника в Фонд социальной защиты населения, сегодня являются источником выплат пенсий и пособий п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 временной нетрудоспособности, пособий семьям, воспитывающим детей, и на погребение.</w:t>
      </w:r>
    </w:p>
    <w:p w:rsidR="00920DB3" w:rsidRPr="00436F0C" w:rsidRDefault="00920DB3" w:rsidP="00920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36F0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Выплата зарплаты «в конвертах» является серьёзным нарушением в деятельности субъектов хозяйствования. Как наниматели, так и получатели такой зарплаты становятся участниками теневой экономики. </w:t>
      </w:r>
    </w:p>
    <w:p w:rsidR="00920DB3" w:rsidRPr="00920DB3" w:rsidRDefault="00920DB3" w:rsidP="00920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t>Далеко не каждый житель нашей страны, соглашаясь на теневые деньги, видит обратную сторону медали. Ведь при оформлении пенсии у работников возникнут сложности:</w:t>
      </w:r>
    </w:p>
    <w:p w:rsidR="00920DB3" w:rsidRPr="00920DB3" w:rsidRDefault="00920DB3" w:rsidP="00920DB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t>- во-первых, не будут учтены в стаж работы те периоды трудовой деятельности, в течение которых не производилась уплата страховых взносов в соответствии с законодательством о государственном социальном страховании;</w:t>
      </w:r>
    </w:p>
    <w:p w:rsidR="00920DB3" w:rsidRPr="00920DB3" w:rsidRDefault="00920DB3" w:rsidP="00920DB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t>- во-вторых, при исчислении размера пенсии будут учтены только те суммы заработка, из которых уплачены обязательные страховые взносы. И, теоретически, у работника останется только право в судебном порядке взыскать ущерб с недобросовестного работодателя.</w:t>
      </w:r>
    </w:p>
    <w:p w:rsidR="00920DB3" w:rsidRPr="00920DB3" w:rsidRDefault="00920DB3" w:rsidP="00920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Выплаченная неофициально заработная плата отразится и на размере социальных выплат в случае возникновения проблем со здоровьем. Работник </w:t>
      </w:r>
      <w:r w:rsidRPr="00920DB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не получит оплату больничного листа</w:t>
      </w:r>
      <w:r w:rsidRP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 временной нетрудоспособности и по беременности и родам, либо получит только из расчета официальной фактической заработной платы.</w:t>
      </w:r>
    </w:p>
    <w:p w:rsidR="00920DB3" w:rsidRPr="00920DB3" w:rsidRDefault="00920DB3" w:rsidP="00920DB3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t>Кроме того, в пользу легализации доходов приведем некоторые аргументы, связанные с приобретением жилья, автомобиля, валюты, оплаты за обучение детей и прочие крупные расходы. Ведь подобные операции находятся под контролем налоговых органов, где гражданин должен будет подтвердить свои расходы наличием легальных источников доходов, то есть сопоставление доходов и расходов и достоверность указанных в декларациях сведений о доходах и имущества.</w:t>
      </w:r>
    </w:p>
    <w:p w:rsidR="00920DB3" w:rsidRPr="00920DB3" w:rsidRDefault="00920DB3" w:rsidP="00920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Таким образом, получение зарплаты «в конверте» влияет отрицательно не только на доход бюджета </w:t>
      </w:r>
      <w:proofErr w:type="gramStart"/>
      <w:r w:rsidRP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t>фонда</w:t>
      </w:r>
      <w:proofErr w:type="gramEnd"/>
      <w:r w:rsidRP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средств которого выплачиваются пенсии и пособия, но и в первую очередь на самого работающего гражданина. </w:t>
      </w:r>
    </w:p>
    <w:p w:rsidR="00920DB3" w:rsidRDefault="00920DB3" w:rsidP="00920D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0DB3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Будущее каждого работника, прежде всего, в его собственных руках! И ему решать, получать официальную зарплату с удержанием подоходного налога с физического лица и обязательных страховых взносов в бюджет фонда или соглашаться с предложенным работодателем условием получения заработной платы «в конверте» и оставаться социально незащищенным, лишая себя права получать  социальные выплаты и достойную пенсию на всю жизнь.</w:t>
      </w:r>
    </w:p>
    <w:p w:rsidR="00526657" w:rsidRDefault="00526657" w:rsidP="0052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С</w:t>
      </w:r>
      <w:r w:rsidRPr="0052665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2023 г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ода в Республике Беларусь</w:t>
      </w:r>
      <w:r w:rsidRPr="0052665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 xml:space="preserve"> организовано информационное взаимодействие с гражданами на основе мобильного</w:t>
      </w:r>
      <w:r w:rsidRPr="00526657">
        <w:rPr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 </w:t>
      </w:r>
      <w:r w:rsidRPr="00526657"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приложения "ФСЗН"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  <w:shd w:val="clear" w:color="auto" w:fill="FFFFFF"/>
        </w:rPr>
        <w:t>, которое</w:t>
      </w:r>
      <w:r w:rsidRPr="00FD6CFF">
        <w:rPr>
          <w:rFonts w:ascii="Arial" w:eastAsia="Times New Roman" w:hAnsi="Arial" w:cs="Arial"/>
          <w:b/>
          <w:bCs/>
          <w:color w:val="121212"/>
          <w:sz w:val="24"/>
          <w:szCs w:val="24"/>
          <w:lang w:eastAsia="ru-RU"/>
        </w:rPr>
        <w:t xml:space="preserve"> </w:t>
      </w:r>
      <w:r w:rsidRPr="00526657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позволит в удобном для пользователя месте и в любое время получить:</w:t>
      </w:r>
    </w:p>
    <w:p w:rsidR="00526657" w:rsidRPr="00526657" w:rsidRDefault="00526657" w:rsidP="005266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-</w:t>
      </w:r>
      <w:r w:rsidRPr="00526657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 доступ к  информации, содержащейся на его индивидуальном лицевом счете (ИЛС) - </w:t>
      </w:r>
      <w:r w:rsidRPr="00526657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это данные свидетельства социального страхования, сведения о периодах трудовой деятельности и работодателях, в том числе периодах выполнения работ по гражданско-правовым договорам. С 1 июля 2019 года в Фонд поступают расширенные сведения о трудовой биографии работника, которые практически идентичны информации, содержащейся в трудовой книжке: наименование профессии рабочего/должности служащего, наименование структурного подразделения, основание увольнения и др. (поступают в Фонд при приеме на работу либо увольнении с работы).</w:t>
      </w:r>
    </w:p>
    <w:p w:rsidR="00526657" w:rsidRPr="00526657" w:rsidRDefault="00526657" w:rsidP="00526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 - </w:t>
      </w:r>
      <w:r w:rsidRPr="00526657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возможность контролировать своего работодателя в части начисления и уплаты обязательных страховых взносов</w:t>
      </w:r>
      <w:r w:rsidRPr="00526657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 на пенсионное и социальное страхование – размеры таких взносов и периоды их уплаты (</w:t>
      </w:r>
      <w:r w:rsidR="008346C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поступают в Фонд ежеквартально),</w:t>
      </w:r>
    </w:p>
    <w:p w:rsidR="00526657" w:rsidRPr="008346C4" w:rsidRDefault="00526657" w:rsidP="005266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 xml:space="preserve">- </w:t>
      </w:r>
      <w:r w:rsidRPr="00526657">
        <w:rPr>
          <w:rFonts w:ascii="Times New Roman" w:eastAsia="Times New Roman" w:hAnsi="Times New Roman" w:cs="Times New Roman"/>
          <w:bCs/>
          <w:color w:val="121212"/>
          <w:sz w:val="30"/>
          <w:szCs w:val="30"/>
          <w:lang w:eastAsia="ru-RU"/>
        </w:rPr>
        <w:t>информацию о продолжительности страхового стажа</w:t>
      </w:r>
      <w:r w:rsidRPr="00526657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, сформированного с </w:t>
      </w:r>
      <w:r w:rsidRPr="008346C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>01.01.2003, которая рассчитывается на основании</w:t>
      </w:r>
      <w:r w:rsidR="008346C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 информации, содержащейся в ИЛС,</w:t>
      </w:r>
    </w:p>
    <w:p w:rsidR="008346C4" w:rsidRPr="008346C4" w:rsidRDefault="008346C4" w:rsidP="00526657">
      <w:pPr>
        <w:shd w:val="clear" w:color="auto" w:fill="FFFFFF"/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8346C4"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  <w:t xml:space="preserve">- информацию </w:t>
      </w:r>
      <w:r w:rsidRPr="008346C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по пособиям семьям, воспитывающим детей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,</w:t>
      </w:r>
    </w:p>
    <w:p w:rsidR="008346C4" w:rsidRDefault="008346C4" w:rsidP="00526657">
      <w:pPr>
        <w:shd w:val="clear" w:color="auto" w:fill="FFFFFF"/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 w:rsidRPr="008346C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-</w:t>
      </w:r>
      <w:r w:rsidRPr="008346C4">
        <w:rPr>
          <w:rFonts w:ascii="Times New Roman" w:hAnsi="Times New Roman" w:cs="Times New Roman"/>
          <w:color w:val="242424"/>
          <w:sz w:val="30"/>
          <w:szCs w:val="30"/>
        </w:rPr>
        <w:t xml:space="preserve"> </w:t>
      </w:r>
      <w:r w:rsidRPr="008346C4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записаться на личный прием к руководителям Фонда и его территориальных органов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.</w:t>
      </w:r>
    </w:p>
    <w:p w:rsidR="000D0CAA" w:rsidRDefault="000D0CAA" w:rsidP="00526657">
      <w:pPr>
        <w:shd w:val="clear" w:color="auto" w:fill="FFFFFF"/>
        <w:spacing w:after="0" w:line="240" w:lineRule="auto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</w:p>
    <w:p w:rsidR="000D0CAA" w:rsidRDefault="000D0CAA" w:rsidP="000D0CAA">
      <w:pPr>
        <w:shd w:val="clear" w:color="auto" w:fill="FFFFFF"/>
        <w:spacing w:after="0" w:line="280" w:lineRule="exact"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Начальник Дубровенского</w:t>
      </w:r>
    </w:p>
    <w:p w:rsidR="000D0CAA" w:rsidRPr="008346C4" w:rsidRDefault="000D0CAA" w:rsidP="000D0CAA">
      <w:pPr>
        <w:shd w:val="clear" w:color="auto" w:fill="FFFFFF"/>
        <w:spacing w:after="0" w:line="280" w:lineRule="exact"/>
        <w:jc w:val="both"/>
        <w:rPr>
          <w:rFonts w:ascii="Times New Roman" w:eastAsia="Times New Roman" w:hAnsi="Times New Roman" w:cs="Times New Roman"/>
          <w:color w:val="121212"/>
          <w:sz w:val="30"/>
          <w:szCs w:val="30"/>
          <w:lang w:eastAsia="ru-RU"/>
        </w:rPr>
      </w:pP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районного сектора</w:t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ab/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ab/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ab/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ab/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ab/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ab/>
      </w:r>
      <w:r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ab/>
        <w:t>А.П.Павлов</w:t>
      </w:r>
    </w:p>
    <w:p w:rsidR="00526657" w:rsidRPr="00526657" w:rsidRDefault="00526657" w:rsidP="0052665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20DB3" w:rsidRPr="00920DB3" w:rsidRDefault="00920DB3" w:rsidP="00526657">
      <w:pPr>
        <w:spacing w:after="0" w:line="240" w:lineRule="auto"/>
        <w:jc w:val="both"/>
        <w:rPr>
          <w:sz w:val="30"/>
          <w:szCs w:val="30"/>
        </w:rPr>
      </w:pPr>
    </w:p>
    <w:p w:rsidR="0073790E" w:rsidRPr="00920DB3" w:rsidRDefault="0073790E" w:rsidP="005266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1080E" w:rsidRPr="00920DB3" w:rsidRDefault="0041080E" w:rsidP="0052665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41080E" w:rsidRPr="00920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80E"/>
    <w:rsid w:val="000D0CAA"/>
    <w:rsid w:val="0041080E"/>
    <w:rsid w:val="00414FAD"/>
    <w:rsid w:val="00526657"/>
    <w:rsid w:val="0073790E"/>
    <w:rsid w:val="008346C4"/>
    <w:rsid w:val="00920DB3"/>
    <w:rsid w:val="00A81739"/>
    <w:rsid w:val="00E70B03"/>
    <w:rsid w:val="00FF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266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526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Витебское областное управление ФСЗН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 Артур Петрович</dc:creator>
  <cp:lastModifiedBy>Павлов Артур Петрович</cp:lastModifiedBy>
  <cp:revision>2</cp:revision>
  <dcterms:created xsi:type="dcterms:W3CDTF">2025-09-15T10:58:00Z</dcterms:created>
  <dcterms:modified xsi:type="dcterms:W3CDTF">2025-09-15T10:58:00Z</dcterms:modified>
</cp:coreProperties>
</file>