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B5" w:rsidRDefault="00B572B5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B572B5" w:rsidRDefault="00B572B5">
      <w:pPr>
        <w:pStyle w:val="newncpi"/>
        <w:ind w:firstLine="0"/>
        <w:jc w:val="center"/>
      </w:pPr>
      <w:r>
        <w:rPr>
          <w:rStyle w:val="datepr"/>
        </w:rPr>
        <w:t>31 декабря 2019 г.</w:t>
      </w:r>
      <w:r>
        <w:rPr>
          <w:rStyle w:val="number"/>
        </w:rPr>
        <w:t xml:space="preserve"> № 795</w:t>
      </w:r>
    </w:p>
    <w:p w:rsidR="00B572B5" w:rsidRDefault="00B572B5">
      <w:pPr>
        <w:pStyle w:val="titlencpi"/>
      </w:pPr>
      <w:r>
        <w:t>Об определении перечня объектов для отбывания осужденными наказания в виде общественных работ</w:t>
      </w:r>
    </w:p>
    <w:p w:rsidR="00B572B5" w:rsidRDefault="00B572B5">
      <w:pPr>
        <w:pStyle w:val="changei"/>
      </w:pPr>
      <w:r>
        <w:t>Изменения и дополнения:</w:t>
      </w:r>
    </w:p>
    <w:p w:rsidR="00B572B5" w:rsidRDefault="00B572B5">
      <w:pPr>
        <w:pStyle w:val="changeadd"/>
      </w:pPr>
      <w:r>
        <w:t>Решение Дубровенского районного исполнительного комитета от 27 апреля 2022 г. № 281 (Национальный правовой Интернет-портал Республики Беларусь, 24.05.2022, 9/115730) &lt;R922v0115730&gt;;</w:t>
      </w:r>
    </w:p>
    <w:p w:rsidR="00B572B5" w:rsidRDefault="00B572B5">
      <w:pPr>
        <w:pStyle w:val="changeadd"/>
      </w:pPr>
      <w:r>
        <w:t>Решение Дубровенского районного исполнительного комитета от 20 января 2025 г. № 29 (Национальный правовой Интернет-портал Республики Беларусь, 08.02.2025, 9/137261) &lt;R925v0137261&gt;</w:t>
      </w:r>
    </w:p>
    <w:p w:rsidR="00B572B5" w:rsidRDefault="00B572B5">
      <w:pPr>
        <w:pStyle w:val="newncpi"/>
      </w:pPr>
      <w:r>
        <w:t> </w:t>
      </w:r>
    </w:p>
    <w:p w:rsidR="00B572B5" w:rsidRDefault="00B572B5">
      <w:pPr>
        <w:pStyle w:val="preamble"/>
      </w:pPr>
      <w:r>
        <w:t>На основании частей 1, 3 статьи 23, части 4 статьи 178 Уголовно-исполнительного кодекса Республики Беларусь, пункта 1 статьи 40 Закона Республики Беларусь от 4 января 2010 г. № 108-З «О местном управлении и самоуправлении в Республике Беларусь» Дубровенский районный исполнительный комитет РЕШИЛ:</w:t>
      </w:r>
    </w:p>
    <w:p w:rsidR="00B572B5" w:rsidRDefault="00B572B5">
      <w:pPr>
        <w:pStyle w:val="point"/>
      </w:pPr>
      <w:r>
        <w:t>1. Определить перечень объектов для отбывания осужденными наказания в виде общественных работ в Дубровенском районе согласно приложению.</w:t>
      </w:r>
    </w:p>
    <w:p w:rsidR="00B572B5" w:rsidRDefault="00B572B5">
      <w:pPr>
        <w:pStyle w:val="point"/>
      </w:pPr>
      <w:r>
        <w:t>2. Признать утратившим силу решение Дубровенского районного исполнительного комитета от 29 августа 2013 г. № 663 «Об определении перечня объектов для отбывания осужденными наказания в виде общественных работ в Дубровенском районе».</w:t>
      </w:r>
    </w:p>
    <w:p w:rsidR="00B572B5" w:rsidRDefault="00B572B5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B572B5" w:rsidRDefault="00B572B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B572B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572B5" w:rsidRDefault="00B572B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572B5" w:rsidRDefault="00B572B5">
            <w:pPr>
              <w:pStyle w:val="newncpi0"/>
              <w:jc w:val="right"/>
            </w:pPr>
            <w:r>
              <w:rPr>
                <w:rStyle w:val="pers"/>
              </w:rPr>
              <w:t>А.И.Лукашов</w:t>
            </w:r>
          </w:p>
        </w:tc>
      </w:tr>
      <w:tr w:rsidR="00B572B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572B5" w:rsidRDefault="00B572B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572B5" w:rsidRDefault="00B572B5">
            <w:pPr>
              <w:pStyle w:val="newncpi0"/>
              <w:jc w:val="right"/>
            </w:pPr>
            <w:r>
              <w:t> </w:t>
            </w:r>
          </w:p>
        </w:tc>
      </w:tr>
      <w:tr w:rsidR="00B572B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572B5" w:rsidRDefault="00B572B5">
            <w:pPr>
              <w:pStyle w:val="newncpi0"/>
              <w:jc w:val="left"/>
            </w:pPr>
            <w:r>
              <w:rPr>
                <w:rStyle w:val="post"/>
              </w:rPr>
              <w:t xml:space="preserve">Управляющий делами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572B5" w:rsidRDefault="00B572B5">
            <w:pPr>
              <w:pStyle w:val="newncpi0"/>
              <w:jc w:val="right"/>
            </w:pPr>
            <w:r>
              <w:rPr>
                <w:rStyle w:val="pers"/>
              </w:rPr>
              <w:t>И.Н.Кириллова</w:t>
            </w:r>
          </w:p>
        </w:tc>
      </w:tr>
    </w:tbl>
    <w:p w:rsidR="00B572B5" w:rsidRDefault="00B572B5">
      <w:pPr>
        <w:pStyle w:val="newncpi0"/>
      </w:pPr>
      <w:r>
        <w:t> </w:t>
      </w:r>
    </w:p>
    <w:p w:rsidR="00B572B5" w:rsidRDefault="00B572B5">
      <w:pPr>
        <w:pStyle w:val="agree"/>
      </w:pPr>
      <w:r>
        <w:t>СОГЛАСОВАНО</w:t>
      </w:r>
    </w:p>
    <w:p w:rsidR="00B572B5" w:rsidRDefault="00B572B5">
      <w:pPr>
        <w:pStyle w:val="agree"/>
      </w:pPr>
      <w:r>
        <w:t xml:space="preserve">Уголовно-исполнительная инспекция </w:t>
      </w:r>
      <w:r>
        <w:br/>
        <w:t xml:space="preserve">отдела внутренних дел Дубровенского </w:t>
      </w:r>
      <w:r>
        <w:br/>
        <w:t>районного исполнительного комитета</w:t>
      </w:r>
    </w:p>
    <w:p w:rsidR="00B572B5" w:rsidRDefault="00B572B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B572B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72B5" w:rsidRDefault="00B572B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72B5" w:rsidRDefault="00B572B5">
            <w:pPr>
              <w:pStyle w:val="append1"/>
            </w:pPr>
            <w:r>
              <w:t>Приложение</w:t>
            </w:r>
          </w:p>
          <w:p w:rsidR="00B572B5" w:rsidRDefault="00B572B5">
            <w:pPr>
              <w:pStyle w:val="append"/>
            </w:pPr>
            <w:r>
              <w:t xml:space="preserve">к решению </w:t>
            </w:r>
            <w:r>
              <w:br/>
              <w:t xml:space="preserve">Дубровенского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31.12.2019 № 795 </w:t>
            </w:r>
          </w:p>
        </w:tc>
      </w:tr>
    </w:tbl>
    <w:p w:rsidR="00B572B5" w:rsidRDefault="00B572B5">
      <w:pPr>
        <w:pStyle w:val="titlep"/>
        <w:jc w:val="left"/>
      </w:pPr>
      <w:r>
        <w:t xml:space="preserve">ПЕРЕЧЕНЬ </w:t>
      </w:r>
      <w:r>
        <w:br/>
        <w:t>объектов для отбывания осужденными наказания в виде общественных работ в Дубровенском районе</w:t>
      </w:r>
    </w:p>
    <w:p w:rsidR="00B572B5" w:rsidRDefault="00B572B5">
      <w:pPr>
        <w:pStyle w:val="point"/>
      </w:pPr>
      <w:r>
        <w:t>1. Унитарное предприятие жилищно-коммунального хозяйства «Дубровно-Коммунальник»</w:t>
      </w:r>
    </w:p>
    <w:p w:rsidR="00B572B5" w:rsidRDefault="00B572B5">
      <w:pPr>
        <w:pStyle w:val="point"/>
      </w:pPr>
      <w:r>
        <w:t>2. Коммунальное унитарное (сельскохозяйственное) предприятие «Приднепровский» Дубровенского района</w:t>
      </w:r>
    </w:p>
    <w:p w:rsidR="00B572B5" w:rsidRDefault="00B572B5">
      <w:pPr>
        <w:pStyle w:val="point"/>
      </w:pPr>
      <w:r>
        <w:t>3. Коммунальное унитарное (сельскохозяйственное) предприятие имени Черняховского Дубровенского района</w:t>
      </w:r>
    </w:p>
    <w:p w:rsidR="00B572B5" w:rsidRDefault="00B572B5">
      <w:pPr>
        <w:pStyle w:val="point"/>
      </w:pPr>
      <w:r>
        <w:t>4. Открытое акционерное общество «Якубово-Агро»</w:t>
      </w:r>
    </w:p>
    <w:p w:rsidR="00B572B5" w:rsidRDefault="00B572B5">
      <w:pPr>
        <w:pStyle w:val="point"/>
      </w:pPr>
      <w:r>
        <w:t>5. Исключен</w:t>
      </w:r>
    </w:p>
    <w:p w:rsidR="00B572B5" w:rsidRDefault="00B572B5">
      <w:pPr>
        <w:pStyle w:val="point"/>
      </w:pPr>
      <w:r>
        <w:t>6. Открытое акционерное общество «БОБРОВО-АГРО» Дубровенского района</w:t>
      </w:r>
    </w:p>
    <w:p w:rsidR="00B572B5" w:rsidRDefault="00B572B5">
      <w:pPr>
        <w:pStyle w:val="point"/>
      </w:pPr>
      <w:r>
        <w:lastRenderedPageBreak/>
        <w:t>7. Открытое акционерное общество «Правда-С»</w:t>
      </w:r>
    </w:p>
    <w:p w:rsidR="00B572B5" w:rsidRDefault="00B572B5">
      <w:pPr>
        <w:pStyle w:val="point"/>
      </w:pPr>
      <w:r>
        <w:t>8. Открытое акционерное общество «Герой»</w:t>
      </w:r>
    </w:p>
    <w:p w:rsidR="00B572B5" w:rsidRDefault="00B572B5">
      <w:pPr>
        <w:pStyle w:val="point"/>
      </w:pPr>
      <w:r>
        <w:t>9. Сельскохозяйственный филиал имени Юрия Смирнова ОАО «Оршанский комбинат хлебопродуктов»</w:t>
      </w:r>
    </w:p>
    <w:p w:rsidR="00B572B5" w:rsidRDefault="00B572B5">
      <w:pPr>
        <w:pStyle w:val="point"/>
      </w:pPr>
      <w:r>
        <w:t>10. Исключен</w:t>
      </w:r>
    </w:p>
    <w:p w:rsidR="00B572B5" w:rsidRDefault="00B572B5">
      <w:pPr>
        <w:pStyle w:val="point"/>
      </w:pPr>
      <w:r>
        <w:t>11. Коммунальное унитарное (сельскохозяйственное) предприятие «Зарубы» Дубровенского района</w:t>
      </w:r>
    </w:p>
    <w:p w:rsidR="00B572B5" w:rsidRDefault="00B572B5">
      <w:pPr>
        <w:pStyle w:val="point"/>
      </w:pPr>
      <w:r>
        <w:t>12. Открытое акционерное общество «Дубровенский льнозавод»</w:t>
      </w:r>
    </w:p>
    <w:p w:rsidR="00B572B5" w:rsidRDefault="00B572B5">
      <w:pPr>
        <w:pStyle w:val="point"/>
      </w:pPr>
      <w:r>
        <w:t>13. Сенненский филиал Витебского областного потребительского общества</w:t>
      </w:r>
    </w:p>
    <w:p w:rsidR="00B572B5" w:rsidRDefault="00B572B5">
      <w:pPr>
        <w:pStyle w:val="point"/>
      </w:pPr>
      <w:r>
        <w:t>14. Государственное лесохозяйственное учреждение «Оршанский лесхоз»</w:t>
      </w:r>
    </w:p>
    <w:p w:rsidR="00B572B5" w:rsidRDefault="00B572B5">
      <w:pPr>
        <w:pStyle w:val="point"/>
      </w:pPr>
      <w:r>
        <w:t>15. Коммунальное дочернее унитарное предприятие мелиоративных систем «Дубровенское ПМС»</w:t>
      </w:r>
    </w:p>
    <w:p w:rsidR="00B572B5" w:rsidRDefault="00B572B5">
      <w:pPr>
        <w:pStyle w:val="point"/>
      </w:pPr>
      <w:r>
        <w:t>16. Учреждение здравоохранения «Дубровенская центральная районная больница»</w:t>
      </w:r>
    </w:p>
    <w:p w:rsidR="00B572B5" w:rsidRDefault="00B572B5">
      <w:pPr>
        <w:pStyle w:val="point"/>
      </w:pPr>
      <w:r>
        <w:t>17. Отдел внутренних дел Дубровенского районного исполнительного комитета</w:t>
      </w:r>
    </w:p>
    <w:p w:rsidR="00B572B5" w:rsidRDefault="00B572B5">
      <w:pPr>
        <w:pStyle w:val="point"/>
      </w:pPr>
      <w:r>
        <w:t>18. Малосавинский сельский исполнительный комитет</w:t>
      </w:r>
    </w:p>
    <w:p w:rsidR="00B572B5" w:rsidRDefault="00B572B5">
      <w:pPr>
        <w:pStyle w:val="point"/>
      </w:pPr>
      <w:r>
        <w:t>19. Волевковский сельский исполнительный комитет</w:t>
      </w:r>
    </w:p>
    <w:p w:rsidR="00B572B5" w:rsidRDefault="00B572B5">
      <w:pPr>
        <w:pStyle w:val="point"/>
      </w:pPr>
      <w:r>
        <w:t>20. Добрынский сельский исполнительный комитет</w:t>
      </w:r>
    </w:p>
    <w:p w:rsidR="00B572B5" w:rsidRDefault="00B572B5">
      <w:pPr>
        <w:pStyle w:val="point"/>
      </w:pPr>
      <w:r>
        <w:t>21. Зарубский сельский исполнительный комитет</w:t>
      </w:r>
    </w:p>
    <w:p w:rsidR="00B572B5" w:rsidRDefault="00B572B5">
      <w:pPr>
        <w:pStyle w:val="point"/>
      </w:pPr>
      <w:r>
        <w:t>22. Малобаховский сельский исполнительный комитет</w:t>
      </w:r>
    </w:p>
    <w:p w:rsidR="00B572B5" w:rsidRDefault="00B572B5">
      <w:pPr>
        <w:pStyle w:val="point"/>
      </w:pPr>
      <w:r>
        <w:t>23. Осинторфский сельский исполнительный комитет</w:t>
      </w:r>
    </w:p>
    <w:p w:rsidR="00B572B5" w:rsidRDefault="00B572B5">
      <w:pPr>
        <w:pStyle w:val="point"/>
      </w:pPr>
      <w:r>
        <w:t>24. Пироговский сельский исполнительный комитет</w:t>
      </w:r>
    </w:p>
    <w:p w:rsidR="00B572B5" w:rsidRDefault="00B572B5">
      <w:pPr>
        <w:pStyle w:val="newncpi"/>
      </w:pPr>
      <w:r>
        <w:t> </w:t>
      </w:r>
    </w:p>
    <w:p w:rsidR="00943A66" w:rsidRDefault="00943A66"/>
    <w:sectPr w:rsidR="00943A66" w:rsidSect="00B572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028" w:rsidRDefault="00075028" w:rsidP="00B572B5">
      <w:pPr>
        <w:spacing w:after="0" w:line="240" w:lineRule="auto"/>
      </w:pPr>
      <w:r>
        <w:separator/>
      </w:r>
    </w:p>
  </w:endnote>
  <w:endnote w:type="continuationSeparator" w:id="1">
    <w:p w:rsidR="00075028" w:rsidRDefault="00075028" w:rsidP="00B5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B5" w:rsidRDefault="00B572B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B5" w:rsidRDefault="00B572B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B572B5" w:rsidTr="00B572B5">
      <w:tc>
        <w:tcPr>
          <w:tcW w:w="1800" w:type="dxa"/>
          <w:shd w:val="clear" w:color="auto" w:fill="auto"/>
          <w:vAlign w:val="center"/>
        </w:tcPr>
        <w:p w:rsidR="00B572B5" w:rsidRDefault="00B572B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B572B5" w:rsidRDefault="00B572B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572B5" w:rsidRDefault="00B572B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18.03.2025</w:t>
          </w:r>
        </w:p>
        <w:p w:rsidR="00B572B5" w:rsidRPr="00B572B5" w:rsidRDefault="00B572B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572B5" w:rsidRDefault="00B572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028" w:rsidRDefault="00075028" w:rsidP="00B572B5">
      <w:pPr>
        <w:spacing w:after="0" w:line="240" w:lineRule="auto"/>
      </w:pPr>
      <w:r>
        <w:separator/>
      </w:r>
    </w:p>
  </w:footnote>
  <w:footnote w:type="continuationSeparator" w:id="1">
    <w:p w:rsidR="00075028" w:rsidRDefault="00075028" w:rsidP="00B5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B5" w:rsidRDefault="00B572B5" w:rsidP="00697EE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72B5" w:rsidRDefault="00B572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B5" w:rsidRPr="00B572B5" w:rsidRDefault="00B572B5" w:rsidP="00697EE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572B5">
      <w:rPr>
        <w:rStyle w:val="a7"/>
        <w:rFonts w:ascii="Times New Roman" w:hAnsi="Times New Roman" w:cs="Times New Roman"/>
        <w:sz w:val="24"/>
      </w:rPr>
      <w:fldChar w:fldCharType="begin"/>
    </w:r>
    <w:r w:rsidRPr="00B572B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B572B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B572B5">
      <w:rPr>
        <w:rStyle w:val="a7"/>
        <w:rFonts w:ascii="Times New Roman" w:hAnsi="Times New Roman" w:cs="Times New Roman"/>
        <w:sz w:val="24"/>
      </w:rPr>
      <w:fldChar w:fldCharType="end"/>
    </w:r>
  </w:p>
  <w:p w:rsidR="00B572B5" w:rsidRPr="00B572B5" w:rsidRDefault="00B572B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B5" w:rsidRDefault="00B572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572B5"/>
    <w:rsid w:val="00075028"/>
    <w:rsid w:val="00943A66"/>
    <w:rsid w:val="00B572B5"/>
    <w:rsid w:val="00E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572B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B572B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B572B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572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572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B572B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572B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572B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B572B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572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572B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572B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572B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572B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572B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572B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572B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B57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72B5"/>
  </w:style>
  <w:style w:type="paragraph" w:styleId="a5">
    <w:name w:val="footer"/>
    <w:basedOn w:val="a"/>
    <w:link w:val="a6"/>
    <w:uiPriority w:val="99"/>
    <w:semiHidden/>
    <w:unhideWhenUsed/>
    <w:rsid w:val="00B57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72B5"/>
  </w:style>
  <w:style w:type="character" w:styleId="a7">
    <w:name w:val="page number"/>
    <w:basedOn w:val="a0"/>
    <w:uiPriority w:val="99"/>
    <w:semiHidden/>
    <w:unhideWhenUsed/>
    <w:rsid w:val="00B572B5"/>
  </w:style>
  <w:style w:type="table" w:styleId="a8">
    <w:name w:val="Table Grid"/>
    <w:basedOn w:val="a1"/>
    <w:uiPriority w:val="59"/>
    <w:rsid w:val="00B57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2810</Characters>
  <Application>Microsoft Office Word</Application>
  <DocSecurity>0</DocSecurity>
  <Lines>75</Lines>
  <Paragraphs>48</Paragraphs>
  <ScaleCrop>false</ScaleCrop>
  <Company>Krokoz™ Inc.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2025-03-18T07:54:00Z</dcterms:created>
  <dcterms:modified xsi:type="dcterms:W3CDTF">2025-03-18T07:55:00Z</dcterms:modified>
</cp:coreProperties>
</file>