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0604AE" w:rsidRPr="009629F3" w:rsidTr="00533851">
        <w:tc>
          <w:tcPr>
            <w:tcW w:w="11160" w:type="dxa"/>
            <w:gridSpan w:val="2"/>
          </w:tcPr>
          <w:p w:rsidR="000604AE" w:rsidRPr="009629F3" w:rsidRDefault="000604AE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0604AE" w:rsidRPr="009629F3" w:rsidTr="00533851">
        <w:tc>
          <w:tcPr>
            <w:tcW w:w="11160" w:type="dxa"/>
            <w:gridSpan w:val="2"/>
          </w:tcPr>
          <w:p w:rsidR="000604AE" w:rsidRPr="00943D0D" w:rsidRDefault="000604AE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>5.6</w:t>
            </w:r>
            <w:r>
              <w:rPr>
                <w:rStyle w:val="s12"/>
                <w:b/>
                <w:color w:val="FF0000"/>
                <w:sz w:val="36"/>
                <w:szCs w:val="36"/>
                <w:vertAlign w:val="superscript"/>
              </w:rPr>
              <w:t>1</w:t>
            </w: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 xml:space="preserve">. </w:t>
            </w:r>
            <w:r w:rsidRPr="000604AE">
              <w:rPr>
                <w:rStyle w:val="s12"/>
                <w:b/>
                <w:color w:val="FF0000"/>
                <w:sz w:val="36"/>
                <w:szCs w:val="36"/>
              </w:rPr>
              <w:t xml:space="preserve">Регистрация расторжения брака по взаимному согласию супругов, не имеющих общих несовершеннолетних детей и спора об имуществе (в соответствии со </w:t>
            </w:r>
            <w:hyperlink r:id="rId4" w:anchor="a1318" w:tooltip="+" w:history="1">
              <w:r w:rsidRPr="000604AE">
                <w:rPr>
                  <w:rStyle w:val="a3"/>
                  <w:b/>
                  <w:color w:val="FF0000"/>
                  <w:sz w:val="36"/>
                  <w:szCs w:val="36"/>
                  <w:u w:val="none"/>
                </w:rPr>
                <w:t>статьей</w:t>
              </w:r>
            </w:hyperlink>
            <w:hyperlink r:id="rId5" w:anchor="a1318" w:tooltip="+" w:history="1">
              <w:r w:rsidRPr="000604AE">
                <w:rPr>
                  <w:rStyle w:val="s12"/>
                  <w:b/>
                  <w:color w:val="FF0000"/>
                  <w:sz w:val="36"/>
                  <w:szCs w:val="36"/>
                </w:rPr>
                <w:t xml:space="preserve"> 35</w:t>
              </w:r>
              <w:r w:rsidRPr="000604AE">
                <w:rPr>
                  <w:rStyle w:val="s12"/>
                  <w:b/>
                  <w:color w:val="FF0000"/>
                  <w:sz w:val="36"/>
                  <w:szCs w:val="36"/>
                  <w:vertAlign w:val="superscript"/>
                </w:rPr>
                <w:t>1</w:t>
              </w:r>
            </w:hyperlink>
            <w:r w:rsidRPr="000604AE">
              <w:rPr>
                <w:rStyle w:val="s12"/>
                <w:b/>
                <w:color w:val="FF0000"/>
                <w:sz w:val="36"/>
                <w:szCs w:val="36"/>
              </w:rPr>
              <w:t xml:space="preserve"> Кодекса Республики Беларусь о браке и семье</w:t>
            </w:r>
            <w:r w:rsidRPr="00877FCA">
              <w:rPr>
                <w:rStyle w:val="s12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0604AE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604AE" w:rsidRPr="00804451" w:rsidTr="00533851">
              <w:tc>
                <w:tcPr>
                  <w:tcW w:w="10605" w:type="dxa"/>
                  <w:shd w:val="clear" w:color="auto" w:fill="D9D9D9"/>
                </w:tcPr>
                <w:p w:rsidR="000604AE" w:rsidRPr="00F118F2" w:rsidRDefault="000604AE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0604AE" w:rsidRPr="00F118F2" w:rsidRDefault="000604AE" w:rsidP="0053385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0604AE" w:rsidRPr="00804451" w:rsidTr="00533851">
              <w:tc>
                <w:tcPr>
                  <w:tcW w:w="10605" w:type="dxa"/>
                </w:tcPr>
                <w:p w:rsidR="000604AE" w:rsidRPr="00F118F2" w:rsidRDefault="000604AE" w:rsidP="0053385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0604AE" w:rsidRPr="00943D0D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proofErr w:type="gramStart"/>
                  <w:r>
                    <w:rPr>
                      <w:sz w:val="28"/>
                      <w:szCs w:val="28"/>
                    </w:rPr>
                    <w:t>Дубровно,  ул.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Комсомольская, д. 18, кабинет № 6, телефон 8 (02137) </w:t>
                  </w:r>
                  <w:r w:rsidRPr="00943D0D">
                    <w:rPr>
                      <w:sz w:val="28"/>
                      <w:szCs w:val="28"/>
                    </w:rPr>
                    <w:t>5 15 32</w:t>
                  </w:r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период отсутствия начальника отдела загса - главный специалист отдела юридического, по работе с обращениями граждан и юридических лиц </w:t>
                  </w:r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Дубровенского райисполкома – </w:t>
                  </w:r>
                  <w:proofErr w:type="spellStart"/>
                  <w:r w:rsidR="005260E6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5260E6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  <w:bookmarkStart w:id="0" w:name="_GoBack"/>
                  <w:bookmarkEnd w:id="0"/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Дубровно, ул. Комсомольская, д. 18, кабинет № 6, телефон 8 (02137) </w:t>
                  </w:r>
                  <w:r w:rsidRPr="00943D0D">
                    <w:rPr>
                      <w:sz w:val="28"/>
                      <w:szCs w:val="28"/>
                    </w:rPr>
                    <w:t>5 15 32</w:t>
                  </w:r>
                </w:p>
                <w:p w:rsidR="000604AE" w:rsidRPr="00943D0D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080905" w:rsidRDefault="00080905" w:rsidP="00080905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080905" w:rsidRDefault="00080905" w:rsidP="00080905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80905" w:rsidRDefault="00080905" w:rsidP="00080905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0604AE" w:rsidRDefault="000604AE" w:rsidP="00533851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0604AE" w:rsidRDefault="000604AE" w:rsidP="00533851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0604AE" w:rsidRPr="00F20640" w:rsidRDefault="000604AE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</w:t>
                  </w:r>
                  <w:r w:rsidR="004E6A9E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рас</w:t>
                  </w: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торжения брака через представителя не допускается</w:t>
                  </w:r>
                </w:p>
                <w:p w:rsidR="000604AE" w:rsidRDefault="000604AE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Pr="00F20640" w:rsidRDefault="000604AE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  <w:p w:rsidR="000604AE" w:rsidRDefault="000604AE" w:rsidP="00533851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0604AE" w:rsidRPr="004B5A81" w:rsidRDefault="000604AE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0604AE" w:rsidRDefault="000604AE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Pr="000604AE" w:rsidRDefault="000604AE" w:rsidP="000604A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604AE">
                          <w:rPr>
                            <w:sz w:val="28"/>
                            <w:szCs w:val="28"/>
                          </w:rPr>
                          <w:t xml:space="preserve">совместное </w:t>
                        </w:r>
                        <w:hyperlink r:id="rId6" w:anchor="a78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заявление</w:t>
                          </w:r>
                        </w:hyperlink>
                        <w:r w:rsidRPr="000604AE">
                          <w:rPr>
                            <w:sz w:val="28"/>
                            <w:szCs w:val="28"/>
                          </w:rPr>
                          <w:t xml:space="preserve"> супругов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hyperlink r:id="rId7" w:anchor="a2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паспорта</w:t>
                          </w:r>
                        </w:hyperlink>
                        <w:r w:rsidRPr="000604AE">
                          <w:rPr>
                            <w:sz w:val="28"/>
                            <w:szCs w:val="28"/>
                          </w:rPr>
                          <w:t xml:space="preserve"> или иные документы, удостоверяющие личность супругов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  <w:t xml:space="preserve">заявление одного из супругов о регистрации расторжения брака в его отсутствие – в случае невозможности явки в орган загса для регистрации 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lastRenderedPageBreak/>
                          <w:t>расторжения брака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hyperlink r:id="rId8" w:anchor="a29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свидетельство</w:t>
                          </w:r>
                        </w:hyperlink>
                        <w:r w:rsidRPr="000604AE">
                          <w:rPr>
                            <w:sz w:val="28"/>
                            <w:szCs w:val="28"/>
                          </w:rPr>
                          <w:t xml:space="preserve"> о заключении брака</w:t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</w:r>
                        <w:r w:rsidRPr="000604AE">
                          <w:rPr>
                            <w:sz w:val="28"/>
                            <w:szCs w:val="28"/>
                          </w:rPr>
                          <w:br/>
                          <w:t>документ, подтверждающий внесение платы</w:t>
                        </w: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0604AE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4000ED" w:rsidRPr="004000ED" w:rsidRDefault="004000ED" w:rsidP="004000E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4000ED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9" w:anchor="a6" w:tooltip="+" w:history="1">
                          <w:r w:rsidRPr="004000ED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4000ED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4000ED" w:rsidRPr="004000ED" w:rsidRDefault="004000ED" w:rsidP="004000E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4000ED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4000ED" w:rsidRPr="004000ED" w:rsidRDefault="005260E6" w:rsidP="004000E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10" w:anchor="a7" w:tooltip="+" w:history="1">
                          <w:r w:rsidR="004000ED" w:rsidRPr="004000ED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4000ED" w:rsidRPr="004000ED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0604AE" w:rsidRDefault="000604AE" w:rsidP="000B26EE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Pr="004B5A81" w:rsidRDefault="000604AE" w:rsidP="00533851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Pr="000604AE" w:rsidRDefault="000604AE" w:rsidP="000604AE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0604AE">
                          <w:rPr>
                            <w:sz w:val="28"/>
                            <w:szCs w:val="28"/>
                          </w:rPr>
                          <w:t>в согласованный с супругами день, но не ранее 1 месяца и не позднее 2 месяцев со дня подачи заявления</w:t>
                        </w:r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Default="000604AE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Default="000604AE" w:rsidP="000604AE">
                        <w:pPr>
                          <w:spacing w:line="276" w:lineRule="auto"/>
                          <w:jc w:val="both"/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</w:rPr>
                        </w:pPr>
                        <w:r w:rsidRPr="000604AE">
                          <w:rPr>
                            <w:sz w:val="28"/>
                            <w:szCs w:val="28"/>
                          </w:rPr>
                          <w:t xml:space="preserve">4 базовые величины за регистрацию расторжения брака, включая выдачу </w:t>
                        </w:r>
                        <w:hyperlink r:id="rId11" w:anchor="a9" w:tooltip="+" w:history="1">
                          <w:r w:rsidRPr="000604AE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</w:t>
                          </w:r>
                        </w:hyperlink>
                      </w:p>
                      <w:p w:rsidR="00393AC7" w:rsidRDefault="00393AC7" w:rsidP="00393AC7">
                        <w:pPr>
                          <w:pStyle w:val="table10"/>
                          <w:rPr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(платежные реквизиты: код платежа 03002</w:t>
                        </w:r>
                      </w:p>
                      <w:p w:rsidR="00393AC7" w:rsidRDefault="00393AC7" w:rsidP="00393AC7">
                        <w:pPr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назначение платежа: государственная пошлина за совершение  юридически значимых действий с физических лиц, 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 xml:space="preserve">код банка 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AKBBBY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 xml:space="preserve">, номер счета 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BY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>85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AKBB</w:t>
                        </w:r>
                        <w: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w:t>36003180001980000000,</w:t>
                        </w:r>
                      </w:p>
                      <w:p w:rsidR="00393AC7" w:rsidRDefault="00393AC7" w:rsidP="00393AC7">
                        <w:pPr>
                          <w:spacing w:line="300" w:lineRule="exact"/>
                          <w:rPr>
                            <w:i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получатель: финансовый отдел Дубровенского  райисполкома, УНП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300594330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>)</w:t>
                        </w:r>
                      </w:p>
                      <w:p w:rsidR="006D0F41" w:rsidRPr="006D0F41" w:rsidRDefault="006D0F41" w:rsidP="006D0F41">
                        <w:pPr>
                          <w:spacing w:line="276" w:lineRule="auto"/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D0F41">
                          <w:rPr>
                            <w:b/>
                            <w:sz w:val="30"/>
                            <w:szCs w:val="30"/>
                          </w:rPr>
                          <w:t>Можно оплатить:</w:t>
                        </w:r>
                      </w:p>
                      <w:p w:rsidR="003114E2" w:rsidRDefault="003114E2" w:rsidP="003114E2">
                        <w:pPr>
                          <w:spacing w:line="276" w:lineRule="auto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</w:t>
                        </w:r>
                        <w:r w:rsidRPr="000F6A9F">
                          <w:rPr>
                            <w:sz w:val="30"/>
                            <w:szCs w:val="30"/>
                          </w:rPr>
                          <w:t>ЦБУ № 210 АСБ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«Беларусбанк» в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г.Дубровно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>;</w:t>
                        </w:r>
                      </w:p>
                      <w:p w:rsidR="003114E2" w:rsidRPr="000F6A9F" w:rsidRDefault="003114E2" w:rsidP="003114E2">
                        <w:pPr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Отделение почтовой связи Дубровно 1 Витебского филиала </w:t>
                        </w:r>
                        <w:r w:rsidRPr="000F6A9F">
                          <w:rPr>
                            <w:sz w:val="30"/>
                            <w:szCs w:val="30"/>
                          </w:rPr>
                          <w:t>РУП «</w:t>
                        </w:r>
                        <w:proofErr w:type="spellStart"/>
                        <w:r w:rsidRPr="000F6A9F">
                          <w:rPr>
                            <w:sz w:val="30"/>
                            <w:szCs w:val="30"/>
                          </w:rPr>
                          <w:t>Белпочта</w:t>
                        </w:r>
                        <w:proofErr w:type="spellEnd"/>
                        <w:r w:rsidRPr="000F6A9F">
                          <w:rPr>
                            <w:sz w:val="30"/>
                            <w:szCs w:val="30"/>
                          </w:rPr>
                          <w:t>»;</w:t>
                        </w:r>
                      </w:p>
                      <w:p w:rsidR="003114E2" w:rsidRDefault="003114E2" w:rsidP="003114E2">
                        <w:pPr>
                          <w:ind w:left="-360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- </w:t>
                        </w:r>
                        <w:r w:rsidRPr="00046564">
                          <w:rPr>
                            <w:sz w:val="30"/>
                            <w:szCs w:val="30"/>
                          </w:rPr>
                          <w:t>ЦБУ № 228 в г. Дубровно Региональной дирекции по Витебской области ОАО «</w:t>
                        </w:r>
                        <w:proofErr w:type="spellStart"/>
                        <w:r w:rsidRPr="00046564">
                          <w:rPr>
                            <w:sz w:val="30"/>
                            <w:szCs w:val="30"/>
                          </w:rPr>
                          <w:t>Белагропромбанк</w:t>
                        </w:r>
                        <w:proofErr w:type="spellEnd"/>
                        <w:r w:rsidRPr="00046564">
                          <w:rPr>
                            <w:sz w:val="30"/>
                            <w:szCs w:val="30"/>
                          </w:rPr>
                          <w:t>»</w:t>
                        </w:r>
                      </w:p>
                      <w:p w:rsidR="006F59FB" w:rsidRPr="00046564" w:rsidRDefault="006F59FB" w:rsidP="003114E2">
                        <w:pPr>
                          <w:ind w:left="-360"/>
                          <w:jc w:val="both"/>
                          <w:rPr>
                            <w:sz w:val="30"/>
                            <w:szCs w:val="30"/>
                          </w:rPr>
                        </w:pPr>
                      </w:p>
                      <w:p w:rsidR="006D0F41" w:rsidRPr="006F59FB" w:rsidRDefault="006F59FB" w:rsidP="006D0F41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6F59FB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200 евро</w:t>
                        </w:r>
                        <w:r w:rsidRPr="006F59FB">
                          <w:rPr>
                            <w:sz w:val="28"/>
                            <w:szCs w:val="28"/>
                          </w:rPr>
                          <w:t> – при обращении в загранучреждение</w:t>
                        </w:r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Pr="004B5A81" w:rsidRDefault="000604AE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Pr="00F20640" w:rsidRDefault="000604AE" w:rsidP="000604AE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0604AE" w:rsidRDefault="000604AE" w:rsidP="000604AE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04AE" w:rsidRPr="00F118F2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604AE" w:rsidRPr="001F38BE" w:rsidRDefault="000604AE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0604AE" w:rsidRPr="00264C93" w:rsidTr="00533851">
        <w:tc>
          <w:tcPr>
            <w:tcW w:w="324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604AE" w:rsidRPr="00264C93" w:rsidRDefault="000604AE" w:rsidP="000604AE">
      <w:pPr>
        <w:ind w:firstLine="709"/>
        <w:jc w:val="both"/>
        <w:rPr>
          <w:sz w:val="28"/>
          <w:szCs w:val="28"/>
        </w:rPr>
      </w:pPr>
    </w:p>
    <w:sectPr w:rsidR="000604AE" w:rsidRPr="0026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AE"/>
    <w:rsid w:val="000604AE"/>
    <w:rsid w:val="00080905"/>
    <w:rsid w:val="000B26EE"/>
    <w:rsid w:val="00241D41"/>
    <w:rsid w:val="003114E2"/>
    <w:rsid w:val="00393AC7"/>
    <w:rsid w:val="004000ED"/>
    <w:rsid w:val="004E6A9E"/>
    <w:rsid w:val="005260E6"/>
    <w:rsid w:val="00643062"/>
    <w:rsid w:val="006D0F41"/>
    <w:rsid w:val="006F59FB"/>
    <w:rsid w:val="00877FCA"/>
    <w:rsid w:val="00A14D8A"/>
    <w:rsid w:val="00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604AE"/>
    <w:rPr>
      <w:sz w:val="20"/>
      <w:szCs w:val="20"/>
    </w:rPr>
  </w:style>
  <w:style w:type="paragraph" w:customStyle="1" w:styleId="point">
    <w:name w:val="point"/>
    <w:basedOn w:val="a"/>
    <w:rsid w:val="000604AE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0604AE"/>
  </w:style>
  <w:style w:type="character" w:styleId="a3">
    <w:name w:val="Hyperlink"/>
    <w:basedOn w:val="a0"/>
    <w:uiPriority w:val="99"/>
    <w:semiHidden/>
    <w:unhideWhenUsed/>
    <w:rsid w:val="000604AE"/>
    <w:rPr>
      <w:color w:val="0000FF"/>
      <w:u w:val="single"/>
    </w:rPr>
  </w:style>
  <w:style w:type="paragraph" w:customStyle="1" w:styleId="newncpi">
    <w:name w:val="newncpi"/>
    <w:basedOn w:val="a"/>
    <w:rsid w:val="004000ED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9559&amp;a=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x.dll?d=179950&amp;a=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103104&amp;a=78" TargetMode="External"/><Relationship Id="rId11" Type="http://schemas.openxmlformats.org/officeDocument/2006/relationships/hyperlink" Target="tx.dll?d=39559&amp;a=9" TargetMode="External"/><Relationship Id="rId5" Type="http://schemas.openxmlformats.org/officeDocument/2006/relationships/hyperlink" Target="tx.dll?d=33383&amp;a=1318" TargetMode="External"/><Relationship Id="rId10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tx.dll?d=33383&amp;a=1318" TargetMode="External"/><Relationship Id="rId9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15</cp:revision>
  <dcterms:created xsi:type="dcterms:W3CDTF">2022-08-20T12:35:00Z</dcterms:created>
  <dcterms:modified xsi:type="dcterms:W3CDTF">2024-07-10T12:33:00Z</dcterms:modified>
</cp:coreProperties>
</file>