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BF1" w:rsidRPr="000B58AB" w:rsidRDefault="000D2BF1" w:rsidP="00305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8AB">
        <w:rPr>
          <w:rFonts w:ascii="Times New Roman" w:hAnsi="Times New Roman" w:cs="Times New Roman"/>
          <w:b/>
          <w:sz w:val="28"/>
          <w:szCs w:val="28"/>
        </w:rPr>
        <w:t>Министерство здравоохранения Республики Беларусь</w:t>
      </w:r>
    </w:p>
    <w:p w:rsidR="007637F0" w:rsidRDefault="000D2BF1" w:rsidP="000B58AB">
      <w:pPr>
        <w:spacing w:before="12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58AB">
        <w:rPr>
          <w:rFonts w:ascii="Times New Roman" w:hAnsi="Times New Roman" w:cs="Times New Roman"/>
          <w:b/>
          <w:sz w:val="28"/>
          <w:szCs w:val="28"/>
        </w:rPr>
        <w:t xml:space="preserve">Государственное учреждение </w:t>
      </w:r>
      <w:r w:rsidRPr="000B58AB">
        <w:rPr>
          <w:rFonts w:ascii="Times New Roman" w:hAnsi="Times New Roman" w:cs="Times New Roman"/>
          <w:b/>
          <w:i/>
          <w:sz w:val="28"/>
          <w:szCs w:val="28"/>
        </w:rPr>
        <w:t>«Дубровенский районный центр гигиены и эпидемиологии»</w:t>
      </w:r>
      <w:r w:rsidR="0045624F" w:rsidRPr="000B58AB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0D2BF1" w:rsidRPr="000B58AB" w:rsidRDefault="0045624F" w:rsidP="000B58AB">
      <w:pPr>
        <w:spacing w:before="12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8A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58AB" w:rsidRDefault="000D2BF1" w:rsidP="000B58AB">
      <w:pPr>
        <w:spacing w:after="0"/>
        <w:jc w:val="center"/>
        <w:rPr>
          <w:rFonts w:ascii="Times New Roman" w:hAnsi="Times New Roman" w:cs="Times New Roman"/>
          <w:b/>
          <w:sz w:val="36"/>
          <w:szCs w:val="27"/>
        </w:rPr>
      </w:pPr>
      <w:r w:rsidRPr="000B58AB">
        <w:rPr>
          <w:rFonts w:ascii="Times New Roman" w:hAnsi="Times New Roman" w:cs="Times New Roman"/>
          <w:b/>
          <w:sz w:val="36"/>
          <w:szCs w:val="27"/>
        </w:rPr>
        <w:t>ЗДОРОВЬЕ НАСЕЛЕНИЯ И ОКРУЖАЮЩАЯ СРЕДА:</w:t>
      </w:r>
    </w:p>
    <w:p w:rsidR="000B58AB" w:rsidRPr="000B58AB" w:rsidRDefault="000D2BF1" w:rsidP="00FA7C73">
      <w:pPr>
        <w:spacing w:before="240" w:after="0"/>
        <w:jc w:val="center"/>
        <w:rPr>
          <w:rFonts w:ascii="Times New Roman" w:hAnsi="Times New Roman" w:cs="Times New Roman"/>
          <w:b/>
          <w:sz w:val="36"/>
          <w:szCs w:val="27"/>
        </w:rPr>
      </w:pPr>
      <w:r w:rsidRPr="000B58AB">
        <w:rPr>
          <w:rFonts w:ascii="Times New Roman" w:hAnsi="Times New Roman" w:cs="Times New Roman"/>
          <w:b/>
          <w:bCs/>
          <w:sz w:val="32"/>
          <w:szCs w:val="32"/>
        </w:rPr>
        <w:t>мониторинг достижения</w:t>
      </w:r>
      <w:r w:rsidR="001B3F51" w:rsidRPr="000B58A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FA7C73" w:rsidRDefault="000D2BF1" w:rsidP="00FA7C73">
      <w:pPr>
        <w:spacing w:after="0"/>
        <w:jc w:val="center"/>
        <w:rPr>
          <w:b/>
          <w:bCs/>
          <w:sz w:val="32"/>
          <w:szCs w:val="32"/>
        </w:rPr>
      </w:pPr>
      <w:r w:rsidRPr="000B58AB">
        <w:rPr>
          <w:rFonts w:ascii="Times New Roman" w:hAnsi="Times New Roman" w:cs="Times New Roman"/>
          <w:b/>
          <w:bCs/>
          <w:sz w:val="32"/>
          <w:szCs w:val="32"/>
        </w:rPr>
        <w:t>Целей устойчивого развития</w:t>
      </w:r>
    </w:p>
    <w:p w:rsidR="0037176D" w:rsidRPr="008A6D09" w:rsidRDefault="000D2BF1" w:rsidP="00A2797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6D09">
        <w:rPr>
          <w:rFonts w:ascii="Times New Roman" w:hAnsi="Times New Roman" w:cs="Times New Roman"/>
          <w:b/>
          <w:bCs/>
          <w:sz w:val="28"/>
          <w:szCs w:val="28"/>
        </w:rPr>
        <w:t>Дубровенский район</w:t>
      </w:r>
    </w:p>
    <w:p w:rsidR="00344B90" w:rsidRDefault="00344B90" w:rsidP="00344B90">
      <w:pPr>
        <w:pStyle w:val="a3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</w:p>
    <w:p w:rsidR="000D2BF1" w:rsidRPr="000D2BF1" w:rsidRDefault="006A1E03" w:rsidP="00344B90">
      <w:pPr>
        <w:pStyle w:val="a3"/>
        <w:shd w:val="clear" w:color="auto" w:fill="FFFFFF"/>
        <w:spacing w:before="0" w:beforeAutospacing="0" w:after="0" w:afterAutospacing="0"/>
        <w:ind w:left="-1134" w:right="-284"/>
        <w:jc w:val="center"/>
        <w:rPr>
          <w:bCs/>
          <w:sz w:val="32"/>
          <w:szCs w:val="32"/>
        </w:rPr>
      </w:pPr>
      <w:r>
        <w:rPr>
          <w:bCs/>
          <w:noProof/>
          <w:sz w:val="32"/>
          <w:szCs w:val="32"/>
          <w:lang w:val="ru-RU" w:eastAsia="ru-RU"/>
        </w:rPr>
        <w:drawing>
          <wp:inline distT="0" distB="0" distL="0" distR="0">
            <wp:extent cx="6696075" cy="4943475"/>
            <wp:effectExtent l="19050" t="0" r="9525" b="0"/>
            <wp:docPr id="2" name="Рисунок 1" descr="presentation-c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-cy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F1" w:rsidRDefault="000D2BF1" w:rsidP="000D2BF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2"/>
          <w:szCs w:val="32"/>
        </w:rPr>
      </w:pPr>
    </w:p>
    <w:p w:rsidR="0038688F" w:rsidRDefault="0038688F" w:rsidP="003717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4B90" w:rsidRDefault="00344B90" w:rsidP="000B58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1E03" w:rsidRDefault="006A1E03" w:rsidP="00BC7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575B" w:rsidRDefault="007B575B" w:rsidP="00BC7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688F" w:rsidRDefault="00B50571" w:rsidP="00BC7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Дубровно, 2023</w:t>
      </w:r>
      <w:r w:rsidR="00BC709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D2BF1" w:rsidRPr="000D2BF1" w:rsidRDefault="00D21FFC" w:rsidP="00320B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BF1">
        <w:rPr>
          <w:rFonts w:ascii="Times New Roman" w:hAnsi="Times New Roman" w:cs="Times New Roman"/>
          <w:sz w:val="28"/>
          <w:szCs w:val="28"/>
        </w:rPr>
        <w:lastRenderedPageBreak/>
        <w:t>Информационно-аналитический бюллетень «</w:t>
      </w:r>
      <w:r>
        <w:rPr>
          <w:rFonts w:ascii="Times New Roman" w:hAnsi="Times New Roman" w:cs="Times New Roman"/>
          <w:sz w:val="28"/>
          <w:szCs w:val="28"/>
        </w:rPr>
        <w:t>ЗДОРОВЬЕ НАСЕЛЕНИЯ</w:t>
      </w:r>
      <w:r w:rsidR="000D2BF1">
        <w:rPr>
          <w:rFonts w:ascii="Times New Roman" w:hAnsi="Times New Roman" w:cs="Times New Roman"/>
          <w:sz w:val="28"/>
          <w:szCs w:val="28"/>
        </w:rPr>
        <w:t xml:space="preserve"> И ОКРУЖАЮЩАЯ СРЕДА ДУБРОВЕНСКОГО РАЙОНА</w:t>
      </w:r>
      <w:r w:rsidR="000D2BF1" w:rsidRPr="000D2BF1">
        <w:rPr>
          <w:rFonts w:ascii="Times New Roman" w:hAnsi="Times New Roman" w:cs="Times New Roman"/>
          <w:sz w:val="28"/>
          <w:szCs w:val="28"/>
        </w:rPr>
        <w:t>»: достиже</w:t>
      </w:r>
      <w:r w:rsidR="00D545A1">
        <w:rPr>
          <w:rFonts w:ascii="Times New Roman" w:hAnsi="Times New Roman" w:cs="Times New Roman"/>
          <w:sz w:val="28"/>
          <w:szCs w:val="28"/>
        </w:rPr>
        <w:t>ние Целей устойчивого развития»</w:t>
      </w:r>
      <w:r w:rsidR="000D2BF1" w:rsidRPr="000D2BF1">
        <w:rPr>
          <w:rFonts w:ascii="Times New Roman" w:hAnsi="Times New Roman" w:cs="Times New Roman"/>
          <w:sz w:val="28"/>
          <w:szCs w:val="28"/>
        </w:rPr>
        <w:t xml:space="preserve"> (далее – Бюллетень) предназначен для информационно-аналитической поддержки межведомственного взаимодействия при решении вопросов профилактики болезней,  формирования здорового образа жизни среди населения   в контексте достижения показателей и индикаторов   Целей устойчивого развития  далее (показатели ЦУР) на территории Дубровенского района.</w:t>
      </w:r>
    </w:p>
    <w:p w:rsidR="000D2BF1" w:rsidRPr="000D2BF1" w:rsidRDefault="000D2BF1" w:rsidP="00320B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BF1">
        <w:rPr>
          <w:rFonts w:ascii="Times New Roman" w:hAnsi="Times New Roman" w:cs="Times New Roman"/>
          <w:sz w:val="28"/>
          <w:szCs w:val="28"/>
        </w:rPr>
        <w:t xml:space="preserve">Бюллетень дает характеристику состояния, уровней, тенденций и рисков популяционному здоровью,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социально-экономической деятельности Закона Республики Беларусь «О санитарно-эпидемиологическом благополучии населения» от 7 января 2012 года №340-З </w:t>
      </w:r>
      <w:r w:rsidR="00D21FFC" w:rsidRPr="000D2BF1">
        <w:rPr>
          <w:rFonts w:ascii="Times New Roman" w:hAnsi="Times New Roman" w:cs="Times New Roman"/>
          <w:sz w:val="28"/>
          <w:szCs w:val="28"/>
        </w:rPr>
        <w:t>(в редакции от 30.06. 2016 №387-З).</w:t>
      </w:r>
    </w:p>
    <w:p w:rsidR="000D2BF1" w:rsidRPr="000D2BF1" w:rsidRDefault="000D2BF1" w:rsidP="00320B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BF1">
        <w:rPr>
          <w:rFonts w:ascii="Times New Roman" w:hAnsi="Times New Roman" w:cs="Times New Roman"/>
          <w:sz w:val="28"/>
          <w:szCs w:val="28"/>
        </w:rPr>
        <w:t xml:space="preserve">При подготовке бюллетеня использованы материалы отчетных, информационно-аналитических и других сведений ГУ «Дубровенский районный центр гигиены и эпидемиологии», банка данных Министерства здравоохранения Республики Беларусь по показателям ЦУР, республиканской базы данных социально-гигиенического мониторинга, локальных баз данных управления здравоохранения Витебского облисполкома, ГУ «Витебский областной центр гигиены, эпидемиологии и общественного здоровья», Дубровенского районного исполнительного комитета, УЗ «Дубровенская центральная районная больница», и др. </w:t>
      </w:r>
    </w:p>
    <w:p w:rsidR="00C8125B" w:rsidRDefault="000D2BF1" w:rsidP="008C6E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BF1">
        <w:rPr>
          <w:rFonts w:ascii="Times New Roman" w:hAnsi="Times New Roman" w:cs="Times New Roman"/>
          <w:sz w:val="28"/>
          <w:szCs w:val="28"/>
        </w:rPr>
        <w:t xml:space="preserve">В подготовке бюллетеня принимали участие специалисты государственного учреждения «Дубровенский районный центр гигиены и эпидемиологии»: Литвинова Д.Ю. – помощник врача-эпидемиолога;  Храповицкая Н.М. – помощник врача-гигиениста; Бондарев К. Е. </w:t>
      </w:r>
      <w:r w:rsidR="00884074" w:rsidRPr="000D2BF1">
        <w:rPr>
          <w:rFonts w:ascii="Times New Roman" w:hAnsi="Times New Roman" w:cs="Times New Roman"/>
          <w:sz w:val="28"/>
          <w:szCs w:val="28"/>
        </w:rPr>
        <w:t>–</w:t>
      </w:r>
      <w:r w:rsidRPr="000D2BF1">
        <w:rPr>
          <w:rFonts w:ascii="Times New Roman" w:hAnsi="Times New Roman" w:cs="Times New Roman"/>
          <w:sz w:val="28"/>
          <w:szCs w:val="28"/>
        </w:rPr>
        <w:t xml:space="preserve"> помощник врача-гигиениста; </w:t>
      </w:r>
      <w:r w:rsidR="00D21FFC">
        <w:rPr>
          <w:rFonts w:ascii="Times New Roman" w:hAnsi="Times New Roman" w:cs="Times New Roman"/>
          <w:sz w:val="28"/>
          <w:szCs w:val="28"/>
        </w:rPr>
        <w:t>Силевцова Н. Ф.</w:t>
      </w:r>
      <w:r w:rsidR="008D2722">
        <w:rPr>
          <w:rFonts w:ascii="Times New Roman" w:hAnsi="Times New Roman" w:cs="Times New Roman"/>
          <w:sz w:val="28"/>
          <w:szCs w:val="28"/>
        </w:rPr>
        <w:t xml:space="preserve"> </w:t>
      </w:r>
      <w:r w:rsidR="00884074" w:rsidRPr="000D2BF1">
        <w:rPr>
          <w:rFonts w:ascii="Times New Roman" w:hAnsi="Times New Roman" w:cs="Times New Roman"/>
          <w:sz w:val="28"/>
          <w:szCs w:val="28"/>
        </w:rPr>
        <w:t>–</w:t>
      </w:r>
      <w:r w:rsidR="008D2722">
        <w:rPr>
          <w:rFonts w:ascii="Times New Roman" w:hAnsi="Times New Roman" w:cs="Times New Roman"/>
          <w:sz w:val="28"/>
          <w:szCs w:val="28"/>
        </w:rPr>
        <w:t xml:space="preserve"> </w:t>
      </w:r>
      <w:r w:rsidR="008D2722" w:rsidRPr="000D2BF1">
        <w:rPr>
          <w:rFonts w:ascii="Times New Roman" w:hAnsi="Times New Roman" w:cs="Times New Roman"/>
          <w:sz w:val="28"/>
          <w:szCs w:val="28"/>
        </w:rPr>
        <w:t>помощник врача-гигиениста</w:t>
      </w:r>
      <w:r w:rsidR="008D2722">
        <w:rPr>
          <w:rFonts w:ascii="Times New Roman" w:hAnsi="Times New Roman" w:cs="Times New Roman"/>
          <w:sz w:val="28"/>
          <w:szCs w:val="28"/>
        </w:rPr>
        <w:t>;</w:t>
      </w:r>
      <w:r w:rsidR="00D21FFC">
        <w:rPr>
          <w:rFonts w:ascii="Times New Roman" w:hAnsi="Times New Roman" w:cs="Times New Roman"/>
          <w:sz w:val="28"/>
          <w:szCs w:val="28"/>
        </w:rPr>
        <w:t xml:space="preserve"> </w:t>
      </w:r>
      <w:r w:rsidRPr="000D2BF1">
        <w:rPr>
          <w:rFonts w:ascii="Times New Roman" w:hAnsi="Times New Roman" w:cs="Times New Roman"/>
          <w:sz w:val="28"/>
          <w:szCs w:val="28"/>
        </w:rPr>
        <w:t>Воронцова Н.М. – помощник врача-гигиениста; Колобова Н.Ф. – помощник врача-эпидемиолога, с участием специалистов учреждения здравоохранения «Дубровенская центральная районная больница».</w:t>
      </w:r>
    </w:p>
    <w:p w:rsidR="008C6EB4" w:rsidRPr="000D2BF1" w:rsidRDefault="008C6EB4" w:rsidP="008C6E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BF1" w:rsidRPr="000D2BF1" w:rsidRDefault="000D2BF1" w:rsidP="008C6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BF1">
        <w:rPr>
          <w:rFonts w:ascii="Times New Roman" w:hAnsi="Times New Roman" w:cs="Times New Roman"/>
          <w:sz w:val="28"/>
          <w:szCs w:val="28"/>
        </w:rPr>
        <w:t xml:space="preserve">Контакты: тел. </w:t>
      </w:r>
      <w:r w:rsidR="008C6EB4">
        <w:rPr>
          <w:rFonts w:ascii="Times New Roman" w:hAnsi="Times New Roman" w:cs="Times New Roman"/>
          <w:sz w:val="28"/>
          <w:szCs w:val="28"/>
        </w:rPr>
        <w:t>8-02137-</w:t>
      </w:r>
      <w:r w:rsidRPr="000D2BF1">
        <w:rPr>
          <w:rFonts w:ascii="Times New Roman" w:hAnsi="Times New Roman" w:cs="Times New Roman"/>
          <w:sz w:val="28"/>
          <w:szCs w:val="28"/>
        </w:rPr>
        <w:t xml:space="preserve">5-31-89, </w:t>
      </w:r>
      <w:r w:rsidR="008C6EB4">
        <w:rPr>
          <w:rFonts w:ascii="Times New Roman" w:hAnsi="Times New Roman" w:cs="Times New Roman"/>
          <w:sz w:val="28"/>
          <w:szCs w:val="28"/>
        </w:rPr>
        <w:t>8-02137-</w:t>
      </w:r>
      <w:r w:rsidRPr="000D2BF1">
        <w:rPr>
          <w:rFonts w:ascii="Times New Roman" w:hAnsi="Times New Roman" w:cs="Times New Roman"/>
          <w:sz w:val="28"/>
          <w:szCs w:val="28"/>
        </w:rPr>
        <w:t>5-31-94</w:t>
      </w:r>
    </w:p>
    <w:p w:rsidR="000D2BF1" w:rsidRPr="00EF518D" w:rsidRDefault="000D2BF1" w:rsidP="008C6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BF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F518D">
        <w:rPr>
          <w:rFonts w:ascii="Times New Roman" w:hAnsi="Times New Roman" w:cs="Times New Roman"/>
          <w:sz w:val="28"/>
          <w:szCs w:val="28"/>
        </w:rPr>
        <w:t>-</w:t>
      </w:r>
      <w:r w:rsidRPr="000D2BF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F518D">
        <w:rPr>
          <w:rFonts w:ascii="Times New Roman" w:hAnsi="Times New Roman" w:cs="Times New Roman"/>
          <w:sz w:val="28"/>
          <w:szCs w:val="28"/>
        </w:rPr>
        <w:t xml:space="preserve">: </w:t>
      </w:r>
      <w:r w:rsidR="003556B2" w:rsidRPr="008C6EB4">
        <w:rPr>
          <w:rFonts w:ascii="Times New Roman" w:hAnsi="Times New Roman" w:cs="Times New Roman"/>
          <w:sz w:val="28"/>
          <w:szCs w:val="28"/>
        </w:rPr>
        <w:t>dubrcge@cgevtb.by</w:t>
      </w:r>
    </w:p>
    <w:p w:rsidR="00E74688" w:rsidRDefault="00D211F3" w:rsidP="008C6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Бюллетень размещен на сайте ГУ «Дубровенский районный центр гигиены и эпидемиологии» </w:t>
      </w:r>
      <w:hyperlink r:id="rId9" w:history="1">
        <w:r w:rsidR="008C6EB4" w:rsidRPr="00B44B9C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8C6EB4" w:rsidRPr="00B44B9C">
          <w:rPr>
            <w:rStyle w:val="af6"/>
            <w:rFonts w:ascii="Times New Roman" w:hAnsi="Times New Roman" w:cs="Times New Roman"/>
            <w:color w:val="auto"/>
            <w:sz w:val="28"/>
            <w:szCs w:val="28"/>
            <w:u w:val="none"/>
          </w:rPr>
          <w:t>.dubrovnosanepid.by</w:t>
        </w:r>
      </w:hyperlink>
    </w:p>
    <w:p w:rsidR="008C6EB4" w:rsidRDefault="008C6EB4" w:rsidP="008C6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6EB4" w:rsidRDefault="008C6EB4" w:rsidP="008C6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2BF1" w:rsidRDefault="00EF518D" w:rsidP="008C6E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horzAnchor="margin" w:tblpXSpec="center" w:tblpY="61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4"/>
        <w:gridCol w:w="567"/>
      </w:tblGrid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  <w:lang w:val="en-US"/>
              </w:rPr>
              <w:t>I</w:t>
            </w: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.  </w:t>
            </w:r>
            <w:r w:rsidRPr="00AB62DD">
              <w:rPr>
                <w:rFonts w:ascii="Times New Roman" w:hAnsi="Times New Roman" w:cs="Times New Roman"/>
                <w:b/>
                <w:u w:val="single"/>
                <w:lang w:val="en-US"/>
              </w:rPr>
              <w:t xml:space="preserve"> </w:t>
            </w:r>
            <w:r w:rsidRPr="00AB62DD">
              <w:rPr>
                <w:rFonts w:ascii="Times New Roman" w:hAnsi="Times New Roman" w:cs="Times New Roman"/>
                <w:b/>
                <w:u w:val="single"/>
              </w:rPr>
              <w:t>ВВЕДЕНИЕ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5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1.1. </w:t>
            </w:r>
            <w:r w:rsidRPr="00AB62DD">
              <w:rPr>
                <w:u w:val="single"/>
              </w:rPr>
              <w:t xml:space="preserve">      </w:t>
            </w:r>
            <w:r w:rsidRPr="00AB62DD">
              <w:rPr>
                <w:rFonts w:ascii="Times New Roman" w:hAnsi="Times New Roman" w:cs="Times New Roman"/>
                <w:u w:val="single"/>
              </w:rPr>
              <w:t>Реализация государственной политики по укреплению здоровья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6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1.2. </w:t>
            </w:r>
            <w:r w:rsidRPr="00AB62DD">
              <w:rPr>
                <w:u w:val="single"/>
              </w:rPr>
              <w:t xml:space="preserve">      </w:t>
            </w:r>
            <w:r w:rsidRPr="00AB62DD">
              <w:rPr>
                <w:rFonts w:ascii="Times New Roman" w:hAnsi="Times New Roman" w:cs="Times New Roman"/>
                <w:u w:val="single"/>
              </w:rPr>
              <w:t>Достижение Целей устойчивого развития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8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1.3. </w:t>
            </w:r>
            <w:r w:rsidRPr="00AB62DD"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    Интегральные оценки уровня здоровья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1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1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  <w:lang w:val="en-US"/>
              </w:rPr>
              <w:t>II</w:t>
            </w:r>
            <w:r w:rsidRPr="00AB62DD">
              <w:rPr>
                <w:rFonts w:ascii="Times New Roman" w:hAnsi="Times New Roman" w:cs="Times New Roman"/>
                <w:b/>
                <w:u w:val="single"/>
              </w:rPr>
              <w:t>.    СОСТОЯНИЕ ЗДОРОВЬЯ НАСЕЛЕНИЯ И РИСКИ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12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2.1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Состояние популяционного здоровья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12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2.1.1 </w:t>
            </w:r>
            <w:r w:rsidRPr="00AB62DD">
              <w:rPr>
                <w:u w:val="single"/>
              </w:rPr>
              <w:t xml:space="preserve">    </w:t>
            </w:r>
            <w:r w:rsidRPr="00AB62DD">
              <w:rPr>
                <w:rFonts w:ascii="Times New Roman" w:hAnsi="Times New Roman" w:cs="Times New Roman"/>
                <w:u w:val="single"/>
              </w:rPr>
              <w:t>Медико-демографический статус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12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2.1.2 </w:t>
            </w:r>
            <w:r w:rsidRPr="00AB62DD">
              <w:rPr>
                <w:u w:val="single"/>
              </w:rPr>
              <w:t xml:space="preserve">    </w:t>
            </w:r>
            <w:r w:rsidRPr="00AB62DD">
              <w:rPr>
                <w:rFonts w:ascii="Times New Roman" w:hAnsi="Times New Roman" w:cs="Times New Roman"/>
                <w:u w:val="single"/>
              </w:rPr>
              <w:t>Заболеваемость населения, обусловленная социально-гигиеническими факторами среды жизнедеятельности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12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2.1.3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Сравнительный территориальный эпидемиологический анализ неинфекционной заболеваемости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19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2.2      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Качество среды обитания по гигиеническим параметрам безопасности для здоровья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2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1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2.3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Социально-экономическая индикация качества среды жизнедеятельности для улучшения здоровья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2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2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2.4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Анализ рисков здоровью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23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  <w:lang w:val="en-US"/>
              </w:rPr>
              <w:t>III</w:t>
            </w:r>
            <w:r w:rsidRPr="00AB62DD">
              <w:rPr>
                <w:rFonts w:ascii="Times New Roman" w:hAnsi="Times New Roman" w:cs="Times New Roman"/>
                <w:b/>
                <w:u w:val="single"/>
              </w:rPr>
              <w:t>.    ГИГИЕНИЧЕСКИЕ АСПЕКТЫ ОБЕСПЕЧЕНИЯ УСТОЙЧИВОГО РАЗВИТИЯ ТЕРРИТОРИИ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27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3.1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Гигиена воспитания и обучения детей и подростков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27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3.2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Гигиена производственной среды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29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3.3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Гигиена питания и потребления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3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2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3.4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Гигиена атмосферного воздуха в местах проживания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3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3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3.5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Гигиена коммунально-бытового обеспечения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3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4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3.6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Гигиена радиационной защиты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3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6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3.7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Гигиены организаций здравоохранения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3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7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  <w:lang w:val="en-US"/>
              </w:rPr>
              <w:t>IV</w:t>
            </w: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. ОБЕСПЕЧЕНИЕ САНИТАРНО-ПРОТИВОЭПИДЕМИЧЕСКОЙ УСТОЙЧИВОСТИ ТЕРРИТОРИИ  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  <w:lang w:val="ru-RU"/>
              </w:rPr>
              <w:t>39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4.1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Эпидемиологический анализ инфекционной заболеваемости населения Дубровенского района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39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4.2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Эпидемиологический прогноз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4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2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4.3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Проблемный анализ направленности профилактических мероприятий по обеспечению санитарно-эпидемиологического благополучия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4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3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  <w:lang w:val="en-US"/>
              </w:rPr>
              <w:t>V</w:t>
            </w:r>
            <w:r w:rsidRPr="00AB62DD">
              <w:rPr>
                <w:rFonts w:ascii="Times New Roman" w:hAnsi="Times New Roman" w:cs="Times New Roman"/>
                <w:b/>
                <w:u w:val="single"/>
              </w:rPr>
              <w:t>.         ФОРМИРОВАНИЕ ЗДОРОВОГО ОБРАЗА ЖИЗНИ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  <w:lang w:val="en-US"/>
              </w:rPr>
              <w:t>4</w:t>
            </w:r>
            <w:r w:rsidRPr="00AB62DD">
              <w:rPr>
                <w:rFonts w:ascii="Times New Roman" w:hAnsi="Times New Roman" w:cs="Times New Roman"/>
                <w:b/>
                <w:u w:val="single"/>
                <w:lang w:val="ru-RU"/>
              </w:rPr>
              <w:t>5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5.1.</w:t>
            </w:r>
            <w:r w:rsidRPr="00AB62DD">
              <w:rPr>
                <w:rFonts w:ascii="Times New Roman" w:hAnsi="Times New Roman" w:cs="Times New Roman"/>
              </w:rPr>
              <w:t xml:space="preserve"> </w:t>
            </w:r>
            <w:r w:rsidRPr="00AB62DD">
              <w:t xml:space="preserve">       </w:t>
            </w:r>
            <w:r w:rsidRPr="00AB62DD">
              <w:rPr>
                <w:rFonts w:ascii="Times New Roman" w:hAnsi="Times New Roman" w:cs="Times New Roman"/>
                <w:u w:val="single"/>
              </w:rPr>
              <w:t>Анализ хода реализации профилактических проектов в Дубровенском районе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4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6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5.2. </w:t>
            </w:r>
            <w:r w:rsidRPr="00AB62DD">
              <w:t xml:space="preserve">       </w:t>
            </w:r>
            <w:r w:rsidRPr="00AB62DD">
              <w:rPr>
                <w:rFonts w:ascii="Times New Roman" w:hAnsi="Times New Roman" w:cs="Times New Roman"/>
                <w:u w:val="single"/>
              </w:rPr>
              <w:t>Анализ и сравнительные оценки степени распространенности поведенческих рисков среди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49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  <w:lang w:val="en-US"/>
              </w:rPr>
              <w:t>VI</w:t>
            </w: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.         ОСНОВНЫЕ НАПРАВЛЕНИЯ ДЕЯТЕЛЬНОСТИ ПО УКРЕПЛЕНИЮ ЗДОРОВЬЯ НАСЕЛЕНИЯ ДЛЯ ДОСТИЖЕНИЯ ПОКАЗАТЕЛЕЙ ЦЕЛЕЙ УСТОЙЧИВОГО РАЗВИТИЯ 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5</w:t>
            </w:r>
            <w:r w:rsidRPr="00AB62DD">
              <w:rPr>
                <w:rFonts w:ascii="Times New Roman" w:hAnsi="Times New Roman" w:cs="Times New Roman"/>
                <w:b/>
                <w:u w:val="single"/>
                <w:lang w:val="ru-RU"/>
              </w:rPr>
              <w:t>0</w:t>
            </w:r>
          </w:p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6.1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    Заключение о состоянии популяционного здоровья и среды обитания населения Дубровенского района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5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0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6.2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    Проблемно-целевой анализ достижения показателей и индикаторов ЦУР по вопросам здоровья населения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</w:rPr>
              <w:t>5</w:t>
            </w: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2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>6.3</w:t>
            </w:r>
            <w:r w:rsidRPr="00AB62DD">
              <w:rPr>
                <w:rFonts w:ascii="Times New Roman" w:hAnsi="Times New Roman" w:cs="Times New Roman"/>
                <w:u w:val="single"/>
              </w:rPr>
              <w:t xml:space="preserve">           Основные приоритетные направления деятельности по улучшению популяционного здоровья и среды обитания для достижения  показателей Целей устойчивого развития.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57</w:t>
            </w:r>
          </w:p>
        </w:tc>
      </w:tr>
      <w:tr w:rsidR="0073007B" w:rsidRPr="00AB62DD" w:rsidTr="00D51947">
        <w:trPr>
          <w:trHeight w:val="113"/>
        </w:trPr>
        <w:tc>
          <w:tcPr>
            <w:tcW w:w="9634" w:type="dxa"/>
            <w:vAlign w:val="center"/>
          </w:tcPr>
          <w:p w:rsidR="0073007B" w:rsidRPr="00AB62DD" w:rsidRDefault="0073007B" w:rsidP="00D51947">
            <w:pPr>
              <w:spacing w:after="0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b/>
                <w:u w:val="single"/>
              </w:rPr>
              <w:t xml:space="preserve">Приложения </w:t>
            </w:r>
            <w:r w:rsidRPr="00AB62DD">
              <w:rPr>
                <w:rFonts w:ascii="Times New Roman" w:hAnsi="Times New Roman" w:cs="Times New Roman"/>
                <w:b/>
                <w:u w:val="single"/>
                <w:lang w:val="ru-RU"/>
              </w:rPr>
              <w:t xml:space="preserve">                                                                                                                                                </w:t>
            </w:r>
          </w:p>
        </w:tc>
        <w:tc>
          <w:tcPr>
            <w:tcW w:w="567" w:type="dxa"/>
            <w:vAlign w:val="center"/>
          </w:tcPr>
          <w:p w:rsidR="0073007B" w:rsidRPr="00AB62DD" w:rsidRDefault="0073007B" w:rsidP="00D51947">
            <w:pPr>
              <w:spacing w:after="0"/>
              <w:jc w:val="center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B62DD">
              <w:rPr>
                <w:rFonts w:ascii="Times New Roman" w:hAnsi="Times New Roman" w:cs="Times New Roman"/>
                <w:u w:val="single"/>
                <w:lang w:val="ru-RU"/>
              </w:rPr>
              <w:t>60</w:t>
            </w:r>
          </w:p>
        </w:tc>
      </w:tr>
    </w:tbl>
    <w:p w:rsidR="0073007B" w:rsidRDefault="0073007B" w:rsidP="007E1712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007B" w:rsidRDefault="0073007B" w:rsidP="007E1712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BE9" w:rsidRPr="0073007B" w:rsidRDefault="006A7BE9" w:rsidP="007E1712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007B">
        <w:rPr>
          <w:rFonts w:ascii="Times New Roman" w:hAnsi="Times New Roman" w:cs="Times New Roman"/>
          <w:sz w:val="28"/>
          <w:szCs w:val="28"/>
        </w:rPr>
        <w:lastRenderedPageBreak/>
        <w:t>ТЕРМИНЫ И ОБОЗНАЧЕНИЯ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BE9">
        <w:rPr>
          <w:rFonts w:ascii="Times New Roman" w:hAnsi="Times New Roman" w:cs="Times New Roman"/>
          <w:i/>
          <w:iCs/>
          <w:sz w:val="28"/>
          <w:szCs w:val="28"/>
        </w:rPr>
        <w:t>Ко</w:t>
      </w:r>
      <w:r w:rsidR="00D21FFC"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Pr="006A7BE9">
        <w:rPr>
          <w:rFonts w:ascii="Times New Roman" w:hAnsi="Times New Roman" w:cs="Times New Roman"/>
          <w:i/>
          <w:iCs/>
          <w:sz w:val="28"/>
          <w:szCs w:val="28"/>
        </w:rPr>
        <w:t>ффициент рождаемости</w:t>
      </w:r>
      <w:r w:rsidRPr="006A7BE9">
        <w:rPr>
          <w:rFonts w:ascii="Times New Roman" w:hAnsi="Times New Roman" w:cs="Times New Roman"/>
          <w:sz w:val="28"/>
          <w:szCs w:val="28"/>
        </w:rPr>
        <w:t xml:space="preserve"> – отношение числа живорождённых в течении данного года на 1000 человек из среднегодовой численности населения.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BE9">
        <w:rPr>
          <w:rFonts w:ascii="Times New Roman" w:hAnsi="Times New Roman" w:cs="Times New Roman"/>
          <w:i/>
          <w:iCs/>
          <w:sz w:val="28"/>
          <w:szCs w:val="28"/>
        </w:rPr>
        <w:t>Ко</w:t>
      </w:r>
      <w:r w:rsidR="00D21FFC">
        <w:rPr>
          <w:rFonts w:ascii="Times New Roman" w:hAnsi="Times New Roman" w:cs="Times New Roman"/>
          <w:i/>
          <w:iCs/>
          <w:sz w:val="28"/>
          <w:szCs w:val="28"/>
        </w:rPr>
        <w:t>э</w:t>
      </w:r>
      <w:r w:rsidRPr="006A7BE9">
        <w:rPr>
          <w:rFonts w:ascii="Times New Roman" w:hAnsi="Times New Roman" w:cs="Times New Roman"/>
          <w:i/>
          <w:iCs/>
          <w:sz w:val="28"/>
          <w:szCs w:val="28"/>
        </w:rPr>
        <w:t>ффициент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r w:rsidRPr="006A7BE9">
        <w:rPr>
          <w:rFonts w:ascii="Times New Roman" w:hAnsi="Times New Roman" w:cs="Times New Roman"/>
          <w:i/>
          <w:iCs/>
          <w:sz w:val="28"/>
          <w:szCs w:val="28"/>
        </w:rPr>
        <w:t>мертности</w:t>
      </w:r>
      <w:r w:rsidRPr="006A7BE9">
        <w:rPr>
          <w:rFonts w:ascii="Times New Roman" w:hAnsi="Times New Roman" w:cs="Times New Roman"/>
          <w:sz w:val="28"/>
          <w:szCs w:val="28"/>
        </w:rPr>
        <w:t>- отношение числа умерших в течении данного года на 1000 человек из среднегодовой численности населения.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BE9">
        <w:rPr>
          <w:rFonts w:ascii="Times New Roman" w:hAnsi="Times New Roman" w:cs="Times New Roman"/>
          <w:i/>
          <w:iCs/>
          <w:sz w:val="28"/>
          <w:szCs w:val="28"/>
        </w:rPr>
        <w:t>Среднегодовая численность</w:t>
      </w:r>
      <w:r w:rsidRPr="006A7BE9">
        <w:rPr>
          <w:rFonts w:ascii="Times New Roman" w:hAnsi="Times New Roman" w:cs="Times New Roman"/>
          <w:sz w:val="28"/>
          <w:szCs w:val="28"/>
        </w:rPr>
        <w:t xml:space="preserve"> – среднеарифметическая величина численности населения на начало текущего года и начало следующего года.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BE9">
        <w:rPr>
          <w:rFonts w:ascii="Times New Roman" w:hAnsi="Times New Roman" w:cs="Times New Roman"/>
          <w:i/>
          <w:iCs/>
          <w:sz w:val="28"/>
          <w:szCs w:val="28"/>
        </w:rPr>
        <w:t>Заболеваемость</w:t>
      </w:r>
      <w:r w:rsidRPr="006A7BE9">
        <w:rPr>
          <w:rFonts w:ascii="Times New Roman" w:hAnsi="Times New Roman" w:cs="Times New Roman"/>
          <w:sz w:val="28"/>
          <w:szCs w:val="28"/>
        </w:rPr>
        <w:t xml:space="preserve"> – медико-статистический показатель, определяющий число заболеваний, зарегистрированных за календарный год среди населения (число заболеваний зарегистрированных как вновь возникших, так и ранее существовавших – </w:t>
      </w:r>
      <w:r w:rsidRPr="006A7BE9">
        <w:rPr>
          <w:rFonts w:ascii="Times New Roman" w:hAnsi="Times New Roman" w:cs="Times New Roman"/>
          <w:i/>
          <w:iCs/>
          <w:sz w:val="28"/>
          <w:szCs w:val="28"/>
        </w:rPr>
        <w:t>общая заболеваемость</w:t>
      </w:r>
      <w:r w:rsidRPr="006A7BE9">
        <w:rPr>
          <w:rFonts w:ascii="Times New Roman" w:hAnsi="Times New Roman" w:cs="Times New Roman"/>
          <w:sz w:val="28"/>
          <w:szCs w:val="28"/>
        </w:rPr>
        <w:t xml:space="preserve">, число заболеваний впервые зарегистрированных – </w:t>
      </w:r>
      <w:r w:rsidRPr="006A7BE9">
        <w:rPr>
          <w:rFonts w:ascii="Times New Roman" w:hAnsi="Times New Roman" w:cs="Times New Roman"/>
          <w:i/>
          <w:iCs/>
          <w:sz w:val="28"/>
          <w:szCs w:val="28"/>
        </w:rPr>
        <w:t>первичная заболеваемость</w:t>
      </w:r>
      <w:r w:rsidRPr="006A7BE9">
        <w:rPr>
          <w:rFonts w:ascii="Times New Roman" w:hAnsi="Times New Roman" w:cs="Times New Roman"/>
          <w:sz w:val="28"/>
          <w:szCs w:val="28"/>
        </w:rPr>
        <w:t>), выражается числом заболевших на 1000, 10000, 100000 человек из среднегодовой численности населения: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BE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A7BE9">
        <w:rPr>
          <w:rFonts w:ascii="Times New Roman" w:hAnsi="Times New Roman" w:cs="Times New Roman"/>
          <w:sz w:val="28"/>
          <w:szCs w:val="28"/>
        </w:rPr>
        <w:t>/</w:t>
      </w:r>
      <w:r w:rsidRPr="006A7BE9">
        <w:rPr>
          <w:rFonts w:ascii="Times New Roman" w:hAnsi="Times New Roman" w:cs="Times New Roman"/>
          <w:sz w:val="28"/>
          <w:szCs w:val="28"/>
          <w:vertAlign w:val="subscript"/>
        </w:rPr>
        <w:t>00</w:t>
      </w:r>
      <w:r w:rsidRPr="006A7BE9">
        <w:rPr>
          <w:rFonts w:ascii="Times New Roman" w:hAnsi="Times New Roman" w:cs="Times New Roman"/>
          <w:sz w:val="28"/>
          <w:szCs w:val="28"/>
        </w:rPr>
        <w:t xml:space="preserve"> промилле (заболеваемость на 1000 человек)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BE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A7BE9">
        <w:rPr>
          <w:rFonts w:ascii="Times New Roman" w:hAnsi="Times New Roman" w:cs="Times New Roman"/>
          <w:sz w:val="28"/>
          <w:szCs w:val="28"/>
        </w:rPr>
        <w:t>/</w:t>
      </w:r>
      <w:r w:rsidRPr="006A7BE9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Pr="006A7BE9">
        <w:rPr>
          <w:rFonts w:ascii="Times New Roman" w:hAnsi="Times New Roman" w:cs="Times New Roman"/>
          <w:sz w:val="28"/>
          <w:szCs w:val="28"/>
        </w:rPr>
        <w:t>продецимилле</w:t>
      </w:r>
      <w:r w:rsidR="00526F34">
        <w:rPr>
          <w:rFonts w:ascii="Times New Roman" w:hAnsi="Times New Roman" w:cs="Times New Roman"/>
          <w:sz w:val="28"/>
          <w:szCs w:val="28"/>
        </w:rPr>
        <w:t xml:space="preserve"> </w:t>
      </w:r>
      <w:r w:rsidRPr="006A7BE9">
        <w:rPr>
          <w:rFonts w:ascii="Times New Roman" w:hAnsi="Times New Roman" w:cs="Times New Roman"/>
          <w:sz w:val="28"/>
          <w:szCs w:val="28"/>
        </w:rPr>
        <w:t>(заболеваемость на 10000 человек)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BE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A7BE9">
        <w:rPr>
          <w:rFonts w:ascii="Times New Roman" w:hAnsi="Times New Roman" w:cs="Times New Roman"/>
          <w:sz w:val="28"/>
          <w:szCs w:val="28"/>
        </w:rPr>
        <w:t>/</w:t>
      </w:r>
      <w:r w:rsidRPr="006A7BE9">
        <w:rPr>
          <w:rFonts w:ascii="Times New Roman" w:hAnsi="Times New Roman" w:cs="Times New Roman"/>
          <w:sz w:val="28"/>
          <w:szCs w:val="28"/>
          <w:vertAlign w:val="subscript"/>
        </w:rPr>
        <w:t>0000</w:t>
      </w:r>
      <w:r w:rsidRPr="006A7BE9">
        <w:rPr>
          <w:rFonts w:ascii="Times New Roman" w:hAnsi="Times New Roman" w:cs="Times New Roman"/>
          <w:sz w:val="28"/>
          <w:szCs w:val="28"/>
        </w:rPr>
        <w:t>просантимилле (заболеваемость на 100000 человек)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BE9">
        <w:rPr>
          <w:rFonts w:ascii="Times New Roman" w:hAnsi="Times New Roman" w:cs="Times New Roman"/>
          <w:i/>
          <w:iCs/>
          <w:sz w:val="28"/>
          <w:szCs w:val="28"/>
        </w:rPr>
        <w:t>Темп прироста</w:t>
      </w:r>
      <w:r w:rsidRPr="006A7BE9">
        <w:rPr>
          <w:rFonts w:ascii="Times New Roman" w:hAnsi="Times New Roman" w:cs="Times New Roman"/>
          <w:sz w:val="28"/>
          <w:szCs w:val="28"/>
        </w:rPr>
        <w:t xml:space="preserve"> – отношение абсолютного прироста к уровню принятому за базовый. Относительный прирост вычисляется по формуле - число случаев, зарегистрированных в отчетном году минус число случаев, зарегистрированных в предыдущем году деленное на число случаев, зарегистрированное в предыдущем году, умноженное на 100.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A7BE9">
        <w:rPr>
          <w:rFonts w:ascii="Times New Roman" w:hAnsi="Times New Roman" w:cs="Times New Roman"/>
          <w:i/>
          <w:iCs/>
          <w:sz w:val="28"/>
          <w:szCs w:val="28"/>
        </w:rPr>
        <w:t>Средний (среднегодовой) темп прироста</w:t>
      </w:r>
      <w:r w:rsidRPr="006A7BE9">
        <w:rPr>
          <w:rFonts w:ascii="Times New Roman" w:hAnsi="Times New Roman" w:cs="Times New Roman"/>
          <w:sz w:val="28"/>
          <w:szCs w:val="28"/>
        </w:rPr>
        <w:t xml:space="preserve"> - </w:t>
      </w:r>
      <w:r w:rsidRPr="006A7BE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величина, отражающая среднюю величину из ежегодных темпов роста за определенный период времени (5, 10 лет и др.), характеризует среднюю интенсивность роста (среднюю многолетнюю тенденцию).  Средняя многолетняя тенденция оценивается следующим образом: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A7BE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˂ ± 1% - тенденции к росту или снижению нет (показатель стабилен);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A7BE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± 1-5% - умеренная тенденция к росту или снижению;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A7BE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˃ ± 5% - выраженная тенденция к росту.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A7BE9">
        <w:rPr>
          <w:rFonts w:ascii="Times New Roman" w:hAnsi="Times New Roman" w:cs="Times New Roman"/>
          <w:i/>
          <w:iCs/>
          <w:color w:val="202124"/>
          <w:sz w:val="28"/>
          <w:szCs w:val="28"/>
          <w:shd w:val="clear" w:color="auto" w:fill="FFFFFF"/>
        </w:rPr>
        <w:t>НИП</w:t>
      </w:r>
      <w:r w:rsidRPr="006A7BE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–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(в качестве нормирующего используется среднеобластной показатель).</w:t>
      </w:r>
    </w:p>
    <w:p w:rsidR="006A7BE9" w:rsidRPr="006A7BE9" w:rsidRDefault="006A7BE9" w:rsidP="00B776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A7BE9">
        <w:rPr>
          <w:rFonts w:ascii="Times New Roman" w:hAnsi="Times New Roman" w:cs="Times New Roman"/>
          <w:i/>
          <w:iCs/>
          <w:color w:val="202124"/>
          <w:sz w:val="28"/>
          <w:szCs w:val="28"/>
          <w:shd w:val="clear" w:color="auto" w:fill="FFFFFF"/>
        </w:rPr>
        <w:t xml:space="preserve">Фоновый уровень – </w:t>
      </w:r>
      <w:r w:rsidRPr="006A7BE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«исходный» уровень параметра, характерный для данной территории, наблюдаемый в течении определенного периода времени, до начала проведения оценки ситуации.</w:t>
      </w:r>
    </w:p>
    <w:p w:rsidR="007E1712" w:rsidRDefault="007E1712" w:rsidP="001D26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4035" w:rsidRDefault="00BD4035" w:rsidP="001D26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4035" w:rsidRDefault="00BD4035" w:rsidP="001D26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A43" w:rsidRDefault="00C67A43" w:rsidP="001D26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A43" w:rsidRDefault="00C67A43" w:rsidP="001D26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4035" w:rsidRDefault="00BD4035" w:rsidP="001D26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4C88" w:rsidRPr="00C337BD" w:rsidRDefault="00375C00" w:rsidP="00B7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7B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E40425" w:rsidRPr="00C337BD">
        <w:rPr>
          <w:rFonts w:ascii="Times New Roman" w:hAnsi="Times New Roman" w:cs="Times New Roman"/>
          <w:b/>
          <w:sz w:val="28"/>
          <w:szCs w:val="28"/>
        </w:rPr>
        <w:t>.</w:t>
      </w:r>
      <w:r w:rsidRPr="00C337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28BC" w:rsidRPr="00C337B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96B5C" w:rsidRPr="009F6567" w:rsidRDefault="00896B5C" w:rsidP="004D2529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567">
        <w:rPr>
          <w:rFonts w:ascii="Times New Roman" w:hAnsi="Times New Roman" w:cs="Times New Roman"/>
          <w:sz w:val="28"/>
          <w:szCs w:val="28"/>
        </w:rPr>
        <w:t>Дубровенский</w:t>
      </w:r>
      <w:r w:rsidRPr="009F6567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9F6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 </w:t>
      </w:r>
      <w:r w:rsidRPr="009F6567">
        <w:rPr>
          <w:rFonts w:ascii="Times New Roman" w:eastAsia="Times New Roman" w:hAnsi="Times New Roman" w:cs="Times New Roman"/>
          <w:sz w:val="28"/>
          <w:szCs w:val="28"/>
        </w:rPr>
        <w:t xml:space="preserve">образован 17 июля 1924 году </w:t>
      </w:r>
      <w:r w:rsidRPr="009F6567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Оршанской округи. 20 февраля 1938 г. включен в Витебскую область. В район входят рабочий поселок Осинторф, 144 сельских населенных пункта. Располагается на юго-востоке Витебской области и занимает площадь в 1,3 тыс.кв.км. Граничит с Лиозненским, Оршанским районами Витебской области, Горецким районом Могилевской области Беларуси и Смоленской областью Российской Федерации. Административно делится на 7 сельсоветов: Волевковский, Добрынский, Зарубский, Малобаховский, Малосавинский, Осинторфский, Пироговский.</w:t>
      </w:r>
    </w:p>
    <w:p w:rsidR="00896B5C" w:rsidRPr="009F6567" w:rsidRDefault="00896B5C" w:rsidP="004D2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Площадь района 1,3 тыс. кв.км. Под лесом 19% территории, под сельхозугодьями </w:t>
      </w:r>
      <w:r w:rsidR="00935755" w:rsidRPr="009F656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9F6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62,6%. </w:t>
      </w:r>
    </w:p>
    <w:p w:rsidR="00896B5C" w:rsidRPr="00896B5C" w:rsidRDefault="00896B5C" w:rsidP="004D2529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755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Ведущая</w:t>
      </w:r>
      <w:r w:rsidRPr="00896B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в экономике Дубровенского района принадлежит сельскому хозяйству. Сельское хозяйство района представляют 7 открытых акционерных обществ и 3 коммунальных унитарных сельскохозяйственных предприятий и сельскохозяйственный филиал имени Юрия Смирнова ОАО «Оршанский комбинат хлебопродуктов». Сельское хозяйство района специализируется на молочно-мясном животноводстве, производстве зерна, льна.</w:t>
      </w:r>
    </w:p>
    <w:p w:rsidR="00896B5C" w:rsidRPr="00896B5C" w:rsidRDefault="00896B5C" w:rsidP="004D2529">
      <w:pPr>
        <w:shd w:val="clear" w:color="auto" w:fill="FFFFFF"/>
        <w:spacing w:after="0" w:line="345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96B5C">
        <w:rPr>
          <w:rFonts w:ascii="Times New Roman" w:eastAsia="Times New Roman" w:hAnsi="Times New Roman" w:cs="Times New Roman"/>
          <w:sz w:val="28"/>
          <w:szCs w:val="28"/>
        </w:rPr>
        <w:t xml:space="preserve">Промышленность района представлена двумя организациями: ОАО «Дубровенский льнозавод» и УП ЖКХ «Дубровно-Коммунальник». </w:t>
      </w:r>
    </w:p>
    <w:p w:rsidR="00896B5C" w:rsidRPr="00896B5C" w:rsidRDefault="00896B5C" w:rsidP="004D2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B5C">
        <w:rPr>
          <w:rFonts w:ascii="Times New Roman" w:eastAsia="Times New Roman" w:hAnsi="Times New Roman" w:cs="Times New Roman"/>
          <w:sz w:val="28"/>
          <w:szCs w:val="28"/>
        </w:rPr>
        <w:t>Экспортный потенциал Дубровенского района определяется значимостью географического положения, открывающего возможности устойчивого развития торгово</w:t>
      </w:r>
      <w:r w:rsidR="00DF6D2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96B5C">
        <w:rPr>
          <w:rFonts w:ascii="Times New Roman" w:eastAsia="Times New Roman" w:hAnsi="Times New Roman" w:cs="Times New Roman"/>
          <w:sz w:val="28"/>
          <w:szCs w:val="28"/>
        </w:rPr>
        <w:t>экономического сотрудничества с регионами России. В настоящее время внешнеторговую деятельность осуществляют свыше 13 организаций, которые совершают экспортно-импортные операции с контрагентами из 16 стран мира. Предприятиями проводится работа по укреплению позиций на имеющихся рынках, а также поиску новых рынков сбыта производимой продукции.</w:t>
      </w:r>
    </w:p>
    <w:p w:rsidR="006A7BE9" w:rsidRDefault="00896B5C" w:rsidP="004D2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B5C">
        <w:rPr>
          <w:rFonts w:ascii="Times New Roman" w:eastAsia="Times New Roman" w:hAnsi="Times New Roman" w:cs="Times New Roman"/>
          <w:sz w:val="28"/>
          <w:szCs w:val="28"/>
        </w:rPr>
        <w:t xml:space="preserve">На страны Евразийского экономического союза приходится 55,6% экспорта. В государства Европейского союза экспортируется 43,2% продукции. Основу экспорта составляет льноволокно, нетканые материалы, древесина топливная. Основные поставки осуществляются в Российскую Федерацию (54,8%). </w:t>
      </w:r>
    </w:p>
    <w:p w:rsidR="00A77452" w:rsidRDefault="00A77452" w:rsidP="00B77618">
      <w:pPr>
        <w:pStyle w:val="2"/>
        <w:ind w:firstLine="708"/>
        <w:jc w:val="center"/>
        <w:rPr>
          <w:lang w:val="ru-RU"/>
        </w:rPr>
      </w:pPr>
      <w:bookmarkStart w:id="0" w:name="_Toc81327723"/>
    </w:p>
    <w:p w:rsidR="001E6A7C" w:rsidRDefault="001E6A7C" w:rsidP="001E6A7C">
      <w:pPr>
        <w:rPr>
          <w:lang w:val="ru-RU"/>
        </w:rPr>
      </w:pPr>
    </w:p>
    <w:p w:rsidR="001E6A7C" w:rsidRDefault="001E6A7C" w:rsidP="001E6A7C">
      <w:pPr>
        <w:rPr>
          <w:lang w:val="ru-RU"/>
        </w:rPr>
      </w:pPr>
    </w:p>
    <w:p w:rsidR="001E6A7C" w:rsidRDefault="001E6A7C" w:rsidP="001E6A7C">
      <w:pPr>
        <w:rPr>
          <w:lang w:val="ru-RU"/>
        </w:rPr>
      </w:pPr>
    </w:p>
    <w:p w:rsidR="001E6A7C" w:rsidRPr="001E6A7C" w:rsidRDefault="001E6A7C" w:rsidP="001E6A7C">
      <w:pPr>
        <w:rPr>
          <w:lang w:val="ru-RU"/>
        </w:rPr>
      </w:pPr>
    </w:p>
    <w:p w:rsidR="00A77452" w:rsidRPr="00FA12B8" w:rsidRDefault="003806E8" w:rsidP="00B77618">
      <w:pPr>
        <w:pStyle w:val="2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1.1</w:t>
      </w:r>
      <w:r w:rsidR="004817BE">
        <w:rPr>
          <w:sz w:val="28"/>
          <w:szCs w:val="28"/>
        </w:rPr>
        <w:t xml:space="preserve"> </w:t>
      </w:r>
      <w:r w:rsidR="00A77452" w:rsidRPr="00FA12B8">
        <w:rPr>
          <w:sz w:val="28"/>
          <w:szCs w:val="28"/>
        </w:rPr>
        <w:t>Реализация государственной политики по укреплению здоровья населения</w:t>
      </w:r>
      <w:bookmarkEnd w:id="0"/>
    </w:p>
    <w:p w:rsidR="00A77452" w:rsidRDefault="00A77452" w:rsidP="004D2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4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государственной политики в Дубровенском районе по укреплению здоровья, профилактики болезней и формированию среди населения здорового образа жизни (далее – ФЗОЖ) </w:t>
      </w:r>
      <w:r w:rsidR="000035EF" w:rsidRPr="00491A2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949E7" w:rsidRPr="00491A29">
        <w:rPr>
          <w:rFonts w:ascii="Times New Roman" w:eastAsia="Times New Roman" w:hAnsi="Times New Roman" w:cs="Times New Roman"/>
          <w:sz w:val="28"/>
          <w:szCs w:val="28"/>
        </w:rPr>
        <w:t xml:space="preserve"> 2022</w:t>
      </w:r>
      <w:r w:rsidRPr="00491A29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B77618" w:rsidRPr="00491A29">
        <w:rPr>
          <w:rFonts w:ascii="Times New Roman" w:eastAsia="Times New Roman" w:hAnsi="Times New Roman" w:cs="Times New Roman"/>
          <w:sz w:val="28"/>
          <w:szCs w:val="28"/>
        </w:rPr>
        <w:t>обеспечивалось проведением мероприятий по следующим направлениям:</w:t>
      </w:r>
    </w:p>
    <w:p w:rsidR="009C6618" w:rsidRPr="009C6618" w:rsidRDefault="009C6618" w:rsidP="009C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618">
        <w:rPr>
          <w:rFonts w:ascii="Times New Roman" w:eastAsia="Times New Roman" w:hAnsi="Times New Roman" w:cs="Times New Roman"/>
          <w:sz w:val="28"/>
          <w:szCs w:val="28"/>
        </w:rPr>
        <w:t>минимизация неблагоприятного влияния на здоровье людей факторов среды обитания;</w:t>
      </w:r>
    </w:p>
    <w:p w:rsidR="009C6618" w:rsidRPr="009C6618" w:rsidRDefault="009C6618" w:rsidP="009C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618">
        <w:rPr>
          <w:rFonts w:ascii="Times New Roman" w:eastAsia="Times New Roman" w:hAnsi="Times New Roman" w:cs="Times New Roman"/>
          <w:sz w:val="28"/>
          <w:szCs w:val="28"/>
        </w:rPr>
        <w:t>снижение уровня массовых неинфекционных болезней;</w:t>
      </w:r>
    </w:p>
    <w:p w:rsidR="009C6618" w:rsidRPr="009C6618" w:rsidRDefault="009C6618" w:rsidP="009C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618">
        <w:rPr>
          <w:rFonts w:ascii="Times New Roman" w:eastAsia="Times New Roman" w:hAnsi="Times New Roman" w:cs="Times New Roman"/>
          <w:sz w:val="28"/>
          <w:szCs w:val="28"/>
        </w:rPr>
        <w:t>предупреждение инфекционной, паразитарной и профессиональной заболеваемости;</w:t>
      </w:r>
    </w:p>
    <w:p w:rsidR="009C6618" w:rsidRPr="009C6618" w:rsidRDefault="009C6618" w:rsidP="009C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618">
        <w:rPr>
          <w:rFonts w:ascii="Times New Roman" w:eastAsia="Times New Roman" w:hAnsi="Times New Roman" w:cs="Times New Roman"/>
          <w:sz w:val="28"/>
          <w:szCs w:val="28"/>
        </w:rPr>
        <w:t>уменьшение распространенности повед</w:t>
      </w:r>
      <w:r>
        <w:rPr>
          <w:rFonts w:ascii="Times New Roman" w:eastAsia="Times New Roman" w:hAnsi="Times New Roman" w:cs="Times New Roman"/>
          <w:sz w:val="28"/>
          <w:szCs w:val="28"/>
        </w:rPr>
        <w:t>енческих рисков среди населения;</w:t>
      </w:r>
      <w:r w:rsidRPr="009C66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6618" w:rsidRDefault="009C6618" w:rsidP="009C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3A65">
        <w:rPr>
          <w:rFonts w:ascii="Times New Roman" w:eastAsia="Times New Roman" w:hAnsi="Times New Roman" w:cs="Times New Roman"/>
          <w:sz w:val="28"/>
          <w:szCs w:val="28"/>
        </w:rPr>
        <w:t>беспечение проведения мероприятий по иммунопрофилактике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6618" w:rsidRPr="009C6618" w:rsidRDefault="009C6618" w:rsidP="009C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618">
        <w:rPr>
          <w:rFonts w:ascii="Times New Roman" w:eastAsia="Times New Roman" w:hAnsi="Times New Roman" w:cs="Times New Roman"/>
          <w:sz w:val="28"/>
          <w:szCs w:val="28"/>
        </w:rPr>
        <w:t>поддержание санитарно-эпидемиологического благополучия населения и санитарного состояния территории;</w:t>
      </w:r>
    </w:p>
    <w:p w:rsidR="009C6618" w:rsidRPr="00A77452" w:rsidRDefault="009C6618" w:rsidP="009C66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74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проведение системного анализа эффективности работы по обеспечению питанием пациентов, находящихся на </w:t>
      </w:r>
      <w:r w:rsidRPr="00A77452">
        <w:rPr>
          <w:rFonts w:ascii="Times New Roman" w:eastAsia="Times New Roman" w:hAnsi="Times New Roman" w:cs="Times New Roman"/>
          <w:sz w:val="28"/>
          <w:szCs w:val="28"/>
        </w:rPr>
        <w:t xml:space="preserve">стационарном лечении в государственных организациях здравоохранения; </w:t>
      </w:r>
    </w:p>
    <w:p w:rsidR="009C6618" w:rsidRPr="009C6618" w:rsidRDefault="009C6618" w:rsidP="009C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618">
        <w:rPr>
          <w:rFonts w:ascii="Times New Roman" w:eastAsia="Times New Roman" w:hAnsi="Times New Roman" w:cs="Times New Roman"/>
          <w:sz w:val="28"/>
          <w:szCs w:val="28"/>
        </w:rPr>
        <w:t>мониторинг достижения и реализация целевых показателей Государственной программы «Здоровье народа и демографическая безопасность в Республике Беларусь» на 2021-2025 годы (далее – государственная программа);</w:t>
      </w:r>
    </w:p>
    <w:p w:rsidR="009C6618" w:rsidRDefault="009C6618" w:rsidP="009C66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74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совершенствование государственного санитарного надзора, в том числе лабораторного сопровождения, за </w:t>
      </w:r>
      <w:r w:rsidRPr="00A77452">
        <w:rPr>
          <w:rFonts w:ascii="Times New Roman" w:eastAsia="Times New Roman" w:hAnsi="Times New Roman" w:cs="Times New Roman"/>
          <w:sz w:val="28"/>
          <w:szCs w:val="28"/>
        </w:rPr>
        <w:t>условиями труда работающих на промышленных предприятиях, в сельском хозяйстве;</w:t>
      </w:r>
    </w:p>
    <w:p w:rsidR="00491A29" w:rsidRDefault="00491A29" w:rsidP="004D2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91A29">
        <w:rPr>
          <w:rFonts w:ascii="Times New Roman" w:eastAsia="Times New Roman" w:hAnsi="Times New Roman" w:cs="Times New Roman"/>
          <w:sz w:val="28"/>
          <w:szCs w:val="28"/>
        </w:rPr>
        <w:t>величение удельного веса населения, занимающегося физической культурой целью увеличения двигательной активности и приверженности населения к здоровому образу жизни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23A65" w:rsidRDefault="00923A65" w:rsidP="004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409E2">
        <w:rPr>
          <w:rFonts w:ascii="Times New Roman" w:hAnsi="Times New Roman" w:cs="Times New Roman"/>
          <w:sz w:val="28"/>
          <w:szCs w:val="28"/>
        </w:rPr>
        <w:t>беспечение поддержания здоровьесберегающей среды в учреждениях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1A29" w:rsidRDefault="00491A29" w:rsidP="004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10EDC">
        <w:rPr>
          <w:rFonts w:ascii="Times New Roman" w:hAnsi="Times New Roman" w:cs="Times New Roman"/>
          <w:sz w:val="28"/>
          <w:szCs w:val="28"/>
        </w:rPr>
        <w:t>беспечение проведения мероприятий по предупреждению загрязнения подземных вод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3A65" w:rsidRPr="008B13C5" w:rsidRDefault="00923A65" w:rsidP="004D2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23A65">
        <w:rPr>
          <w:rFonts w:ascii="Times New Roman" w:eastAsia="Times New Roman" w:hAnsi="Times New Roman" w:cs="Times New Roman"/>
          <w:sz w:val="28"/>
          <w:szCs w:val="28"/>
        </w:rPr>
        <w:t>беспечение качества и безопасности изготавливаемой продукции в учреждениях образования района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91A29" w:rsidRDefault="00491A29" w:rsidP="004D2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91A29">
        <w:rPr>
          <w:rFonts w:ascii="Times New Roman" w:eastAsia="Times New Roman" w:hAnsi="Times New Roman" w:cs="Times New Roman"/>
          <w:sz w:val="28"/>
          <w:szCs w:val="28"/>
        </w:rPr>
        <w:t>беспечение проведения ежегодных тренировочных учений по локализации и ликвидации чрезвычайных ситуаций в области общественного здравоохранения, имеющих международное значение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5720B" w:rsidRPr="00C5720B" w:rsidRDefault="00C5720B" w:rsidP="004D2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20B">
        <w:rPr>
          <w:rFonts w:ascii="Times New Roman" w:eastAsia="Times New Roman" w:hAnsi="Times New Roman" w:cs="Times New Roman"/>
          <w:sz w:val="28"/>
          <w:szCs w:val="28"/>
        </w:rPr>
        <w:t>В ГУ «</w:t>
      </w:r>
      <w:r>
        <w:rPr>
          <w:rFonts w:ascii="Times New Roman" w:eastAsia="Times New Roman" w:hAnsi="Times New Roman" w:cs="Times New Roman"/>
          <w:sz w:val="28"/>
          <w:szCs w:val="28"/>
        </w:rPr>
        <w:t>Дубровенский</w:t>
      </w:r>
      <w:r w:rsidRPr="00C5720B">
        <w:rPr>
          <w:rFonts w:ascii="Times New Roman" w:eastAsia="Times New Roman" w:hAnsi="Times New Roman" w:cs="Times New Roman"/>
          <w:sz w:val="28"/>
          <w:szCs w:val="28"/>
        </w:rPr>
        <w:t xml:space="preserve"> районный центр гигиены и эпидем</w:t>
      </w:r>
      <w:r>
        <w:rPr>
          <w:rFonts w:ascii="Times New Roman" w:eastAsia="Times New Roman" w:hAnsi="Times New Roman" w:cs="Times New Roman"/>
          <w:sz w:val="28"/>
          <w:szCs w:val="28"/>
        </w:rPr>
        <w:t>иологии» (далее – Дубровенский</w:t>
      </w:r>
      <w:r w:rsidRPr="00C5720B">
        <w:rPr>
          <w:rFonts w:ascii="Times New Roman" w:eastAsia="Times New Roman" w:hAnsi="Times New Roman" w:cs="Times New Roman"/>
          <w:sz w:val="28"/>
          <w:szCs w:val="28"/>
        </w:rPr>
        <w:t xml:space="preserve"> ЦГЭ) на контроле для исполнения в рамках компетенции  находились следующие нормативные правовые акты Министерства здравоохранения Республики Беларусь (далее Минздрав) и локальные нормативные правовые акты Витебского облисполкома и управления здравоохранением Витебского облисполкома: </w:t>
      </w:r>
    </w:p>
    <w:p w:rsidR="009C6618" w:rsidRPr="009C6618" w:rsidRDefault="009C6618" w:rsidP="009C6618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661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приказ Министерства здравоохранения Республики Беларусь «О совершенствовании работы по формированию здорового образа жизни» №11 от 10.01.2015;</w:t>
      </w:r>
    </w:p>
    <w:p w:rsidR="009C6618" w:rsidRPr="009C6618" w:rsidRDefault="009C6618" w:rsidP="009C6618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6618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Министерства здравоохранения Республики Беларусь «О показателях Целей устойчивого развития» №961 от 09.08.2021;</w:t>
      </w:r>
    </w:p>
    <w:p w:rsidR="009C6618" w:rsidRPr="009C6618" w:rsidRDefault="009C6618" w:rsidP="009C6618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6618">
        <w:rPr>
          <w:rFonts w:ascii="Times New Roman" w:eastAsia="Calibri" w:hAnsi="Times New Roman" w:cs="Times New Roman"/>
          <w:sz w:val="28"/>
          <w:szCs w:val="28"/>
          <w:lang w:eastAsia="en-US"/>
        </w:rPr>
        <w:t>Комплекс мер по защите внутреннего рынка в 2023-2025 годах, утвержденного первым заместителем Премьер-министра Республики Беларусь 03.01.2023 № 32/810-7880/9 дсп;</w:t>
      </w:r>
    </w:p>
    <w:p w:rsidR="009C6618" w:rsidRPr="009C6618" w:rsidRDefault="009C6618" w:rsidP="009C6618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66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План мероприятий по выполнению поручения Совета Министров Республики Беларусь от 11.12.2019 № 06/810-3471/13689р-ДСП по реализации Стратегии развития молокоперерабатывающей отрасли Республики Беларусь до 2025 года (в редакции утвержденной постановлением Министерства сельского хозяйства и продовольствия Республики Беларусь и Национальной академии наук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Беларуси от 09.08.2019 № 38а/5);</w:t>
      </w:r>
    </w:p>
    <w:p w:rsidR="009C6618" w:rsidRPr="009C6618" w:rsidRDefault="009C6618" w:rsidP="009C6618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6618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Министерства здравоохранения Республики Беларусь «О системе работы органов и учреждений, осуществляющих государственный санитарный надзор, по реализации показателей Целей устойчивог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 развития» №1178 от 15.11.2018;</w:t>
      </w:r>
    </w:p>
    <w:p w:rsidR="00C5720B" w:rsidRDefault="00C5720B" w:rsidP="004D2529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>Межведомственное взаимодействие в Дубровенском районе по укреплению здоровья населения, улучшению качества окружающей среды, проф</w:t>
      </w:r>
      <w:r w:rsidR="00FC2338">
        <w:rPr>
          <w:rFonts w:ascii="Times New Roman" w:eastAsia="Calibri" w:hAnsi="Times New Roman" w:cs="Times New Roman"/>
          <w:sz w:val="28"/>
          <w:szCs w:val="28"/>
          <w:lang w:eastAsia="en-US"/>
        </w:rPr>
        <w:t>илактики болезней и ФЗОЖ  в 2022</w:t>
      </w: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обеспечивалось проведением мероприятий по реализации следующих комплексных планов мероприятий, утвержденных </w:t>
      </w:r>
      <w:r w:rsidR="008A4541"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Дубровенским </w:t>
      </w: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>районным исполнительным комитетом: по профилактике и снижению заболеваемости острыми кишечными инфекциями</w:t>
      </w:r>
      <w:r w:rsidR="00955F9A"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вирусным гепатитом А (на 2021-2025</w:t>
      </w: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гг.); по </w:t>
      </w:r>
      <w:r w:rsidR="008A4541"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>профилактике туберкулеза</w:t>
      </w:r>
      <w:r w:rsidR="00955F9A"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(на 2021-2025</w:t>
      </w: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гг.);</w:t>
      </w:r>
      <w:r w:rsidR="00CA50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санитарной охране территории </w:t>
      </w:r>
      <w:r w:rsidR="008A4541"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Дубровенского </w:t>
      </w: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>района от заноса и распространения</w:t>
      </w:r>
      <w:r w:rsidR="00955F9A"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особо опасных инфекций (на 2021-2025</w:t>
      </w: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гг.);</w:t>
      </w:r>
      <w:r w:rsidR="00CA50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профилактике заболеваний, передава</w:t>
      </w:r>
      <w:r w:rsidR="00955F9A"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>емых иксодовыми клещами (на 2021-2025</w:t>
      </w:r>
      <w:r w:rsidRPr="00955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гг.)</w:t>
      </w:r>
      <w:r w:rsidR="0013422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A5060" w:rsidRPr="00170F73" w:rsidRDefault="00CA5060" w:rsidP="00CA5060">
      <w:pPr>
        <w:pStyle w:val="a6"/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bookmarkStart w:id="1" w:name="_Hlk111106131"/>
      <w:r w:rsidRPr="00170F73">
        <w:rPr>
          <w:rFonts w:ascii="Times New Roman" w:hAnsi="Times New Roman" w:cs="Times New Roman"/>
          <w:bCs/>
          <w:iCs/>
          <w:sz w:val="28"/>
          <w:szCs w:val="28"/>
          <w:u w:val="single"/>
        </w:rPr>
        <w:t>Выполнение целевых показателей и мероприятий Государственной программы «Здоровье народа и демографическая безопасность» на 2021-2025 годы и реализация приоритетных направлений</w:t>
      </w:r>
    </w:p>
    <w:bookmarkEnd w:id="1"/>
    <w:p w:rsidR="00CA5060" w:rsidRPr="00CA5060" w:rsidRDefault="00CA5060" w:rsidP="00CA506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06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Дубровенском </w:t>
      </w:r>
      <w:r w:rsidRPr="00CA5060">
        <w:rPr>
          <w:rFonts w:ascii="Times New Roman" w:hAnsi="Times New Roman" w:cs="Times New Roman"/>
          <w:sz w:val="28"/>
          <w:szCs w:val="28"/>
        </w:rPr>
        <w:t xml:space="preserve">районе реализованы мероприятия Государственной программы «Здоровье народа и демографическая безопасность Республики Беларусь» на 2021-2025 годы </w:t>
      </w:r>
      <w:r w:rsidRPr="00CA5060">
        <w:rPr>
          <w:rFonts w:ascii="Times New Roman" w:hAnsi="Times New Roman" w:cs="Times New Roman"/>
          <w:i/>
          <w:sz w:val="28"/>
          <w:szCs w:val="28"/>
        </w:rPr>
        <w:t xml:space="preserve">(далее – Госпрограмма), </w:t>
      </w:r>
      <w:r w:rsidRPr="00CA5060">
        <w:rPr>
          <w:rFonts w:ascii="Times New Roman" w:hAnsi="Times New Roman" w:cs="Times New Roman"/>
          <w:sz w:val="28"/>
          <w:szCs w:val="28"/>
        </w:rPr>
        <w:t>зап</w:t>
      </w:r>
      <w:r w:rsidR="001949E7">
        <w:rPr>
          <w:rFonts w:ascii="Times New Roman" w:hAnsi="Times New Roman" w:cs="Times New Roman"/>
          <w:sz w:val="28"/>
          <w:szCs w:val="28"/>
        </w:rPr>
        <w:t>ланированные к реализации в 2022</w:t>
      </w:r>
      <w:r w:rsidRPr="00CA5060">
        <w:rPr>
          <w:rFonts w:ascii="Times New Roman" w:hAnsi="Times New Roman" w:cs="Times New Roman"/>
          <w:sz w:val="28"/>
          <w:szCs w:val="28"/>
        </w:rPr>
        <w:t xml:space="preserve"> году. </w:t>
      </w:r>
    </w:p>
    <w:tbl>
      <w:tblPr>
        <w:tblStyle w:val="af2"/>
        <w:tblW w:w="9490" w:type="dxa"/>
        <w:jc w:val="center"/>
        <w:tblLayout w:type="fixed"/>
        <w:tblLook w:val="04A0"/>
      </w:tblPr>
      <w:tblGrid>
        <w:gridCol w:w="635"/>
        <w:gridCol w:w="4433"/>
        <w:gridCol w:w="1474"/>
        <w:gridCol w:w="1474"/>
        <w:gridCol w:w="1474"/>
      </w:tblGrid>
      <w:tr w:rsidR="0030072B" w:rsidRPr="002C2551" w:rsidTr="00222958">
        <w:trPr>
          <w:trHeight w:val="55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п/п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222958">
            <w:pPr>
              <w:jc w:val="center"/>
              <w:rPr>
                <w:rFonts w:ascii="Times New Roman" w:hAnsi="Times New Roman" w:cs="Times New Roman"/>
              </w:rPr>
            </w:pPr>
            <w:r w:rsidRPr="00F353CB">
              <w:rPr>
                <w:rFonts w:ascii="Times New Roman" w:hAnsi="Times New Roman" w:cs="Times New Roman"/>
              </w:rPr>
              <w:t>План 2022 года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222958">
            <w:pPr>
              <w:jc w:val="center"/>
              <w:rPr>
                <w:rFonts w:ascii="Times New Roman" w:hAnsi="Times New Roman" w:cs="Times New Roman"/>
              </w:rPr>
            </w:pPr>
            <w:r w:rsidRPr="00F353CB">
              <w:rPr>
                <w:rFonts w:ascii="Times New Roman" w:hAnsi="Times New Roman" w:cs="Times New Roman"/>
              </w:rPr>
              <w:t>Факт за 2022 год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7A73E0" w:rsidRDefault="007A73E0" w:rsidP="00222958">
            <w:pPr>
              <w:jc w:val="center"/>
              <w:rPr>
                <w:rFonts w:ascii="Times New Roman" w:hAnsi="Times New Roman" w:cs="Times New Roman"/>
              </w:rPr>
            </w:pPr>
            <w:r w:rsidRPr="007A73E0">
              <w:rPr>
                <w:rFonts w:ascii="Times New Roman" w:hAnsi="Times New Roman" w:cs="Times New Roman"/>
                <w:color w:val="000000"/>
                <w:sz w:val="24"/>
              </w:rPr>
              <w:t>степень выполнения</w:t>
            </w:r>
          </w:p>
        </w:tc>
      </w:tr>
      <w:tr w:rsidR="0030072B" w:rsidRPr="002C2551" w:rsidTr="0030072B">
        <w:trPr>
          <w:trHeight w:val="28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Pr="00F353CB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</w:rPr>
              <w:t>Коэффициент младенческой смертности, 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C35902" w:rsidRDefault="007A73E0" w:rsidP="00FB47EB">
            <w:pPr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C35902">
              <w:rPr>
                <w:rFonts w:ascii="Times New Roman" w:hAnsi="Times New Roman" w:cs="Times New Roman"/>
                <w:lang w:eastAsia="en-US"/>
              </w:rPr>
              <w:t>3,0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FB47EB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30072B" w:rsidRPr="002C2551" w:rsidTr="0030072B">
        <w:trPr>
          <w:trHeight w:val="28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0C406A" w:rsidP="00811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A73E0" w:rsidRPr="00F3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</w:rPr>
              <w:t>Коэффициент рождаемости</w:t>
            </w:r>
            <w:r w:rsidR="00516BC6">
              <w:rPr>
                <w:rFonts w:ascii="Times New Roman" w:hAnsi="Times New Roman" w:cs="Times New Roman"/>
              </w:rPr>
              <w:t>,</w:t>
            </w:r>
            <w:r w:rsidRPr="00F353CB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5902">
              <w:rPr>
                <w:rFonts w:ascii="Times New Roman" w:hAnsi="Times New Roman" w:cs="Times New Roman"/>
                <w:lang w:eastAsia="en-US"/>
              </w:rPr>
              <w:t>1,32–1,46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2C2551" w:rsidRDefault="007A73E0" w:rsidP="00FB47EB">
            <w:pPr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5,3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1354AB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363,0</w:t>
            </w:r>
          </w:p>
        </w:tc>
      </w:tr>
      <w:tr w:rsidR="0030072B" w:rsidRPr="002C2551" w:rsidTr="0030072B">
        <w:trPr>
          <w:trHeight w:val="509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0C406A" w:rsidP="00811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A73E0" w:rsidRPr="00F3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D72CA0" w:rsidP="0081101F">
            <w:pPr>
              <w:rPr>
                <w:rFonts w:ascii="Times New Roman" w:hAnsi="Times New Roman" w:cs="Times New Roman"/>
                <w:lang w:eastAsia="en-US"/>
              </w:rPr>
            </w:pPr>
            <w:r w:rsidRPr="00D72CA0">
              <w:rPr>
                <w:rFonts w:ascii="Times New Roman" w:hAnsi="Times New Roman" w:cs="Times New Roman"/>
                <w:lang w:eastAsia="en-US"/>
              </w:rPr>
              <w:t>Охват населения работой команд врачей общей практики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  <w:r w:rsidRPr="00F353CB">
              <w:rPr>
                <w:rFonts w:ascii="Times New Roman" w:hAnsi="Times New Roman" w:cs="Times New Roman"/>
                <w:lang w:eastAsia="en-US"/>
              </w:rPr>
              <w:t>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020655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200</w:t>
            </w:r>
          </w:p>
        </w:tc>
      </w:tr>
      <w:tr w:rsidR="0030072B" w:rsidRPr="002C2551" w:rsidTr="0030072B">
        <w:trPr>
          <w:trHeight w:val="28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0C406A" w:rsidP="00811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A73E0" w:rsidRPr="00F3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D72CA0" w:rsidP="0081101F">
            <w:pPr>
              <w:rPr>
                <w:rFonts w:ascii="Times New Roman" w:hAnsi="Times New Roman" w:cs="Times New Roman"/>
                <w:lang w:eastAsia="en-US"/>
              </w:rPr>
            </w:pPr>
            <w:r w:rsidRPr="00D72CA0">
              <w:rPr>
                <w:rFonts w:ascii="Times New Roman" w:hAnsi="Times New Roman" w:cs="Times New Roman"/>
                <w:lang w:eastAsia="en-US"/>
              </w:rPr>
              <w:t xml:space="preserve">Показатель тяжести первичного выхода на </w:t>
            </w:r>
            <w:r w:rsidRPr="00D72CA0">
              <w:rPr>
                <w:rFonts w:ascii="Times New Roman" w:hAnsi="Times New Roman" w:cs="Times New Roman"/>
                <w:lang w:eastAsia="en-US"/>
              </w:rPr>
              <w:lastRenderedPageBreak/>
              <w:t>инвалидность лиц трудоспособного возраста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lastRenderedPageBreak/>
              <w:t>50,0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63,2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020655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126,4</w:t>
            </w:r>
          </w:p>
        </w:tc>
      </w:tr>
      <w:tr w:rsidR="0030072B" w:rsidRPr="002C2551" w:rsidTr="0030072B">
        <w:trPr>
          <w:trHeight w:val="28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Default="000C406A" w:rsidP="00D72C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 w:rsidR="00FB47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0C40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C35902">
              <w:rPr>
                <w:rFonts w:ascii="Times New Roman" w:hAnsi="Times New Roman" w:cs="Times New Roman"/>
              </w:rPr>
              <w:t xml:space="preserve">оэффициент смертности трудоспособного населения </w:t>
            </w:r>
            <w:r>
              <w:rPr>
                <w:rFonts w:ascii="Times New Roman" w:hAnsi="Times New Roman" w:cs="Times New Roman"/>
              </w:rPr>
              <w:t xml:space="preserve"> на 1000 </w:t>
            </w:r>
            <w:r w:rsidRPr="00C35902">
              <w:rPr>
                <w:rFonts w:ascii="Times New Roman" w:hAnsi="Times New Roman" w:cs="Times New Roman"/>
              </w:rPr>
              <w:t xml:space="preserve">человек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590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19,3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Default="00020655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494,9</w:t>
            </w:r>
          </w:p>
        </w:tc>
      </w:tr>
      <w:tr w:rsidR="0030072B" w:rsidRPr="002C2551" w:rsidTr="0030072B">
        <w:trPr>
          <w:trHeight w:val="283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0C406A" w:rsidP="00811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A73E0" w:rsidRPr="00F3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516BC6" w:rsidP="000C406A">
            <w:pPr>
              <w:rPr>
                <w:rFonts w:ascii="Times New Roman" w:hAnsi="Times New Roman" w:cs="Times New Roman"/>
                <w:lang w:eastAsia="en-US"/>
              </w:rPr>
            </w:pPr>
            <w:r w:rsidRPr="00516BC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0C406A" w:rsidRPr="000C406A">
              <w:rPr>
                <w:rFonts w:ascii="Times New Roman" w:hAnsi="Times New Roman" w:cs="Times New Roman"/>
                <w:lang w:eastAsia="en-US"/>
              </w:rPr>
              <w:t xml:space="preserve">Заболеваемость туберкулезом (с учетом рецидивов) на 100 тысяч человек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516BC6">
              <w:rPr>
                <w:rFonts w:ascii="Times New Roman" w:hAnsi="Times New Roman" w:cs="Times New Roman"/>
                <w:lang w:eastAsia="en-US"/>
              </w:rPr>
              <w:t>9,8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21,8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020655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110,1</w:t>
            </w:r>
          </w:p>
        </w:tc>
      </w:tr>
      <w:tr w:rsidR="0030072B" w:rsidRPr="002C2551" w:rsidTr="0030072B">
        <w:trPr>
          <w:trHeight w:val="28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0C406A" w:rsidP="00811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A73E0" w:rsidRPr="00F3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</w:rPr>
              <w:t>Смертность населения от туберкулеза, на 100 тыс. нас.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2,</w:t>
            </w:r>
            <w:r w:rsidR="00516BC6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020655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30072B" w:rsidRPr="002C2551" w:rsidTr="0030072B">
        <w:trPr>
          <w:trHeight w:val="406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0C406A" w:rsidP="00811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7A73E0" w:rsidRPr="00F3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</w:rPr>
              <w:t>Доля пациентов с множественными лекарственно-устойчивыми формами туберкулёза, успешно закончивших полный курс лечения (18-24 месяца), в общем количестве таких пациентов %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71,9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020655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</w:tr>
      <w:tr w:rsidR="0030072B" w:rsidRPr="002C2551" w:rsidTr="0030072B">
        <w:trPr>
          <w:trHeight w:val="274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0C406A" w:rsidP="00811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A73E0" w:rsidRPr="00F3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</w:rPr>
              <w:t>Охват комбинированной антиретровирусной терапией ВИЧ-позитивных пациентов, нуждающихся в лечении %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9</w:t>
            </w: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91,3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020655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99,2</w:t>
            </w:r>
          </w:p>
        </w:tc>
      </w:tr>
      <w:tr w:rsidR="0030072B" w:rsidRPr="002C2551" w:rsidTr="0030072B">
        <w:trPr>
          <w:trHeight w:val="135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C406A">
              <w:rPr>
                <w:rFonts w:ascii="Times New Roman" w:hAnsi="Times New Roman" w:cs="Times New Roman"/>
              </w:rPr>
              <w:t>0</w:t>
            </w:r>
            <w:r w:rsidRPr="00F3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rPr>
                <w:rFonts w:ascii="Times New Roman" w:hAnsi="Times New Roman" w:cs="Times New Roman"/>
              </w:rPr>
            </w:pPr>
            <w:r w:rsidRPr="00F353CB">
              <w:rPr>
                <w:rFonts w:ascii="Times New Roman" w:hAnsi="Times New Roman" w:cs="Times New Roman"/>
              </w:rPr>
              <w:t>Снижение риска передачи ВИЧ от ВИЧ-инфицированной матери %.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2,0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EC0F7D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  <w:r w:rsidR="007B5A72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</w:tr>
      <w:tr w:rsidR="0030072B" w:rsidTr="0030072B">
        <w:trPr>
          <w:trHeight w:val="269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C406A">
              <w:rPr>
                <w:rFonts w:ascii="Times New Roman" w:hAnsi="Times New Roman" w:cs="Times New Roman"/>
              </w:rPr>
              <w:t>1</w:t>
            </w:r>
            <w:r w:rsidRPr="00F3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3E0" w:rsidRPr="00F353CB" w:rsidRDefault="007A73E0" w:rsidP="0081101F">
            <w:pPr>
              <w:rPr>
                <w:rFonts w:ascii="Times New Roman" w:hAnsi="Times New Roman" w:cs="Times New Roman"/>
              </w:rPr>
            </w:pPr>
            <w:r w:rsidRPr="00F353CB">
              <w:rPr>
                <w:rFonts w:ascii="Times New Roman" w:hAnsi="Times New Roman" w:cs="Times New Roman"/>
              </w:rPr>
              <w:t>Охват групп населения с высоким риском инфицирования ВИЧ</w:t>
            </w:r>
            <w:r w:rsidR="00D72CA0">
              <w:rPr>
                <w:rFonts w:ascii="Times New Roman" w:hAnsi="Times New Roman" w:cs="Times New Roman"/>
              </w:rPr>
              <w:t xml:space="preserve"> </w:t>
            </w:r>
            <w:r w:rsidRPr="00F353CB">
              <w:rPr>
                <w:rFonts w:ascii="Times New Roman" w:hAnsi="Times New Roman" w:cs="Times New Roman"/>
              </w:rPr>
              <w:t xml:space="preserve">- профилактическими мероприятиями.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57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7A73E0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353CB">
              <w:rPr>
                <w:rFonts w:ascii="Times New Roman" w:hAnsi="Times New Roman" w:cs="Times New Roman"/>
                <w:lang w:eastAsia="en-US"/>
              </w:rPr>
              <w:t>65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3E0" w:rsidRPr="00F353CB" w:rsidRDefault="00020655" w:rsidP="00FB47E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114,0</w:t>
            </w:r>
          </w:p>
        </w:tc>
      </w:tr>
    </w:tbl>
    <w:p w:rsidR="00134220" w:rsidRPr="00955F9A" w:rsidRDefault="00134220" w:rsidP="004268B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720B" w:rsidRPr="00FA12B8" w:rsidRDefault="003806E8" w:rsidP="004D2529">
      <w:pPr>
        <w:keepNext/>
        <w:spacing w:line="240" w:lineRule="auto"/>
        <w:ind w:firstLine="709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2" w:name="_Toc81327724"/>
      <w:r>
        <w:rPr>
          <w:rFonts w:ascii="Times New Roman" w:eastAsia="Arial Unicode MS" w:hAnsi="Times New Roman" w:cs="Times New Roman"/>
          <w:b/>
          <w:sz w:val="28"/>
          <w:szCs w:val="28"/>
        </w:rPr>
        <w:t>1.2</w:t>
      </w:r>
      <w:r w:rsidR="004817BE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A43ACC">
        <w:rPr>
          <w:rFonts w:ascii="Times New Roman" w:eastAsia="Arial Unicode MS" w:hAnsi="Times New Roman" w:cs="Times New Roman"/>
          <w:b/>
          <w:sz w:val="28"/>
          <w:szCs w:val="28"/>
        </w:rPr>
        <w:t xml:space="preserve">Достижение </w:t>
      </w:r>
      <w:r w:rsidR="00C5720B" w:rsidRPr="00FA12B8">
        <w:rPr>
          <w:rFonts w:ascii="Times New Roman" w:eastAsia="Arial Unicode MS" w:hAnsi="Times New Roman" w:cs="Times New Roman"/>
          <w:b/>
          <w:sz w:val="28"/>
          <w:szCs w:val="28"/>
        </w:rPr>
        <w:t>Целей устойчивого развития</w:t>
      </w:r>
      <w:bookmarkEnd w:id="2"/>
    </w:p>
    <w:p w:rsidR="00A43ACC" w:rsidRP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t>В сентябре 2015 года Республика Беларусь стала одной из 193 стран, выразивших приверженность Повестке дня в области устойчивого развития на период до 2030 года (Повестка – 2030), и приняла обязательства обеспечивать устойчивый, всеохватный и поступательный экономический рост, социальную интеграцию и охрану окружающей среды. Повестка 2030 включает 17 Целей устойчивого развития (ЦУР), которые должны быть достигнуты до 2030 года.</w:t>
      </w:r>
    </w:p>
    <w:p w:rsidR="00A43ACC" w:rsidRPr="00A43ACC" w:rsidRDefault="001E6A7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421640</wp:posOffset>
            </wp:positionV>
            <wp:extent cx="2695575" cy="2952750"/>
            <wp:effectExtent l="19050" t="0" r="9525" b="0"/>
            <wp:wrapSquare wrapText="bothSides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A43ACC" w:rsidRPr="00A43ACC">
        <w:rPr>
          <w:rFonts w:ascii="Times New Roman" w:eastAsia="Times New Roman" w:hAnsi="Times New Roman" w:cs="Times New Roman"/>
          <w:sz w:val="28"/>
          <w:szCs w:val="28"/>
        </w:rPr>
        <w:t>В 2022 году Беларусь заняла 34 место среди 163 стран в рейтинге достижения Целей устойчивого развития согласно отчёту Sustainable Development Report. Страны в нём ранжируются по общему баллу, которым измеряется прогресс в достижении всех 17 ЦУР.</w:t>
      </w:r>
    </w:p>
    <w:p w:rsid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t>Беларусь набрала 76 баллов из 100 возможных. Этот балл отражает прогресс страны в целом в имплементации Повестки дня в области устойчивого развития на период до 2030 г. и может быть интерпретирован как процент достижения ЦУР.</w:t>
      </w:r>
    </w:p>
    <w:p w:rsidR="001E6A7C" w:rsidRPr="001E6A7C" w:rsidRDefault="001E6A7C" w:rsidP="001E6A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43ACC" w:rsidRPr="00725528" w:rsidRDefault="00A43ACC" w:rsidP="001E6A7C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25528">
        <w:rPr>
          <w:rFonts w:ascii="Times New Roman" w:eastAsia="Times New Roman" w:hAnsi="Times New Roman" w:cs="Times New Roman"/>
          <w:b/>
          <w:i/>
          <w:sz w:val="28"/>
          <w:szCs w:val="28"/>
        </w:rPr>
        <w:t>Страновой срез по достижению ЦУР в 2022 году</w:t>
      </w:r>
    </w:p>
    <w:p w:rsid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сентябре 2023 года состоится саммит по целям в области устойчивого развития, который ознаменует промежуточный этап реализации Повестки дня на период до 2030 года и предоставит возможность всесторонне проанализировать достигнутый прогресс. В адрес Президента Беларуси Александра Лукашенко поступило приглашение принять участие в саммите по целям устойчивого развития (ЦУР) от Генерального секретаря ООН Антониу Гутерриша. </w:t>
      </w:r>
    </w:p>
    <w:p w:rsid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t xml:space="preserve">"На полпути к осуществлению Повестки дня в области устойчивого развития на период до 2030 года пришло время взглянуть фактам в лицо. Без резкого увеличения обязательств, солидарности и преобразующих действий мы упустим главные цели Повестки дня на период до 2030 года по искоренению нищеты, сокращению неравенства и защите окружающей среды, - говорится в письме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Генерального секретаря ООН. </w:t>
      </w:r>
      <w:r w:rsidRPr="00A43ACC">
        <w:rPr>
          <w:rFonts w:ascii="Times New Roman" w:eastAsia="Times New Roman" w:hAnsi="Times New Roman" w:cs="Times New Roman"/>
          <w:sz w:val="28"/>
          <w:szCs w:val="28"/>
        </w:rPr>
        <w:t>- Я рассчитываю на Вашу поддержку в обеспечении прорывов, в которых отчаянно нуждается наш мир".</w:t>
      </w:r>
    </w:p>
    <w:p w:rsidR="00C5720B" w:rsidRDefault="00C5720B" w:rsidP="004D2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C07">
        <w:rPr>
          <w:rFonts w:ascii="Times New Roman" w:eastAsia="Times New Roman" w:hAnsi="Times New Roman" w:cs="Times New Roman"/>
          <w:sz w:val="28"/>
          <w:szCs w:val="28"/>
        </w:rPr>
        <w:t>От Минздрава в состав Совета включена заместитель Министра – Главный государственный санитарный врач Республики Беларусь А.А. Тарасенко.</w:t>
      </w:r>
    </w:p>
    <w:p w:rsidR="00A43ACC" w:rsidRP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t>Задачи по 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№3 «Обеспечение здорового образа жизни и содействие благополучию для всех в любом возрасте».</w:t>
      </w:r>
    </w:p>
    <w:p w:rsidR="00A43ACC" w:rsidRP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t>Модель достижения устойчивого развития по вопросам здоровья населения определяет следующие направления деятельности:</w:t>
      </w:r>
    </w:p>
    <w:p w:rsidR="00A43ACC" w:rsidRPr="004817BE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17BE">
        <w:rPr>
          <w:rFonts w:ascii="Times New Roman" w:eastAsia="Times New Roman" w:hAnsi="Times New Roman" w:cs="Times New Roman"/>
          <w:b/>
          <w:sz w:val="28"/>
          <w:szCs w:val="28"/>
        </w:rPr>
        <w:t>•</w:t>
      </w:r>
      <w:r w:rsidRPr="004817BE">
        <w:rPr>
          <w:rFonts w:ascii="Times New Roman" w:eastAsia="Times New Roman" w:hAnsi="Times New Roman" w:cs="Times New Roman"/>
          <w:b/>
          <w:sz w:val="28"/>
          <w:szCs w:val="28"/>
        </w:rPr>
        <w:tab/>
        <w:t>достижение медико-демографической устойчивости;</w:t>
      </w:r>
    </w:p>
    <w:p w:rsidR="00A43ACC" w:rsidRPr="004817BE" w:rsidRDefault="00D545A1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A43ACC" w:rsidRPr="004817BE">
        <w:rPr>
          <w:rFonts w:ascii="Times New Roman" w:eastAsia="Times New Roman" w:hAnsi="Times New Roman" w:cs="Times New Roman"/>
          <w:b/>
          <w:sz w:val="28"/>
          <w:szCs w:val="28"/>
        </w:rPr>
        <w:t>реализация на территории государственной политики по оздоровлению среды обитания, профилактике болезней и формированию у населения здорового образа жизни;</w:t>
      </w:r>
    </w:p>
    <w:p w:rsidR="00A43ACC" w:rsidRPr="004817BE" w:rsidRDefault="00D545A1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A43ACC" w:rsidRPr="004817BE">
        <w:rPr>
          <w:rFonts w:ascii="Times New Roman" w:eastAsia="Times New Roman" w:hAnsi="Times New Roman" w:cs="Times New Roman"/>
          <w:b/>
          <w:sz w:val="28"/>
          <w:szCs w:val="28"/>
        </w:rPr>
        <w:t xml:space="preserve">обеспечение устойчивости функционирования сектора здравоохранения. </w:t>
      </w:r>
    </w:p>
    <w:p w:rsidR="00A43ACC" w:rsidRP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социальной политики государства. </w:t>
      </w:r>
    </w:p>
    <w:p w:rsidR="00A43ACC" w:rsidRP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t xml:space="preserve">В силу этого, достижение Целей устойчивого развития в области здоровья определяется как ответственная задача не столько медиков, сколько органов государственного управления и всех субъектов социально-экономической деятельности административных территорий. </w:t>
      </w:r>
    </w:p>
    <w:p w:rsidR="00A43ACC" w:rsidRP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t>В Витебском областном исполнительном комитете работает региональная группа по устойчивому развитию, утвержден перечень показателей для мониторинга достижения Целей устойчивого, который состоит из 145 показателей, в том числе 16 показателей для мониторинга достижения цели 3.</w:t>
      </w:r>
    </w:p>
    <w:p w:rsidR="00A43ACC" w:rsidRP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реализации межведомственного взаимодействия по достижению показателей ЦУР </w:t>
      </w:r>
      <w:r w:rsidR="004817BE" w:rsidRPr="00933986">
        <w:rPr>
          <w:rFonts w:ascii="Times New Roman" w:eastAsia="Times New Roman" w:hAnsi="Times New Roman" w:cs="Times New Roman"/>
          <w:sz w:val="28"/>
          <w:szCs w:val="28"/>
        </w:rPr>
        <w:t xml:space="preserve">в Дубровенском районе </w:t>
      </w:r>
      <w:r w:rsidR="004817BE">
        <w:rPr>
          <w:rFonts w:ascii="Times New Roman" w:eastAsia="Times New Roman" w:hAnsi="Times New Roman" w:cs="Times New Roman"/>
          <w:sz w:val="28"/>
          <w:szCs w:val="28"/>
        </w:rPr>
        <w:t>разработан «План</w:t>
      </w:r>
      <w:r w:rsidRPr="00A43ACC">
        <w:rPr>
          <w:rFonts w:ascii="Times New Roman" w:eastAsia="Times New Roman" w:hAnsi="Times New Roman" w:cs="Times New Roman"/>
          <w:sz w:val="28"/>
          <w:szCs w:val="28"/>
        </w:rPr>
        <w:t xml:space="preserve"> действий по профилактике болезней и формированию здорового образа жизни для достижения</w:t>
      </w:r>
      <w:r w:rsidR="004817BE">
        <w:rPr>
          <w:rFonts w:ascii="Times New Roman" w:eastAsia="Times New Roman" w:hAnsi="Times New Roman" w:cs="Times New Roman"/>
          <w:sz w:val="28"/>
          <w:szCs w:val="28"/>
        </w:rPr>
        <w:t xml:space="preserve"> показателей ЦУР» (далее – План</w:t>
      </w:r>
      <w:r w:rsidRPr="00A43ACC">
        <w:rPr>
          <w:rFonts w:ascii="Times New Roman" w:eastAsia="Times New Roman" w:hAnsi="Times New Roman" w:cs="Times New Roman"/>
          <w:sz w:val="28"/>
          <w:szCs w:val="28"/>
        </w:rPr>
        <w:t>) на период 2022-2024 годы, утверждены</w:t>
      </w:r>
      <w:r w:rsidR="004817BE">
        <w:rPr>
          <w:rFonts w:ascii="Times New Roman" w:eastAsia="Times New Roman" w:hAnsi="Times New Roman" w:cs="Times New Roman"/>
          <w:sz w:val="28"/>
          <w:szCs w:val="28"/>
        </w:rPr>
        <w:t>й решением</w:t>
      </w:r>
      <w:r w:rsidRPr="00A43A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7BE">
        <w:rPr>
          <w:rFonts w:ascii="Times New Roman" w:eastAsia="Times New Roman" w:hAnsi="Times New Roman" w:cs="Times New Roman"/>
          <w:sz w:val="28"/>
          <w:szCs w:val="28"/>
        </w:rPr>
        <w:t xml:space="preserve">районного исполнительного комитета. </w:t>
      </w:r>
      <w:r w:rsidRPr="00A43ACC">
        <w:rPr>
          <w:rFonts w:ascii="Times New Roman" w:eastAsia="Times New Roman" w:hAnsi="Times New Roman" w:cs="Times New Roman"/>
          <w:sz w:val="28"/>
          <w:szCs w:val="28"/>
        </w:rPr>
        <w:t>Планы включают комплекс мероприятий и задач для субъектов социально-экономической деятельности, нацеленных на минимизации рисков, связанных с состоянием среды обитания, снижение уровня поведенческих рисков, а также замедление распространения неинфекционных заболеваний.</w:t>
      </w:r>
    </w:p>
    <w:p w:rsidR="00A43ACC" w:rsidRDefault="00A43ACC" w:rsidP="00A43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ACC">
        <w:rPr>
          <w:rFonts w:ascii="Times New Roman" w:eastAsia="Times New Roman" w:hAnsi="Times New Roman" w:cs="Times New Roman"/>
          <w:sz w:val="28"/>
          <w:szCs w:val="28"/>
        </w:rPr>
        <w:t xml:space="preserve">В 2022 году реализация Целей устойчивого развития происходила в условиях пандемии COVID-19, что препятствовало координации действий в рамках реализации Повестки-2030, </w:t>
      </w:r>
      <w:r w:rsidR="004817BE" w:rsidRPr="00A43ACC">
        <w:rPr>
          <w:rFonts w:ascii="Times New Roman" w:eastAsia="Times New Roman" w:hAnsi="Times New Roman" w:cs="Times New Roman"/>
          <w:sz w:val="28"/>
          <w:szCs w:val="28"/>
        </w:rPr>
        <w:t>но,</w:t>
      </w:r>
      <w:r w:rsidRPr="00A43ACC">
        <w:rPr>
          <w:rFonts w:ascii="Times New Roman" w:eastAsia="Times New Roman" w:hAnsi="Times New Roman" w:cs="Times New Roman"/>
          <w:sz w:val="28"/>
          <w:szCs w:val="28"/>
        </w:rPr>
        <w:t xml:space="preserve"> несмотря на это, процесс мониторинга достижения ЦУР оставался управляемым.</w:t>
      </w:r>
    </w:p>
    <w:p w:rsidR="00C5720B" w:rsidRPr="00D67C07" w:rsidRDefault="00C5720B" w:rsidP="004D2529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D67C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реализации Цели № 3 </w:t>
      </w:r>
      <w:r w:rsidRPr="00D67C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Министерству здравоохранения Республики Беларусь делегировано </w:t>
      </w:r>
      <w:r w:rsidRPr="00D67C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13 показателей, достижение которых будет контролироваться и </w:t>
      </w:r>
      <w:r w:rsidRPr="00D67C07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отслеживаться с помощью </w:t>
      </w:r>
      <w:r w:rsidRPr="00D67C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27 национальных индикаторов.</w:t>
      </w:r>
    </w:p>
    <w:p w:rsidR="00725528" w:rsidRPr="005449D7" w:rsidRDefault="00C5720B" w:rsidP="005449D7">
      <w:pPr>
        <w:spacing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67C0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Кроме того, для санитарно-эпидемиологической службы определено еще 4 показателя </w:t>
      </w:r>
      <w:r w:rsidRPr="00D67C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 других Целей (№ 6, 7 и 11), включая и те, которые курирует Всемирная организация здравоохранения.</w:t>
      </w:r>
    </w:p>
    <w:p w:rsidR="003C05A1" w:rsidRPr="004817BE" w:rsidRDefault="004817BE" w:rsidP="004817BE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32"/>
          <w:szCs w:val="28"/>
          <w:u w:val="single"/>
          <w:shd w:val="clear" w:color="auto" w:fill="FFFFFF"/>
        </w:rPr>
      </w:pPr>
      <w:r w:rsidRPr="004817BE">
        <w:rPr>
          <w:rFonts w:ascii="Times New Roman" w:eastAsia="Times New Roman" w:hAnsi="Times New Roman" w:cs="Times New Roman"/>
          <w:sz w:val="32"/>
          <w:szCs w:val="28"/>
          <w:u w:val="single"/>
          <w:shd w:val="clear" w:color="auto" w:fill="FFFFFF"/>
        </w:rPr>
        <w:t xml:space="preserve">Результаты достижения отдельных показателей целей устойчивого развития </w:t>
      </w:r>
      <w:r w:rsidR="00A650E6" w:rsidRPr="004817BE">
        <w:rPr>
          <w:rFonts w:ascii="Times New Roman" w:eastAsia="Times New Roman" w:hAnsi="Times New Roman" w:cs="Times New Roman"/>
          <w:sz w:val="32"/>
          <w:szCs w:val="28"/>
          <w:u w:val="single"/>
          <w:shd w:val="clear" w:color="auto" w:fill="FFFFFF"/>
        </w:rPr>
        <w:t xml:space="preserve">(ЦУР) </w:t>
      </w:r>
      <w:r w:rsidR="00034B3C" w:rsidRPr="004817BE">
        <w:rPr>
          <w:rFonts w:ascii="Times New Roman" w:eastAsia="Times New Roman" w:hAnsi="Times New Roman" w:cs="Times New Roman"/>
          <w:sz w:val="32"/>
          <w:szCs w:val="28"/>
          <w:u w:val="single"/>
          <w:shd w:val="clear" w:color="auto" w:fill="FFFFFF"/>
        </w:rPr>
        <w:t>по итогам</w:t>
      </w:r>
      <w:r w:rsidR="00AA7247" w:rsidRPr="004817BE">
        <w:rPr>
          <w:rFonts w:ascii="Times New Roman" w:eastAsia="Times New Roman" w:hAnsi="Times New Roman" w:cs="Times New Roman"/>
          <w:sz w:val="32"/>
          <w:szCs w:val="28"/>
          <w:u w:val="single"/>
          <w:shd w:val="clear" w:color="auto" w:fill="FFFFFF"/>
        </w:rPr>
        <w:t xml:space="preserve"> 2022</w:t>
      </w:r>
      <w:r w:rsidR="00A650E6" w:rsidRPr="004817BE">
        <w:rPr>
          <w:rFonts w:ascii="Times New Roman" w:eastAsia="Times New Roman" w:hAnsi="Times New Roman" w:cs="Times New Roman"/>
          <w:sz w:val="32"/>
          <w:szCs w:val="28"/>
          <w:u w:val="single"/>
          <w:shd w:val="clear" w:color="auto" w:fill="FFFFFF"/>
        </w:rPr>
        <w:t xml:space="preserve"> года</w:t>
      </w:r>
    </w:p>
    <w:p w:rsidR="00A650E6" w:rsidRPr="00A650E6" w:rsidRDefault="00A650E6" w:rsidP="00A650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77EA">
        <w:rPr>
          <w:rFonts w:ascii="Times New Roman" w:hAnsi="Times New Roman" w:cs="Times New Roman"/>
          <w:b/>
          <w:bCs/>
          <w:sz w:val="28"/>
          <w:szCs w:val="28"/>
        </w:rPr>
        <w:t>3.1.1 Коэффициент материнской см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ертности (на 100 000 родившихся </w:t>
      </w:r>
      <w:r w:rsidRPr="00C177EA">
        <w:rPr>
          <w:rFonts w:ascii="Times New Roman" w:hAnsi="Times New Roman" w:cs="Times New Roman"/>
          <w:b/>
          <w:bCs/>
          <w:sz w:val="28"/>
          <w:szCs w:val="28"/>
        </w:rPr>
        <w:t>живыми)</w:t>
      </w:r>
      <w:r w:rsidRPr="00A650E6">
        <w:t xml:space="preserve"> </w:t>
      </w:r>
      <w:r w:rsidRPr="00A650E6">
        <w:rPr>
          <w:rFonts w:ascii="Times New Roman" w:hAnsi="Times New Roman" w:cs="Times New Roman"/>
          <w:bCs/>
          <w:sz w:val="28"/>
          <w:szCs w:val="28"/>
          <w:u w:val="single"/>
        </w:rPr>
        <w:t>(целевой показатель 2020 – 0,0; 2025 – 0,0; 2030 – 0,0)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77EA">
        <w:rPr>
          <w:rFonts w:ascii="Times New Roman" w:hAnsi="Times New Roman" w:cs="Times New Roman"/>
          <w:sz w:val="28"/>
          <w:szCs w:val="28"/>
        </w:rPr>
        <w:t xml:space="preserve">Материнская смертность в </w:t>
      </w:r>
      <w:r>
        <w:rPr>
          <w:rFonts w:ascii="Times New Roman" w:hAnsi="Times New Roman" w:cs="Times New Roman"/>
          <w:sz w:val="28"/>
          <w:szCs w:val="28"/>
        </w:rPr>
        <w:t xml:space="preserve">Дубровенском районе </w:t>
      </w:r>
      <w:r w:rsidR="0095537B">
        <w:rPr>
          <w:rFonts w:ascii="Times New Roman" w:hAnsi="Times New Roman" w:cs="Times New Roman"/>
          <w:sz w:val="28"/>
          <w:szCs w:val="28"/>
        </w:rPr>
        <w:t>в 2022</w:t>
      </w:r>
      <w:r w:rsidR="00AA7247">
        <w:rPr>
          <w:rFonts w:ascii="Times New Roman" w:hAnsi="Times New Roman" w:cs="Times New Roman"/>
          <w:sz w:val="28"/>
          <w:szCs w:val="28"/>
        </w:rPr>
        <w:t xml:space="preserve"> году не зарегистрирована (2021 </w:t>
      </w:r>
      <w:r w:rsidRPr="00C177EA">
        <w:rPr>
          <w:rFonts w:ascii="Times New Roman" w:hAnsi="Times New Roman" w:cs="Times New Roman"/>
          <w:sz w:val="28"/>
          <w:szCs w:val="28"/>
        </w:rPr>
        <w:t xml:space="preserve">год </w:t>
      </w:r>
      <w:r w:rsidR="00C337BD" w:rsidRPr="00AA7247">
        <w:rPr>
          <w:rFonts w:ascii="Times New Roman" w:hAnsi="Times New Roman" w:cs="Times New Roman"/>
          <w:bCs/>
          <w:sz w:val="28"/>
          <w:szCs w:val="28"/>
        </w:rPr>
        <w:t>–</w:t>
      </w:r>
      <w:r w:rsidRPr="00AA7247">
        <w:rPr>
          <w:rFonts w:ascii="Times New Roman" w:hAnsi="Times New Roman" w:cs="Times New Roman"/>
          <w:sz w:val="28"/>
          <w:szCs w:val="28"/>
        </w:rPr>
        <w:t xml:space="preserve"> </w:t>
      </w:r>
      <w:r w:rsidRPr="00C177EA">
        <w:rPr>
          <w:rFonts w:ascii="Times New Roman" w:hAnsi="Times New Roman" w:cs="Times New Roman"/>
          <w:sz w:val="28"/>
          <w:szCs w:val="28"/>
        </w:rPr>
        <w:t>0). Показатель достигнут.</w:t>
      </w:r>
    </w:p>
    <w:p w:rsidR="00A650E6" w:rsidRPr="003C05A1" w:rsidRDefault="00A650E6" w:rsidP="003C05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7EA">
        <w:rPr>
          <w:rFonts w:ascii="Times New Roman" w:hAnsi="Times New Roman" w:cs="Times New Roman"/>
          <w:b/>
          <w:bCs/>
          <w:sz w:val="28"/>
          <w:szCs w:val="28"/>
        </w:rPr>
        <w:t>3.1.2 Доля родов, принятых квалифицированными медицинскими работниками (процент)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C06">
        <w:rPr>
          <w:rFonts w:ascii="Times New Roman" w:hAnsi="Times New Roman" w:cs="Times New Roman"/>
          <w:i/>
          <w:iCs/>
          <w:sz w:val="28"/>
          <w:szCs w:val="28"/>
          <w:u w:val="single"/>
        </w:rPr>
        <w:t>(целевой показатель 2020 – 99,8; 2025 – 99,8; 2030 – 99,9)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C05A1" w:rsidRPr="00C177EA">
        <w:rPr>
          <w:rFonts w:ascii="Times New Roman" w:hAnsi="Times New Roman" w:cs="Times New Roman"/>
          <w:sz w:val="28"/>
          <w:szCs w:val="28"/>
        </w:rPr>
        <w:t xml:space="preserve">Доля родов, принятых квалифицированными медицинскими работниками в </w:t>
      </w:r>
      <w:r w:rsidR="003C05A1">
        <w:rPr>
          <w:rFonts w:ascii="Times New Roman" w:hAnsi="Times New Roman" w:cs="Times New Roman"/>
          <w:sz w:val="28"/>
          <w:szCs w:val="28"/>
        </w:rPr>
        <w:t>Дубровенском районе в 2022 году составила 99,97% (2021 год – 99,96</w:t>
      </w:r>
      <w:r w:rsidR="003C05A1" w:rsidRPr="00C177EA">
        <w:rPr>
          <w:rFonts w:ascii="Times New Roman" w:hAnsi="Times New Roman" w:cs="Times New Roman"/>
          <w:sz w:val="28"/>
          <w:szCs w:val="28"/>
        </w:rPr>
        <w:t>%). Показатель достигнут.</w:t>
      </w:r>
    </w:p>
    <w:p w:rsidR="00A650E6" w:rsidRPr="003C05A1" w:rsidRDefault="00A650E6" w:rsidP="003C05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7251">
        <w:rPr>
          <w:rFonts w:ascii="Times New Roman" w:hAnsi="Times New Roman" w:cs="Times New Roman"/>
          <w:b/>
          <w:sz w:val="28"/>
        </w:rPr>
        <w:t>3.3.1. «Число новых заражений ВИЧ на 1000 неинфицированных в разбивке по полу и возрасту»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1C5C06">
        <w:rPr>
          <w:rFonts w:ascii="Times New Roman" w:hAnsi="Times New Roman" w:cs="Times New Roman"/>
          <w:i/>
          <w:iCs/>
          <w:sz w:val="28"/>
          <w:szCs w:val="28"/>
          <w:u w:val="single"/>
        </w:rPr>
        <w:t>(целевой показатель 2020 – 0,25; 2025 – 0,2; 2030 – 0,15)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="003C05A1" w:rsidRPr="000D49FC">
        <w:rPr>
          <w:rFonts w:ascii="Times New Roman" w:hAnsi="Times New Roman" w:cs="Times New Roman"/>
          <w:sz w:val="28"/>
        </w:rPr>
        <w:t xml:space="preserve">Значения показателя 3.3.1. по </w:t>
      </w:r>
      <w:r w:rsidR="003C05A1">
        <w:rPr>
          <w:rFonts w:ascii="Times New Roman" w:hAnsi="Times New Roman" w:cs="Times New Roman"/>
          <w:sz w:val="28"/>
        </w:rPr>
        <w:t xml:space="preserve">Дубровенскому району ниже </w:t>
      </w:r>
      <w:r w:rsidR="003C05A1" w:rsidRPr="000D49FC">
        <w:rPr>
          <w:rFonts w:ascii="Times New Roman" w:hAnsi="Times New Roman" w:cs="Times New Roman"/>
          <w:sz w:val="28"/>
        </w:rPr>
        <w:t xml:space="preserve">республиканского целевого значения, </w:t>
      </w:r>
      <w:r w:rsidR="003C05A1">
        <w:rPr>
          <w:rFonts w:ascii="Times New Roman" w:hAnsi="Times New Roman" w:cs="Times New Roman"/>
          <w:sz w:val="28"/>
        </w:rPr>
        <w:t>установленного на 2022</w:t>
      </w:r>
      <w:r w:rsidR="003C05A1" w:rsidRPr="000D49FC">
        <w:rPr>
          <w:rFonts w:ascii="Times New Roman" w:hAnsi="Times New Roman" w:cs="Times New Roman"/>
          <w:sz w:val="28"/>
        </w:rPr>
        <w:t xml:space="preserve"> год.</w:t>
      </w:r>
      <w:r w:rsidR="003C05A1">
        <w:rPr>
          <w:rFonts w:ascii="Times New Roman" w:hAnsi="Times New Roman" w:cs="Times New Roman"/>
          <w:sz w:val="28"/>
        </w:rPr>
        <w:t xml:space="preserve"> </w:t>
      </w:r>
      <w:r w:rsidR="003C05A1">
        <w:rPr>
          <w:rFonts w:ascii="Times New Roman" w:hAnsi="Times New Roman" w:cs="Times New Roman"/>
          <w:sz w:val="28"/>
          <w:szCs w:val="28"/>
        </w:rPr>
        <w:t xml:space="preserve">Показатель  </w:t>
      </w:r>
      <w:r w:rsidR="003C05A1" w:rsidRPr="00C177EA">
        <w:rPr>
          <w:rFonts w:ascii="Times New Roman" w:hAnsi="Times New Roman" w:cs="Times New Roman"/>
          <w:sz w:val="28"/>
          <w:szCs w:val="28"/>
        </w:rPr>
        <w:t>достигнут.</w:t>
      </w:r>
    </w:p>
    <w:p w:rsidR="00A650E6" w:rsidRPr="003C05A1" w:rsidRDefault="00A650E6" w:rsidP="003C05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7EA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C177EA">
        <w:rPr>
          <w:rFonts w:ascii="Times New Roman" w:hAnsi="Times New Roman" w:cs="Times New Roman"/>
          <w:b/>
          <w:bCs/>
          <w:sz w:val="28"/>
          <w:szCs w:val="28"/>
        </w:rPr>
        <w:t>3.2 Заболеваемость туберкулезом на 100000 человек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C06">
        <w:rPr>
          <w:rFonts w:ascii="Times New Roman" w:hAnsi="Times New Roman" w:cs="Times New Roman"/>
          <w:i/>
          <w:iCs/>
          <w:sz w:val="28"/>
          <w:szCs w:val="28"/>
          <w:u w:val="single"/>
        </w:rPr>
        <w:t>(целевой показатель 2020 -21,5; 2025 – 20,43; 2030 – 19,21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05A1" w:rsidRPr="00C177EA">
        <w:rPr>
          <w:rFonts w:ascii="Times New Roman" w:hAnsi="Times New Roman" w:cs="Times New Roman"/>
          <w:sz w:val="28"/>
          <w:szCs w:val="28"/>
        </w:rPr>
        <w:t xml:space="preserve">Заболеваемость туберкулезом среди населения </w:t>
      </w:r>
      <w:r w:rsidR="003C05A1">
        <w:rPr>
          <w:rFonts w:ascii="Times New Roman" w:hAnsi="Times New Roman" w:cs="Times New Roman"/>
          <w:sz w:val="28"/>
          <w:szCs w:val="28"/>
        </w:rPr>
        <w:t>Дубровенского района в 2022</w:t>
      </w:r>
      <w:r w:rsidR="003C05A1" w:rsidRPr="00C177EA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3C05A1">
        <w:rPr>
          <w:rFonts w:ascii="Times New Roman" w:hAnsi="Times New Roman" w:cs="Times New Roman"/>
          <w:sz w:val="28"/>
          <w:szCs w:val="28"/>
        </w:rPr>
        <w:t>14,57</w:t>
      </w:r>
      <w:r w:rsidR="003C05A1" w:rsidRPr="00C177E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C05A1" w:rsidRPr="00C177EA">
        <w:rPr>
          <w:rFonts w:ascii="Times New Roman" w:hAnsi="Times New Roman" w:cs="Times New Roman"/>
          <w:sz w:val="28"/>
          <w:szCs w:val="28"/>
        </w:rPr>
        <w:t>/</w:t>
      </w:r>
      <w:r w:rsidR="003C05A1" w:rsidRPr="00C177EA">
        <w:rPr>
          <w:rFonts w:ascii="Times New Roman" w:hAnsi="Times New Roman" w:cs="Times New Roman"/>
          <w:sz w:val="28"/>
          <w:szCs w:val="28"/>
          <w:vertAlign w:val="subscript"/>
        </w:rPr>
        <w:t>0000</w:t>
      </w:r>
      <w:r w:rsidR="003C05A1" w:rsidRPr="00C177EA">
        <w:rPr>
          <w:rFonts w:ascii="Times New Roman" w:hAnsi="Times New Roman" w:cs="Times New Roman"/>
          <w:sz w:val="28"/>
          <w:szCs w:val="28"/>
        </w:rPr>
        <w:t>. Показатель достигнут.</w:t>
      </w:r>
    </w:p>
    <w:p w:rsidR="00A650E6" w:rsidRPr="00A650E6" w:rsidRDefault="00A650E6" w:rsidP="003C05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77EA">
        <w:rPr>
          <w:rFonts w:ascii="Times New Roman" w:hAnsi="Times New Roman" w:cs="Times New Roman"/>
          <w:b/>
          <w:bCs/>
          <w:sz w:val="28"/>
          <w:szCs w:val="28"/>
        </w:rPr>
        <w:t>3.3.3 Заболеваемость малярией на 1000 человек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C06">
        <w:rPr>
          <w:rFonts w:ascii="Times New Roman" w:hAnsi="Times New Roman" w:cs="Times New Roman"/>
          <w:i/>
          <w:iCs/>
          <w:sz w:val="28"/>
          <w:szCs w:val="28"/>
          <w:u w:val="single"/>
        </w:rPr>
        <w:t>(целевой показатель 2020 – 0,001; 2025 – 0,001; 2030 – 0,001)</w:t>
      </w:r>
      <w:r w:rsidRPr="00A650E6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77E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Дубровенском районе за весь период эпидемиологического слежения </w:t>
      </w:r>
      <w:r w:rsidRPr="00C177EA">
        <w:rPr>
          <w:rFonts w:ascii="Times New Roman" w:eastAsia="Calibri" w:hAnsi="Times New Roman" w:cs="Times New Roman"/>
          <w:iCs/>
          <w:sz w:val="28"/>
          <w:szCs w:val="28"/>
        </w:rPr>
        <w:t xml:space="preserve">заболеваемость малярией </w:t>
      </w:r>
      <w:r>
        <w:rPr>
          <w:rFonts w:ascii="Times New Roman" w:eastAsia="Calibri" w:hAnsi="Times New Roman" w:cs="Times New Roman"/>
          <w:iCs/>
          <w:sz w:val="28"/>
          <w:szCs w:val="28"/>
        </w:rPr>
        <w:t>не регистрируется. Показатель достигнут.</w:t>
      </w:r>
    </w:p>
    <w:p w:rsidR="00A650E6" w:rsidRPr="003C05A1" w:rsidRDefault="00A1202A" w:rsidP="003C05A1">
      <w:pPr>
        <w:spacing w:after="0" w:line="240" w:lineRule="auto"/>
        <w:ind w:firstLine="76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3.3.4. </w:t>
      </w:r>
      <w:r w:rsidR="00A650E6" w:rsidRPr="00D60C4B">
        <w:rPr>
          <w:rFonts w:ascii="Times New Roman" w:hAnsi="Times New Roman" w:cs="Times New Roman"/>
          <w:b/>
          <w:sz w:val="28"/>
        </w:rPr>
        <w:t>Заболеваемость гепатитом В на 100000 человек</w:t>
      </w:r>
      <w:r w:rsidR="00A650E6">
        <w:rPr>
          <w:rFonts w:ascii="Times New Roman" w:hAnsi="Times New Roman" w:cs="Times New Roman"/>
          <w:b/>
          <w:sz w:val="28"/>
        </w:rPr>
        <w:t xml:space="preserve"> </w:t>
      </w:r>
      <w:r w:rsidR="00A650E6" w:rsidRPr="00DB562C">
        <w:rPr>
          <w:rFonts w:ascii="Times New Roman" w:eastAsia="Calibri" w:hAnsi="Times New Roman" w:cs="Times New Roman"/>
          <w:i/>
          <w:sz w:val="28"/>
          <w:szCs w:val="28"/>
          <w:u w:val="single"/>
        </w:rPr>
        <w:t>(целевой показатель 2020 – 11,2; 2025 – 9,5; 2030 – 8,0)</w:t>
      </w:r>
      <w:r w:rsidR="00A650E6" w:rsidRPr="00A650E6">
        <w:rPr>
          <w:rFonts w:ascii="Times New Roman" w:hAnsi="Times New Roman" w:cs="Times New Roman"/>
          <w:sz w:val="28"/>
        </w:rPr>
        <w:t>.</w:t>
      </w:r>
      <w:r w:rsidR="00A650E6">
        <w:rPr>
          <w:rFonts w:ascii="Times New Roman" w:hAnsi="Times New Roman" w:cs="Times New Roman"/>
          <w:b/>
          <w:sz w:val="28"/>
        </w:rPr>
        <w:t xml:space="preserve"> </w:t>
      </w:r>
      <w:r w:rsidR="003C05A1" w:rsidRPr="00D60C4B">
        <w:rPr>
          <w:rFonts w:ascii="Times New Roman" w:hAnsi="Times New Roman" w:cs="Times New Roman"/>
          <w:sz w:val="28"/>
        </w:rPr>
        <w:t xml:space="preserve">В </w:t>
      </w:r>
      <w:r w:rsidR="003C05A1">
        <w:rPr>
          <w:rFonts w:ascii="Times New Roman" w:hAnsi="Times New Roman" w:cs="Times New Roman"/>
          <w:sz w:val="28"/>
        </w:rPr>
        <w:t>Дубровенском районе в 2022</w:t>
      </w:r>
      <w:r w:rsidR="003C05A1" w:rsidRPr="00D60C4B">
        <w:rPr>
          <w:rFonts w:ascii="Times New Roman" w:hAnsi="Times New Roman" w:cs="Times New Roman"/>
          <w:sz w:val="28"/>
        </w:rPr>
        <w:t xml:space="preserve"> году значение показателя 3.3.4. – заболеваемость гепатитом В </w:t>
      </w:r>
      <w:r w:rsidR="003C05A1">
        <w:rPr>
          <w:rFonts w:ascii="Times New Roman" w:hAnsi="Times New Roman" w:cs="Times New Roman"/>
          <w:sz w:val="28"/>
        </w:rPr>
        <w:t xml:space="preserve">на 100000 человек составило </w:t>
      </w:r>
      <w:r w:rsidR="003C05A1">
        <w:rPr>
          <w:rFonts w:ascii="Times New Roman" w:hAnsi="Times New Roman" w:cs="Times New Roman"/>
          <w:b/>
          <w:sz w:val="28"/>
        </w:rPr>
        <w:t>7,28</w:t>
      </w:r>
      <w:r w:rsidR="003C05A1" w:rsidRPr="00D60C4B">
        <w:rPr>
          <w:rFonts w:ascii="Times New Roman" w:hAnsi="Times New Roman" w:cs="Times New Roman"/>
          <w:sz w:val="28"/>
        </w:rPr>
        <w:t xml:space="preserve"> (республиканское целевое значение на 2020 г. – </w:t>
      </w:r>
      <w:r w:rsidR="003C05A1" w:rsidRPr="00D60C4B">
        <w:rPr>
          <w:rFonts w:ascii="Times New Roman" w:hAnsi="Times New Roman" w:cs="Times New Roman"/>
          <w:b/>
          <w:sz w:val="28"/>
        </w:rPr>
        <w:t>11,2</w:t>
      </w:r>
      <w:r w:rsidR="003C05A1" w:rsidRPr="00D60C4B">
        <w:rPr>
          <w:rFonts w:ascii="Times New Roman" w:hAnsi="Times New Roman" w:cs="Times New Roman"/>
          <w:sz w:val="28"/>
        </w:rPr>
        <w:t>).</w:t>
      </w:r>
      <w:r w:rsidR="003C05A1" w:rsidRPr="0041322C">
        <w:rPr>
          <w:rFonts w:ascii="Times New Roman" w:hAnsi="Times New Roman" w:cs="Times New Roman"/>
          <w:sz w:val="28"/>
          <w:szCs w:val="28"/>
        </w:rPr>
        <w:t xml:space="preserve"> </w:t>
      </w:r>
      <w:r w:rsidR="003C05A1" w:rsidRPr="00C177EA">
        <w:rPr>
          <w:rFonts w:ascii="Times New Roman" w:hAnsi="Times New Roman" w:cs="Times New Roman"/>
          <w:noProof/>
          <w:sz w:val="28"/>
          <w:szCs w:val="28"/>
          <w:lang w:eastAsia="es-ES"/>
        </w:rPr>
        <w:t>Показатель достигнут.</w:t>
      </w:r>
    </w:p>
    <w:p w:rsidR="00A650E6" w:rsidRPr="00A1202A" w:rsidRDefault="00A650E6" w:rsidP="00A1202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177EA">
        <w:rPr>
          <w:rFonts w:ascii="Times New Roman" w:eastAsia="Calibri" w:hAnsi="Times New Roman" w:cs="Times New Roman"/>
          <w:b/>
          <w:bCs/>
          <w:sz w:val="28"/>
          <w:szCs w:val="28"/>
        </w:rPr>
        <w:t>3.3.5</w:t>
      </w:r>
      <w:r w:rsidR="00A1202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C177E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Число людей, нуждающихся в лечении от «забытых» тропических болезней </w:t>
      </w:r>
      <w:r w:rsidRPr="001C5C06">
        <w:rPr>
          <w:rFonts w:ascii="Times New Roman" w:hAnsi="Times New Roman"/>
          <w:i/>
          <w:iCs/>
          <w:sz w:val="28"/>
          <w:szCs w:val="28"/>
          <w:u w:val="single"/>
        </w:rPr>
        <w:t>(целевой показатель находится в разработке)</w:t>
      </w:r>
    </w:p>
    <w:p w:rsidR="00A650E6" w:rsidRDefault="003C05A1" w:rsidP="00A650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2022</w:t>
      </w:r>
      <w:r w:rsidR="00A650E6" w:rsidRPr="00C177EA">
        <w:rPr>
          <w:rFonts w:ascii="Times New Roman" w:eastAsia="Calibri" w:hAnsi="Times New Roman" w:cs="Times New Roman"/>
          <w:sz w:val="28"/>
          <w:szCs w:val="28"/>
        </w:rPr>
        <w:t xml:space="preserve"> году случаев заболевания тропическими болезнями не зарегистрировано.</w:t>
      </w:r>
    </w:p>
    <w:p w:rsidR="00A650E6" w:rsidRPr="00A15C0D" w:rsidRDefault="00A1202A" w:rsidP="007B6BC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3.5.2. </w:t>
      </w:r>
      <w:r w:rsidR="00A650E6" w:rsidRPr="00C177EA">
        <w:rPr>
          <w:rFonts w:ascii="Times New Roman" w:eastAsia="Calibri" w:hAnsi="Times New Roman" w:cs="Times New Roman"/>
          <w:b/>
          <w:bCs/>
          <w:sz w:val="28"/>
          <w:szCs w:val="28"/>
        </w:rPr>
        <w:t>Употребление алкоголя на душу населения (в возрасте 15 лет и старше) в литрах чистого спирта в календарный год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A650E6" w:rsidRPr="001C5C06">
        <w:rPr>
          <w:rFonts w:ascii="Times New Roman" w:hAnsi="Times New Roman"/>
          <w:i/>
          <w:iCs/>
          <w:sz w:val="28"/>
          <w:szCs w:val="28"/>
          <w:u w:val="single"/>
        </w:rPr>
        <w:t>(</w:t>
      </w:r>
      <w:r>
        <w:rPr>
          <w:rFonts w:ascii="Times New Roman" w:hAnsi="Times New Roman"/>
          <w:i/>
          <w:iCs/>
          <w:sz w:val="28"/>
          <w:szCs w:val="28"/>
          <w:u w:val="single"/>
        </w:rPr>
        <w:t>предварительный</w:t>
      </w:r>
      <w:r w:rsidRPr="001C5C06">
        <w:rPr>
          <w:rFonts w:ascii="Times New Roman" w:hAnsi="Times New Roman"/>
          <w:i/>
          <w:iCs/>
          <w:sz w:val="28"/>
          <w:szCs w:val="28"/>
          <w:u w:val="single"/>
        </w:rPr>
        <w:t xml:space="preserve"> </w:t>
      </w:r>
      <w:r w:rsidR="00A650E6" w:rsidRPr="001C5C06">
        <w:rPr>
          <w:rFonts w:ascii="Times New Roman" w:hAnsi="Times New Roman"/>
          <w:i/>
          <w:iCs/>
          <w:sz w:val="28"/>
          <w:szCs w:val="28"/>
          <w:u w:val="single"/>
        </w:rPr>
        <w:t>целевой показатель</w:t>
      </w:r>
      <w:r w:rsidR="007B6BC1" w:rsidRPr="00CD31B8">
        <w:rPr>
          <w:rFonts w:ascii="Times New Roman" w:hAnsi="Times New Roman"/>
          <w:iCs/>
          <w:sz w:val="28"/>
          <w:szCs w:val="28"/>
        </w:rPr>
        <w:t xml:space="preserve"> </w:t>
      </w:r>
      <w:r w:rsidRPr="00C177EA">
        <w:rPr>
          <w:rFonts w:ascii="Times New Roman" w:hAnsi="Times New Roman" w:cs="Times New Roman"/>
          <w:sz w:val="28"/>
          <w:szCs w:val="28"/>
        </w:rPr>
        <w:t xml:space="preserve">Государственной программы </w:t>
      </w:r>
      <w:r w:rsidRPr="00C177EA">
        <w:rPr>
          <w:sz w:val="28"/>
          <w:szCs w:val="28"/>
        </w:rPr>
        <w:t>«</w:t>
      </w:r>
      <w:r w:rsidRPr="00C177EA">
        <w:rPr>
          <w:rFonts w:ascii="Times New Roman" w:hAnsi="Times New Roman" w:cs="Times New Roman"/>
          <w:sz w:val="28"/>
          <w:szCs w:val="28"/>
        </w:rPr>
        <w:t>Здоровье народа и демографическая безопасность» на 2021</w:t>
      </w:r>
      <w:r w:rsidR="00062AF2">
        <w:rPr>
          <w:rFonts w:ascii="Times New Roman" w:hAnsi="Times New Roman" w:cs="Times New Roman"/>
          <w:sz w:val="28"/>
          <w:szCs w:val="28"/>
        </w:rPr>
        <w:t>-</w:t>
      </w:r>
      <w:r w:rsidRPr="00C177EA">
        <w:rPr>
          <w:rFonts w:ascii="Times New Roman" w:hAnsi="Times New Roman" w:cs="Times New Roman"/>
          <w:sz w:val="28"/>
          <w:szCs w:val="28"/>
        </w:rPr>
        <w:t>2025 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7EA">
        <w:rPr>
          <w:rFonts w:ascii="Times New Roman" w:hAnsi="Times New Roman" w:cs="Times New Roman"/>
          <w:b/>
          <w:bCs/>
          <w:sz w:val="28"/>
          <w:szCs w:val="28"/>
        </w:rPr>
        <w:t>10,8%</w:t>
      </w:r>
      <w:r w:rsidRPr="00C177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</w:rPr>
        <w:t xml:space="preserve">. </w:t>
      </w:r>
      <w:r w:rsidR="007B6BC1" w:rsidRPr="00D60C4B">
        <w:rPr>
          <w:rFonts w:ascii="Times New Roman" w:hAnsi="Times New Roman" w:cs="Times New Roman"/>
          <w:sz w:val="28"/>
        </w:rPr>
        <w:t xml:space="preserve">В </w:t>
      </w:r>
      <w:r w:rsidR="003C05A1">
        <w:rPr>
          <w:rFonts w:ascii="Times New Roman" w:hAnsi="Times New Roman" w:cs="Times New Roman"/>
          <w:sz w:val="28"/>
        </w:rPr>
        <w:t>Дубровенском районе в 2022</w:t>
      </w:r>
      <w:r w:rsidR="007B6BC1" w:rsidRPr="00D60C4B">
        <w:rPr>
          <w:rFonts w:ascii="Times New Roman" w:hAnsi="Times New Roman" w:cs="Times New Roman"/>
          <w:sz w:val="28"/>
        </w:rPr>
        <w:t xml:space="preserve"> году</w:t>
      </w:r>
      <w:r w:rsidR="007B6BC1">
        <w:rPr>
          <w:rFonts w:ascii="Times New Roman" w:hAnsi="Times New Roman" w:cs="Times New Roman"/>
          <w:sz w:val="28"/>
        </w:rPr>
        <w:t xml:space="preserve"> значение показателя 3.5.2</w:t>
      </w:r>
      <w:r w:rsidRPr="000D49FC">
        <w:rPr>
          <w:rFonts w:ascii="Times New Roman" w:hAnsi="Times New Roman" w:cs="Times New Roman"/>
          <w:sz w:val="28"/>
        </w:rPr>
        <w:t xml:space="preserve">. </w:t>
      </w:r>
      <w:r w:rsidR="003C05A1">
        <w:rPr>
          <w:rFonts w:ascii="Times New Roman" w:hAnsi="Times New Roman" w:cs="Times New Roman"/>
          <w:sz w:val="28"/>
        </w:rPr>
        <w:t>– 7,8</w:t>
      </w:r>
      <w:r w:rsidR="007B6BC1" w:rsidRPr="007B6BC1">
        <w:rPr>
          <w:rFonts w:ascii="Times New Roman" w:hAnsi="Times New Roman" w:cs="Times New Roman"/>
          <w:bCs/>
          <w:sz w:val="28"/>
          <w:szCs w:val="28"/>
        </w:rPr>
        <w:t xml:space="preserve">%, что ниже </w:t>
      </w:r>
      <w:r w:rsidRPr="000D49FC">
        <w:rPr>
          <w:rFonts w:ascii="Times New Roman" w:hAnsi="Times New Roman" w:cs="Times New Roman"/>
          <w:sz w:val="28"/>
        </w:rPr>
        <w:t xml:space="preserve">республиканского целевого значения, </w:t>
      </w:r>
      <w:r w:rsidR="003C05A1">
        <w:rPr>
          <w:rFonts w:ascii="Times New Roman" w:hAnsi="Times New Roman" w:cs="Times New Roman"/>
          <w:sz w:val="28"/>
        </w:rPr>
        <w:t>установленного на 2022</w:t>
      </w:r>
      <w:r w:rsidRPr="000D49FC">
        <w:rPr>
          <w:rFonts w:ascii="Times New Roman" w:hAnsi="Times New Roman" w:cs="Times New Roman"/>
          <w:sz w:val="28"/>
        </w:rPr>
        <w:t xml:space="preserve"> год.</w:t>
      </w:r>
      <w:r>
        <w:rPr>
          <w:rFonts w:ascii="Times New Roman" w:hAnsi="Times New Roman" w:cs="Times New Roman"/>
          <w:sz w:val="28"/>
        </w:rPr>
        <w:t xml:space="preserve"> </w:t>
      </w:r>
      <w:r w:rsidR="007B6BC1">
        <w:rPr>
          <w:rFonts w:ascii="Times New Roman" w:hAnsi="Times New Roman" w:cs="Times New Roman"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7EA">
        <w:rPr>
          <w:rFonts w:ascii="Times New Roman" w:hAnsi="Times New Roman" w:cs="Times New Roman"/>
          <w:sz w:val="28"/>
          <w:szCs w:val="28"/>
        </w:rPr>
        <w:t>достигнут</w:t>
      </w:r>
      <w:r w:rsidR="007B6BC1">
        <w:rPr>
          <w:rFonts w:ascii="Times New Roman" w:hAnsi="Times New Roman" w:cs="Times New Roman"/>
          <w:sz w:val="28"/>
          <w:szCs w:val="28"/>
        </w:rPr>
        <w:t>.</w:t>
      </w:r>
    </w:p>
    <w:p w:rsidR="00A650E6" w:rsidRPr="00CD31B8" w:rsidRDefault="00A650E6" w:rsidP="00CD31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7EA">
        <w:rPr>
          <w:rFonts w:ascii="Times New Roman" w:hAnsi="Times New Roman"/>
          <w:b/>
          <w:bCs/>
          <w:sz w:val="28"/>
          <w:szCs w:val="28"/>
        </w:rPr>
        <w:t>3.а.1.1 Распространенность употребления табака в возрасте 16 лет и старше</w:t>
      </w:r>
      <w:r w:rsidR="00034B3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C2498">
        <w:rPr>
          <w:rFonts w:ascii="Times New Roman" w:hAnsi="Times New Roman"/>
          <w:i/>
          <w:iCs/>
          <w:sz w:val="28"/>
          <w:szCs w:val="28"/>
          <w:u w:val="single"/>
        </w:rPr>
        <w:t>(целевой показатель находится в разработке</w:t>
      </w:r>
      <w:r w:rsidR="00034B3C">
        <w:rPr>
          <w:rFonts w:ascii="Times New Roman" w:hAnsi="Times New Roman"/>
          <w:i/>
          <w:iCs/>
          <w:sz w:val="28"/>
          <w:szCs w:val="28"/>
          <w:u w:val="single"/>
        </w:rPr>
        <w:t xml:space="preserve">. </w:t>
      </w:r>
      <w:r w:rsidR="00034B3C" w:rsidRPr="00D60C4B">
        <w:rPr>
          <w:rFonts w:ascii="Times New Roman" w:hAnsi="Times New Roman" w:cs="Times New Roman"/>
          <w:sz w:val="28"/>
        </w:rPr>
        <w:t xml:space="preserve">В </w:t>
      </w:r>
      <w:r w:rsidR="00034B3C">
        <w:rPr>
          <w:rFonts w:ascii="Times New Roman" w:hAnsi="Times New Roman" w:cs="Times New Roman"/>
          <w:sz w:val="28"/>
        </w:rPr>
        <w:t>Дуб</w:t>
      </w:r>
      <w:r w:rsidR="00CD31B8">
        <w:rPr>
          <w:rFonts w:ascii="Times New Roman" w:hAnsi="Times New Roman" w:cs="Times New Roman"/>
          <w:sz w:val="28"/>
        </w:rPr>
        <w:t>ровенском районе в 2022</w:t>
      </w:r>
      <w:r w:rsidR="00034B3C" w:rsidRPr="00D60C4B">
        <w:rPr>
          <w:rFonts w:ascii="Times New Roman" w:hAnsi="Times New Roman" w:cs="Times New Roman"/>
          <w:sz w:val="28"/>
        </w:rPr>
        <w:t xml:space="preserve"> году</w:t>
      </w:r>
      <w:r w:rsidR="00034B3C">
        <w:rPr>
          <w:rFonts w:ascii="Times New Roman" w:hAnsi="Times New Roman" w:cs="Times New Roman"/>
          <w:sz w:val="28"/>
        </w:rPr>
        <w:t xml:space="preserve"> значение показателя 3.а.1</w:t>
      </w:r>
      <w:r w:rsidR="00034B3C" w:rsidRPr="000D49FC">
        <w:rPr>
          <w:rFonts w:ascii="Times New Roman" w:hAnsi="Times New Roman" w:cs="Times New Roman"/>
          <w:sz w:val="28"/>
        </w:rPr>
        <w:t>.</w:t>
      </w:r>
      <w:r w:rsidR="00034B3C">
        <w:rPr>
          <w:rFonts w:ascii="Times New Roman" w:hAnsi="Times New Roman" w:cs="Times New Roman"/>
          <w:sz w:val="28"/>
        </w:rPr>
        <w:t>1.</w:t>
      </w:r>
      <w:r w:rsidR="00034B3C" w:rsidRPr="000D49FC">
        <w:rPr>
          <w:rFonts w:ascii="Times New Roman" w:hAnsi="Times New Roman" w:cs="Times New Roman"/>
          <w:sz w:val="28"/>
        </w:rPr>
        <w:t xml:space="preserve"> </w:t>
      </w:r>
      <w:r w:rsidR="00CD31B8">
        <w:rPr>
          <w:rFonts w:ascii="Times New Roman" w:hAnsi="Times New Roman" w:cs="Times New Roman"/>
          <w:sz w:val="28"/>
        </w:rPr>
        <w:t>– 31,7</w:t>
      </w:r>
      <w:r w:rsidR="00034B3C">
        <w:rPr>
          <w:rFonts w:ascii="Times New Roman" w:hAnsi="Times New Roman" w:cs="Times New Roman"/>
          <w:sz w:val="28"/>
        </w:rPr>
        <w:t xml:space="preserve"> </w:t>
      </w:r>
      <w:r w:rsidR="00034B3C" w:rsidRPr="007B6BC1">
        <w:rPr>
          <w:rFonts w:ascii="Times New Roman" w:hAnsi="Times New Roman" w:cs="Times New Roman"/>
          <w:bCs/>
          <w:sz w:val="28"/>
          <w:szCs w:val="28"/>
        </w:rPr>
        <w:t>%</w:t>
      </w:r>
      <w:r w:rsidR="00034B3C">
        <w:rPr>
          <w:rFonts w:ascii="Times New Roman" w:hAnsi="Times New Roman" w:cs="Times New Roman"/>
          <w:bCs/>
          <w:sz w:val="28"/>
          <w:szCs w:val="28"/>
        </w:rPr>
        <w:t>.</w:t>
      </w:r>
      <w:r w:rsidR="00CD31B8" w:rsidRPr="00CD31B8">
        <w:rPr>
          <w:rFonts w:ascii="Times New Roman" w:hAnsi="Times New Roman" w:cs="Times New Roman"/>
          <w:sz w:val="28"/>
          <w:szCs w:val="28"/>
        </w:rPr>
        <w:t xml:space="preserve"> </w:t>
      </w:r>
      <w:r w:rsidR="00CD31B8" w:rsidRPr="00C177EA">
        <w:rPr>
          <w:rFonts w:ascii="Times New Roman" w:hAnsi="Times New Roman" w:cs="Times New Roman"/>
          <w:sz w:val="28"/>
          <w:szCs w:val="28"/>
        </w:rPr>
        <w:t xml:space="preserve">Многолетняя динамика характеризуется тенденцией к умеренному снижению </w:t>
      </w:r>
      <w:r w:rsidR="00CD31B8">
        <w:rPr>
          <w:rFonts w:ascii="Times New Roman" w:hAnsi="Times New Roman" w:cs="Times New Roman"/>
          <w:sz w:val="28"/>
          <w:szCs w:val="28"/>
        </w:rPr>
        <w:t>со средним темпом прироста (-8,0</w:t>
      </w:r>
      <w:r w:rsidR="00CD31B8" w:rsidRPr="00C177EA">
        <w:rPr>
          <w:rFonts w:ascii="Times New Roman" w:hAnsi="Times New Roman" w:cs="Times New Roman"/>
          <w:sz w:val="28"/>
          <w:szCs w:val="28"/>
        </w:rPr>
        <w:t>%).</w:t>
      </w:r>
    </w:p>
    <w:p w:rsidR="00A650E6" w:rsidRDefault="00A650E6" w:rsidP="00CD31B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C177EA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C177EA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C177EA">
        <w:rPr>
          <w:rFonts w:ascii="Times New Roman" w:hAnsi="Times New Roman" w:cs="Times New Roman"/>
          <w:b/>
          <w:bCs/>
          <w:sz w:val="28"/>
          <w:szCs w:val="28"/>
        </w:rPr>
        <w:t>.1 Доля целевой группы населения</w:t>
      </w:r>
      <w:r w:rsidR="00034B3C">
        <w:rPr>
          <w:rFonts w:ascii="Times New Roman" w:hAnsi="Times New Roman" w:cs="Times New Roman"/>
          <w:b/>
          <w:bCs/>
          <w:sz w:val="28"/>
          <w:szCs w:val="28"/>
        </w:rPr>
        <w:t xml:space="preserve">, охваченной иммунизацией всеми </w:t>
      </w:r>
      <w:r w:rsidRPr="00C177EA">
        <w:rPr>
          <w:rFonts w:ascii="Times New Roman" w:hAnsi="Times New Roman" w:cs="Times New Roman"/>
          <w:b/>
          <w:bCs/>
          <w:sz w:val="28"/>
          <w:szCs w:val="28"/>
        </w:rPr>
        <w:t xml:space="preserve">вакцинами, включенными в национальный календарь </w:t>
      </w:r>
      <w:r w:rsidRPr="00DC2498">
        <w:rPr>
          <w:rFonts w:ascii="Times New Roman" w:hAnsi="Times New Roman" w:cs="Times New Roman"/>
          <w:i/>
          <w:iCs/>
          <w:sz w:val="28"/>
          <w:szCs w:val="28"/>
          <w:u w:val="single"/>
        </w:rPr>
        <w:t>(целевой показатель 2020 год -97%, 2025 – 97%, 2030 – 97%</w:t>
      </w:r>
      <w:r w:rsidRPr="00034B3C">
        <w:rPr>
          <w:rFonts w:ascii="Times New Roman" w:hAnsi="Times New Roman" w:cs="Times New Roman"/>
          <w:i/>
          <w:iCs/>
          <w:sz w:val="28"/>
          <w:szCs w:val="28"/>
          <w:u w:val="single"/>
        </w:rPr>
        <w:t>)</w:t>
      </w:r>
      <w:r w:rsidR="00034B3C" w:rsidRPr="00034B3C">
        <w:rPr>
          <w:rFonts w:ascii="Times New Roman" w:hAnsi="Times New Roman" w:cs="Times New Roman"/>
          <w:bCs/>
          <w:sz w:val="28"/>
          <w:szCs w:val="28"/>
        </w:rPr>
        <w:t>.</w:t>
      </w:r>
      <w:r w:rsidR="00034B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31B8" w:rsidRPr="00C177EA">
        <w:rPr>
          <w:rFonts w:ascii="Times New Roman" w:eastAsia="Calibri" w:hAnsi="Times New Roman" w:cs="Times New Roman"/>
          <w:sz w:val="28"/>
          <w:szCs w:val="28"/>
        </w:rPr>
        <w:t>Корь, эпидем</w:t>
      </w:r>
      <w:r w:rsidR="00CD31B8">
        <w:rPr>
          <w:rFonts w:ascii="Times New Roman" w:eastAsia="Calibri" w:hAnsi="Times New Roman" w:cs="Times New Roman"/>
          <w:sz w:val="28"/>
          <w:szCs w:val="28"/>
        </w:rPr>
        <w:t>ический паротит, краснуха –97</w:t>
      </w:r>
      <w:r w:rsidR="00CD31B8" w:rsidRPr="00C177EA">
        <w:rPr>
          <w:rFonts w:ascii="Times New Roman" w:eastAsia="Calibri" w:hAnsi="Times New Roman" w:cs="Times New Roman"/>
          <w:sz w:val="28"/>
          <w:szCs w:val="28"/>
        </w:rPr>
        <w:t>;</w:t>
      </w:r>
      <w:r w:rsidR="00CD31B8">
        <w:rPr>
          <w:rFonts w:ascii="Times New Roman" w:eastAsia="Calibri" w:hAnsi="Times New Roman" w:cs="Times New Roman"/>
          <w:sz w:val="28"/>
          <w:szCs w:val="28"/>
        </w:rPr>
        <w:t xml:space="preserve"> полиомиелит –97</w:t>
      </w:r>
      <w:r w:rsidR="00CD31B8" w:rsidRPr="00C177E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CD31B8">
        <w:rPr>
          <w:rFonts w:ascii="Times New Roman" w:eastAsia="Calibri" w:hAnsi="Times New Roman" w:cs="Times New Roman"/>
          <w:sz w:val="28"/>
          <w:szCs w:val="28"/>
        </w:rPr>
        <w:t>дифтерия, столбняк, коклюш –100</w:t>
      </w:r>
      <w:r w:rsidR="00CD31B8" w:rsidRPr="00C177E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CD31B8">
        <w:rPr>
          <w:rFonts w:ascii="Times New Roman" w:eastAsia="Calibri" w:hAnsi="Times New Roman" w:cs="Times New Roman"/>
          <w:sz w:val="28"/>
          <w:szCs w:val="28"/>
        </w:rPr>
        <w:t xml:space="preserve"> туберкулез –100</w:t>
      </w:r>
      <w:r w:rsidR="00CD31B8" w:rsidRPr="00C177E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CD31B8">
        <w:rPr>
          <w:rFonts w:ascii="Times New Roman" w:eastAsia="Calibri" w:hAnsi="Times New Roman" w:cs="Times New Roman"/>
          <w:sz w:val="28"/>
          <w:szCs w:val="28"/>
        </w:rPr>
        <w:t>вирусный гепатит В –97</w:t>
      </w:r>
      <w:r w:rsidR="00CD31B8" w:rsidRPr="00C177EA">
        <w:rPr>
          <w:rFonts w:ascii="Times New Roman" w:eastAsia="Calibri" w:hAnsi="Times New Roman" w:cs="Times New Roman"/>
          <w:sz w:val="28"/>
          <w:szCs w:val="28"/>
        </w:rPr>
        <w:t>.</w:t>
      </w:r>
      <w:r w:rsidR="00CD31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77E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Дубровенском районе </w:t>
      </w:r>
      <w:r w:rsidRPr="00C177EA">
        <w:rPr>
          <w:rFonts w:ascii="Times New Roman" w:eastAsia="Calibri" w:hAnsi="Times New Roman" w:cs="Times New Roman"/>
          <w:sz w:val="28"/>
          <w:szCs w:val="28"/>
        </w:rPr>
        <w:t>рекомендуемые (целевые) показатели охвата плановой иммунизации детского и взрослого населения против инфекционных заболеваний выполнены.</w:t>
      </w:r>
      <w:r w:rsidR="00034B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77EA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оказатель достиг</w:t>
      </w:r>
      <w:r>
        <w:rPr>
          <w:rFonts w:ascii="Times New Roman" w:hAnsi="Times New Roman" w:cs="Times New Roman"/>
          <w:noProof/>
          <w:sz w:val="28"/>
        </w:rPr>
        <w:t>нут.</w:t>
      </w:r>
    </w:p>
    <w:p w:rsidR="006402CF" w:rsidRPr="00885B28" w:rsidRDefault="006402CF" w:rsidP="004D25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8"/>
        </w:rPr>
      </w:pPr>
    </w:p>
    <w:p w:rsidR="0023471A" w:rsidRPr="00CD31B8" w:rsidRDefault="003806E8" w:rsidP="00250D43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</w:t>
      </w:r>
      <w:r w:rsidR="00CC55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3471A" w:rsidRPr="00CD31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Интегральные оценки уровня здоровья населения</w:t>
      </w:r>
      <w:r w:rsidR="00CF2DD3" w:rsidRPr="00CD31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3327E" w:rsidRPr="00467CA9" w:rsidRDefault="00250D43" w:rsidP="00467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Медико-демографически</w:t>
      </w:r>
      <w:r w:rsidR="00ED26F9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показател</w:t>
      </w:r>
      <w:r w:rsidR="00ED26F9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состояния здоровья территории</w:t>
      </w:r>
      <w:r w:rsidR="00ED26F9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медико-демографический индекс (д</w:t>
      </w:r>
      <w:r w:rsidR="00D528AA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D26F9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лее </w:t>
      </w:r>
      <w:r w:rsidR="00D528AA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ED26F9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>МДИ)</w:t>
      </w:r>
      <w:r w:rsidR="00D528AA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МДИ рассчитывается </w:t>
      </w:r>
      <w:r w:rsidR="00C414D7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данных о рож</w:t>
      </w:r>
      <w:r w:rsidR="00121E2E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>даемости, смертности, младенч</w:t>
      </w:r>
      <w:r w:rsidR="00C414D7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 смертности, общей заболеваемости населения и первичной инвалидности населения</w:t>
      </w:r>
      <w:r w:rsidR="00E51B9B" w:rsidRPr="00CD31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67C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67CA9" w:rsidRPr="00DE4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Территория признается благополучной при значении МДИ 65% и более. </w:t>
      </w:r>
      <w:r w:rsidR="00467C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F2DD3" w:rsidRPr="00DE4366" w:rsidRDefault="00E51B9B" w:rsidP="00467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4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Среднегодовое </w:t>
      </w:r>
      <w:r w:rsidR="00DD5FE7" w:rsidRPr="00DE4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значение МДИ </w:t>
      </w:r>
      <w:r w:rsidR="00022A1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 2013</w:t>
      </w:r>
      <w:r w:rsidR="00DE4366" w:rsidRPr="00DE4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-2022</w:t>
      </w:r>
      <w:r w:rsidR="00226B1F" w:rsidRPr="00DE4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</w:t>
      </w:r>
      <w:r w:rsidR="00DE4366" w:rsidRPr="00DE4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г. </w:t>
      </w:r>
      <w:r w:rsidR="00DD5FE7" w:rsidRPr="00DE4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Дубровенскому району в целом </w:t>
      </w:r>
      <w:r w:rsidR="00022A1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составило 66</w:t>
      </w:r>
      <w:r w:rsidR="004817B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,6</w:t>
      </w:r>
      <w:r w:rsidR="005B0C96" w:rsidRPr="00DE43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%. </w:t>
      </w:r>
    </w:p>
    <w:p w:rsidR="00EF2555" w:rsidRDefault="00CD31B8" w:rsidP="00467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МДИ по здоровому городу Ду</w:t>
      </w:r>
      <w:r w:rsidR="00EF2555" w:rsidRPr="00CD31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бровно</w:t>
      </w:r>
    </w:p>
    <w:p w:rsidR="00F3327E" w:rsidRPr="001E6A7C" w:rsidRDefault="00F3327E" w:rsidP="001E21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8"/>
          <w:highlight w:val="yellow"/>
        </w:rPr>
      </w:pPr>
    </w:p>
    <w:p w:rsidR="002728BC" w:rsidRDefault="003D631A" w:rsidP="00DE43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</w:t>
      </w:r>
      <w:r w:rsidRPr="0028577E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3D631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34EE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ДИ</w:t>
      </w:r>
      <w:r w:rsidRPr="006634EE">
        <w:rPr>
          <w:rFonts w:ascii="Times New Roman" w:eastAsia="Times New Roman" w:hAnsi="Times New Roman" w:cs="Times New Roman"/>
          <w:bCs/>
          <w:sz w:val="28"/>
          <w:szCs w:val="28"/>
        </w:rPr>
        <w:t xml:space="preserve">, рассчитанные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 показателям здорового города Дубровно</w:t>
      </w:r>
    </w:p>
    <w:p w:rsidR="00467CA9" w:rsidRPr="001E6A7C" w:rsidRDefault="00467CA9" w:rsidP="00DE43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8"/>
        </w:rPr>
      </w:pPr>
    </w:p>
    <w:tbl>
      <w:tblPr>
        <w:tblW w:w="9512" w:type="dxa"/>
        <w:jc w:val="center"/>
        <w:tblLayout w:type="fixed"/>
        <w:tblLook w:val="04A0"/>
      </w:tblPr>
      <w:tblGrid>
        <w:gridCol w:w="932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  <w:gridCol w:w="858"/>
      </w:tblGrid>
      <w:tr w:rsidR="00022A1C" w:rsidRPr="00F3327E" w:rsidTr="001E6A7C">
        <w:trPr>
          <w:trHeight w:val="215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2A1C" w:rsidRPr="00885B28" w:rsidRDefault="0040257C" w:rsidP="003D6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Годы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2013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2015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2016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2017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2018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2019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2020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2021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2022</w:t>
            </w:r>
          </w:p>
        </w:tc>
      </w:tr>
      <w:tr w:rsidR="00022A1C" w:rsidRPr="00F3327E" w:rsidTr="001E6A7C">
        <w:trPr>
          <w:trHeight w:val="486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A1C" w:rsidRPr="00885B28" w:rsidRDefault="00022A1C" w:rsidP="003D6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МДИ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71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68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71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57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71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22A1C" w:rsidRPr="00885B28" w:rsidRDefault="00022A1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885B28">
              <w:rPr>
                <w:rFonts w:ascii="Times New Roman" w:eastAsia="Times New Roman" w:hAnsi="Times New Roman" w:cs="Times New Roman"/>
                <w:color w:val="000000"/>
                <w:szCs w:val="28"/>
              </w:rPr>
              <w:t>70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022A1C" w:rsidRPr="00885B28" w:rsidRDefault="00A43AC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A43ACC">
              <w:rPr>
                <w:rFonts w:ascii="Times New Roman" w:eastAsia="Times New Roman" w:hAnsi="Times New Roman" w:cs="Times New Roman"/>
                <w:color w:val="000000"/>
                <w:szCs w:val="28"/>
                <w:highlight w:val="yellow"/>
              </w:rPr>
              <w:t>64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22A1C" w:rsidRPr="00885B28" w:rsidRDefault="00A43AC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62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22A1C" w:rsidRPr="00885B28" w:rsidRDefault="00A43AC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64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22A1C" w:rsidRPr="00885B28" w:rsidRDefault="00A43ACC" w:rsidP="008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68</w:t>
            </w:r>
          </w:p>
        </w:tc>
      </w:tr>
    </w:tbl>
    <w:p w:rsidR="005C0E20" w:rsidRPr="00C337BD" w:rsidRDefault="00375C00" w:rsidP="001E6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37B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="00C337BD" w:rsidRPr="00C337B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C337BD">
        <w:rPr>
          <w:rFonts w:ascii="Times New Roman" w:eastAsia="Times New Roman" w:hAnsi="Times New Roman" w:cs="Times New Roman"/>
          <w:b/>
          <w:sz w:val="28"/>
          <w:szCs w:val="28"/>
        </w:rPr>
        <w:t xml:space="preserve"> Состояние здоровья населения </w:t>
      </w:r>
      <w:r w:rsidR="00D50FF3" w:rsidRPr="00C337BD">
        <w:rPr>
          <w:rFonts w:ascii="Times New Roman" w:eastAsia="Times New Roman" w:hAnsi="Times New Roman" w:cs="Times New Roman"/>
          <w:b/>
          <w:sz w:val="28"/>
          <w:szCs w:val="28"/>
        </w:rPr>
        <w:t>и риски</w:t>
      </w:r>
    </w:p>
    <w:p w:rsidR="00D50FF3" w:rsidRPr="00C337BD" w:rsidRDefault="00375C00" w:rsidP="002056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37BD"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r w:rsidR="00D50FF3" w:rsidRPr="00C337BD">
        <w:rPr>
          <w:rFonts w:ascii="Times New Roman" w:eastAsia="Times New Roman" w:hAnsi="Times New Roman" w:cs="Times New Roman"/>
          <w:b/>
          <w:sz w:val="28"/>
          <w:szCs w:val="28"/>
        </w:rPr>
        <w:t>Состояние популяционного развития</w:t>
      </w:r>
    </w:p>
    <w:p w:rsidR="00D50FF3" w:rsidRPr="00C337BD" w:rsidRDefault="007615C7" w:rsidP="0020562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337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2.1.1 </w:t>
      </w:r>
      <w:r w:rsidR="00D50FF3" w:rsidRPr="00C337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Медико-демографический статус</w:t>
      </w:r>
    </w:p>
    <w:p w:rsidR="00AD711B" w:rsidRPr="00C337BD" w:rsidRDefault="00AD711B" w:rsidP="001519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37BD">
        <w:rPr>
          <w:rFonts w:ascii="Times New Roman" w:eastAsia="Times New Roman" w:hAnsi="Times New Roman" w:cs="Times New Roman"/>
          <w:sz w:val="28"/>
          <w:szCs w:val="28"/>
        </w:rPr>
        <w:t>Рис. 1. Динамика численности населения Дубровенского района.</w:t>
      </w:r>
    </w:p>
    <w:p w:rsidR="00D50FF3" w:rsidRPr="00D50FF3" w:rsidRDefault="00281B2B" w:rsidP="000059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1B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148590</wp:posOffset>
            </wp:positionV>
            <wp:extent cx="3943350" cy="1866900"/>
            <wp:effectExtent l="0" t="0" r="0" b="0"/>
            <wp:wrapSquare wrapText="bothSides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EA4627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медико-демографических</w:t>
      </w:r>
      <w:r w:rsidR="00EA46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50FF3" w:rsidRPr="00D50F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показателей показывает, что для Дубровенского района характерна тенденция ежегодного снижения общей численности населения, снижение численности населения района происходит в основном за счет снижения численности сельского населения. </w:t>
      </w:r>
    </w:p>
    <w:p w:rsidR="00281B2B" w:rsidRDefault="00D50FF3" w:rsidP="00281B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85A">
        <w:rPr>
          <w:rFonts w:ascii="Times New Roman" w:eastAsia="Times New Roman" w:hAnsi="Times New Roman" w:cs="Times New Roman"/>
          <w:sz w:val="28"/>
          <w:szCs w:val="28"/>
        </w:rPr>
        <w:t>Среднегодовая численность насел</w:t>
      </w:r>
      <w:r w:rsidR="00A75B66" w:rsidRPr="0015585A">
        <w:rPr>
          <w:rFonts w:ascii="Times New Roman" w:eastAsia="Times New Roman" w:hAnsi="Times New Roman" w:cs="Times New Roman"/>
          <w:sz w:val="28"/>
          <w:szCs w:val="28"/>
        </w:rPr>
        <w:t>ения Дубровенского райо</w:t>
      </w:r>
      <w:r w:rsidR="0015585A" w:rsidRPr="0015585A">
        <w:rPr>
          <w:rFonts w:ascii="Times New Roman" w:eastAsia="Times New Roman" w:hAnsi="Times New Roman" w:cs="Times New Roman"/>
          <w:sz w:val="28"/>
          <w:szCs w:val="28"/>
        </w:rPr>
        <w:t>на в</w:t>
      </w:r>
      <w:r w:rsidR="0095537B">
        <w:rPr>
          <w:rFonts w:ascii="Times New Roman" w:eastAsia="Times New Roman" w:hAnsi="Times New Roman" w:cs="Times New Roman"/>
          <w:sz w:val="28"/>
          <w:szCs w:val="28"/>
        </w:rPr>
        <w:t xml:space="preserve"> 2022</w:t>
      </w:r>
      <w:r w:rsidR="001E0CB0" w:rsidRPr="0015585A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281B2B">
        <w:rPr>
          <w:rFonts w:ascii="Times New Roman" w:eastAsia="Times New Roman" w:hAnsi="Times New Roman" w:cs="Times New Roman"/>
          <w:sz w:val="28"/>
          <w:szCs w:val="28"/>
        </w:rPr>
        <w:t>составила 13730</w:t>
      </w:r>
      <w:r w:rsidR="00281B2B" w:rsidRPr="0015585A">
        <w:rPr>
          <w:rFonts w:ascii="Times New Roman" w:eastAsia="Times New Roman" w:hAnsi="Times New Roman" w:cs="Times New Roman"/>
          <w:sz w:val="28"/>
          <w:szCs w:val="28"/>
        </w:rPr>
        <w:t xml:space="preserve"> человек, сельское население</w:t>
      </w:r>
      <w:r w:rsidR="00281B2B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281B2B" w:rsidRPr="001558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1B2B">
        <w:rPr>
          <w:rFonts w:ascii="Times New Roman" w:eastAsia="Times New Roman" w:hAnsi="Times New Roman" w:cs="Times New Roman"/>
          <w:sz w:val="28"/>
          <w:szCs w:val="28"/>
        </w:rPr>
        <w:t>50,06 % (6873</w:t>
      </w:r>
      <w:r w:rsidR="00281B2B" w:rsidRPr="0015585A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281B2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81B2B" w:rsidRPr="001558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1B2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281B2B" w:rsidRPr="0015585A">
        <w:rPr>
          <w:rFonts w:ascii="Times New Roman" w:eastAsia="Times New Roman" w:hAnsi="Times New Roman" w:cs="Times New Roman"/>
          <w:sz w:val="28"/>
          <w:szCs w:val="28"/>
        </w:rPr>
        <w:t>составляет большую часть проживающих на террито</w:t>
      </w:r>
      <w:r w:rsidR="00281B2B">
        <w:rPr>
          <w:rFonts w:ascii="Times New Roman" w:eastAsia="Times New Roman" w:hAnsi="Times New Roman" w:cs="Times New Roman"/>
          <w:sz w:val="28"/>
          <w:szCs w:val="28"/>
        </w:rPr>
        <w:t xml:space="preserve">рии Дубровенского района – </w:t>
      </w:r>
      <w:r w:rsidR="00281B2B" w:rsidRPr="0015585A">
        <w:rPr>
          <w:rFonts w:ascii="Times New Roman" w:eastAsia="Times New Roman" w:hAnsi="Times New Roman" w:cs="Times New Roman"/>
          <w:sz w:val="28"/>
          <w:szCs w:val="28"/>
        </w:rPr>
        <w:t xml:space="preserve">городское население </w:t>
      </w:r>
      <w:r w:rsidR="00281B2B">
        <w:rPr>
          <w:rFonts w:ascii="Times New Roman" w:eastAsia="Times New Roman" w:hAnsi="Times New Roman" w:cs="Times New Roman"/>
          <w:sz w:val="28"/>
          <w:szCs w:val="28"/>
        </w:rPr>
        <w:t xml:space="preserve"> 49,94 % (6857</w:t>
      </w:r>
      <w:r w:rsidR="00281B2B" w:rsidRPr="0015585A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281B2B">
        <w:rPr>
          <w:rFonts w:ascii="Times New Roman" w:eastAsia="Times New Roman" w:hAnsi="Times New Roman" w:cs="Times New Roman"/>
          <w:sz w:val="28"/>
          <w:szCs w:val="28"/>
        </w:rPr>
        <w:t>).</w:t>
      </w:r>
      <w:r w:rsidR="00281B2B" w:rsidRPr="001558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E2021" w:rsidRDefault="00DE2021" w:rsidP="00DE20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1E6" w:rsidRDefault="009946DE" w:rsidP="000F71E6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337BD">
        <w:rPr>
          <w:rFonts w:ascii="Times New Roman" w:eastAsia="Arial Unicode MS" w:hAnsi="Times New Roman" w:cs="Times New Roman"/>
          <w:b/>
          <w:sz w:val="28"/>
          <w:szCs w:val="28"/>
        </w:rPr>
        <w:t>2.1.2 Заболеваемость населения, обусловленная социально-гигиеническими факторами среды жизнедеятельности</w:t>
      </w:r>
    </w:p>
    <w:p w:rsidR="004118C2" w:rsidRDefault="009946DE" w:rsidP="009946DE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337BD">
        <w:rPr>
          <w:rFonts w:ascii="Times New Roman" w:eastAsia="Arial Unicode MS" w:hAnsi="Times New Roman" w:cs="Times New Roman"/>
          <w:b/>
          <w:sz w:val="28"/>
          <w:szCs w:val="28"/>
        </w:rPr>
        <w:t>Первичная заболеваемость населения</w:t>
      </w:r>
    </w:p>
    <w:p w:rsidR="00C337BD" w:rsidRPr="00C337BD" w:rsidRDefault="00C337BD" w:rsidP="009946DE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sz w:val="16"/>
          <w:szCs w:val="16"/>
        </w:rPr>
      </w:pPr>
    </w:p>
    <w:p w:rsidR="004118C2" w:rsidRPr="005D1F9B" w:rsidRDefault="004118C2" w:rsidP="00E97E82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5D1F9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Общая заболеваемость населения</w:t>
      </w:r>
      <w:r w:rsidRPr="005D1F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 статистическим дан</w:t>
      </w:r>
      <w:r w:rsidR="005D1F9B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ным УЗ «Дубровенская ЦРБ» в 2022</w:t>
      </w:r>
      <w:r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968E6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году бы</w:t>
      </w:r>
      <w:r w:rsidR="005D1F9B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 зарегистрировано 17890</w:t>
      </w:r>
      <w:r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случаев заболеваний населения острыми и хроническими болезнями, из которых </w:t>
      </w:r>
      <w:r w:rsidR="005D1F9B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76</w:t>
      </w:r>
      <w:r w:rsidR="00DE5E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70</w:t>
      </w:r>
      <w:r w:rsidR="005D1F9B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случаев (42,87</w:t>
      </w:r>
      <w:r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%) – с впервые установленным диагнозом.</w:t>
      </w:r>
    </w:p>
    <w:p w:rsidR="00622677" w:rsidRDefault="004118C2" w:rsidP="00E75ED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Уровень общей</w:t>
      </w:r>
      <w:r w:rsidR="00274FEF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заболеваемости населения района, по данным обращаемости за медицинской помощью, по сравнению с предыдущим годом вырос на </w:t>
      </w:r>
      <w:r w:rsidR="005D1F9B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9,94 % </w:t>
      </w:r>
      <w:r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составил </w:t>
      </w:r>
      <w:r w:rsidR="005D1F9B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1568,9 </w:t>
      </w:r>
      <w:r w:rsidR="00914054" w:rsidRPr="005D1F9B">
        <w:rPr>
          <w:rFonts w:ascii="Times New Roman" w:hAnsi="Times New Roman" w:cs="Times New Roman"/>
          <w:sz w:val="28"/>
          <w:szCs w:val="28"/>
        </w:rPr>
        <w:t xml:space="preserve">‰ </w:t>
      </w:r>
      <w:r w:rsidR="000260F3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(в 2021</w:t>
      </w:r>
      <w:r w:rsidR="00C968E6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году –</w:t>
      </w:r>
      <w:r w:rsidR="005D1F9B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1413,0 </w:t>
      </w:r>
      <w:r w:rsidR="00914054" w:rsidRPr="005D1F9B">
        <w:rPr>
          <w:rFonts w:ascii="Times New Roman" w:hAnsi="Times New Roman" w:cs="Times New Roman"/>
          <w:sz w:val="28"/>
          <w:szCs w:val="28"/>
        </w:rPr>
        <w:t>‰</w:t>
      </w:r>
      <w:r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3B0024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E75ED3" w:rsidRPr="005D1F9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75ED3" w:rsidRPr="00486C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Динамика общей</w:t>
      </w:r>
      <w:r w:rsidR="00E75ED3" w:rsidRPr="00486C1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E75ED3" w:rsidRPr="00486C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заболеваемости населения Дуб</w:t>
      </w:r>
      <w:r w:rsidR="00486C1F" w:rsidRPr="00486C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ровенского района за период 2018-2022</w:t>
      </w:r>
      <w:r w:rsidR="00E75ED3" w:rsidRPr="00486C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годы характеризуется тенденцией к умеренному росту </w:t>
      </w:r>
      <w:r w:rsidR="00486C1F" w:rsidRPr="00486C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 средним темпом прироста (+4,0</w:t>
      </w:r>
      <w:r w:rsidR="00E75ED3" w:rsidRPr="00486C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%).</w:t>
      </w:r>
    </w:p>
    <w:p w:rsidR="000F71E6" w:rsidRPr="00E75ED3" w:rsidRDefault="000F71E6" w:rsidP="00E75ED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yellow"/>
        </w:rPr>
      </w:pPr>
    </w:p>
    <w:p w:rsidR="00896B5C" w:rsidRPr="00E80AB9" w:rsidRDefault="0028577E" w:rsidP="0079490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Рис. 2</w:t>
      </w:r>
      <w:r w:rsidR="00E97E82" w:rsidRPr="00E80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4118C2" w:rsidRPr="00E80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Динамика </w:t>
      </w:r>
      <w:r w:rsidR="004118C2" w:rsidRPr="00E80AB9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общей </w:t>
      </w:r>
      <w:r w:rsidR="004118C2" w:rsidRPr="00E80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заболеваемости населения Дуб</w:t>
      </w:r>
      <w:r w:rsidR="009339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ровенского района за период 2018-2022</w:t>
      </w:r>
      <w:r w:rsidR="004118C2" w:rsidRPr="00E80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 w:rsidR="00E80AB9" w:rsidRPr="00E80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оды</w:t>
      </w:r>
    </w:p>
    <w:p w:rsidR="00121E2E" w:rsidRDefault="003B5B82" w:rsidP="00E75E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59B">
        <w:rPr>
          <w:rFonts w:ascii="Times New Roman" w:eastAsia="Times New Roman" w:hAnsi="Times New Roman" w:cs="Times New Roman"/>
          <w:b/>
          <w:noProof/>
          <w:color w:val="000000"/>
          <w:spacing w:val="1"/>
          <w:sz w:val="28"/>
          <w:szCs w:val="28"/>
          <w:lang w:val="ru-RU"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34290</wp:posOffset>
            </wp:positionV>
            <wp:extent cx="2491740" cy="975360"/>
            <wp:effectExtent l="0" t="0" r="0" b="0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9C184C" w:rsidRPr="0067535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Ведущей причиной </w:t>
      </w:r>
      <w:r w:rsidR="00864BB5" w:rsidRPr="0067535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роста </w:t>
      </w:r>
      <w:r w:rsidR="009339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общей заболеваемости в 2022</w:t>
      </w:r>
      <w:r w:rsidR="009C184C" w:rsidRPr="0067535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году </w:t>
      </w:r>
      <w:r w:rsidR="009C184C" w:rsidRPr="00DE5E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являют</w:t>
      </w:r>
      <w:r w:rsidR="00AE5D30" w:rsidRPr="00DE5E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 w:rsidR="0071059B" w:rsidRPr="00486C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yellow"/>
        </w:rPr>
        <w:t xml:space="preserve"> </w:t>
      </w:r>
      <w:r w:rsidR="0071059B" w:rsidRPr="002049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болезни органов дыха</w:t>
      </w:r>
      <w:r w:rsidR="0020496C" w:rsidRPr="002049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ния – 31,97</w:t>
      </w:r>
      <w:r w:rsidR="0071059B" w:rsidRPr="002049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E5D30" w:rsidRPr="002049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%, </w:t>
      </w:r>
      <w:r w:rsidR="009C184C" w:rsidRPr="00DE5ED7">
        <w:rPr>
          <w:rFonts w:ascii="Times New Roman" w:eastAsia="Times New Roman" w:hAnsi="Times New Roman" w:cs="Times New Roman"/>
          <w:sz w:val="28"/>
          <w:szCs w:val="28"/>
        </w:rPr>
        <w:t xml:space="preserve">второе место </w:t>
      </w:r>
      <w:r w:rsidR="009C184C" w:rsidRPr="0020496C">
        <w:rPr>
          <w:rFonts w:ascii="Times New Roman" w:eastAsia="Times New Roman" w:hAnsi="Times New Roman" w:cs="Times New Roman"/>
          <w:sz w:val="28"/>
          <w:szCs w:val="28"/>
        </w:rPr>
        <w:t xml:space="preserve">занимают болезни кровообращения </w:t>
      </w:r>
      <w:r w:rsidR="009C184C" w:rsidRPr="002049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 w:rsidR="0020496C" w:rsidRPr="002049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27,92</w:t>
      </w:r>
      <w:r w:rsidR="0071059B" w:rsidRPr="002049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E5D30" w:rsidRPr="0020496C">
        <w:rPr>
          <w:rFonts w:ascii="Times New Roman" w:eastAsia="Times New Roman" w:hAnsi="Times New Roman" w:cs="Times New Roman"/>
          <w:sz w:val="28"/>
          <w:szCs w:val="28"/>
        </w:rPr>
        <w:t>%</w:t>
      </w:r>
      <w:r w:rsidR="009C184C" w:rsidRPr="0020496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C184C" w:rsidRPr="00DE5ED7">
        <w:rPr>
          <w:rFonts w:ascii="Times New Roman" w:eastAsia="Times New Roman" w:hAnsi="Times New Roman" w:cs="Times New Roman"/>
          <w:sz w:val="28"/>
          <w:szCs w:val="28"/>
        </w:rPr>
        <w:t xml:space="preserve">на третьем месте </w:t>
      </w:r>
      <w:r w:rsidR="00FD4538">
        <w:rPr>
          <w:rFonts w:ascii="Times New Roman" w:eastAsia="Times New Roman" w:hAnsi="Times New Roman" w:cs="Times New Roman"/>
          <w:sz w:val="28"/>
          <w:szCs w:val="28"/>
        </w:rPr>
        <w:t xml:space="preserve">болезни эндокринной системы </w:t>
      </w:r>
      <w:r w:rsidR="009C184C" w:rsidRPr="00FD45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="00FD45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7,86 </w:t>
      </w:r>
      <w:r w:rsidR="009C184C" w:rsidRPr="002049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%</w:t>
      </w:r>
      <w:r w:rsidR="00E97E82" w:rsidRPr="002049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7E82" w:rsidRPr="008643CE">
        <w:rPr>
          <w:rFonts w:ascii="Times New Roman" w:eastAsia="Times New Roman" w:hAnsi="Times New Roman" w:cs="Times New Roman"/>
          <w:sz w:val="28"/>
          <w:szCs w:val="28"/>
        </w:rPr>
        <w:t>(рис.</w:t>
      </w:r>
      <w:r w:rsidR="0028577E" w:rsidRPr="008643CE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AE5D30" w:rsidRPr="008643C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37BD" w:rsidRPr="00121E2E" w:rsidRDefault="00C337BD" w:rsidP="00E75E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535F" w:rsidRPr="003B0024" w:rsidRDefault="0028577E" w:rsidP="003B0024">
      <w:pPr>
        <w:rPr>
          <w:rFonts w:ascii="Times New Roman" w:hAnsi="Times New Roman" w:cs="Times New Roman"/>
          <w:sz w:val="28"/>
          <w:szCs w:val="28"/>
        </w:rPr>
      </w:pPr>
      <w:r w:rsidRPr="004F35B4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Рис. 3</w:t>
      </w:r>
      <w:r w:rsidR="00E80AB9" w:rsidRPr="004F35B4">
        <w:rPr>
          <w:rFonts w:ascii="Times New Roman" w:hAnsi="Times New Roman" w:cs="Times New Roman"/>
          <w:color w:val="000000"/>
          <w:spacing w:val="1"/>
          <w:sz w:val="28"/>
          <w:szCs w:val="28"/>
        </w:rPr>
        <w:t>. Структура общей заболеваемости населе</w:t>
      </w:r>
      <w:r w:rsidR="00C37CB0" w:rsidRPr="004F35B4">
        <w:rPr>
          <w:rFonts w:ascii="Times New Roman" w:hAnsi="Times New Roman" w:cs="Times New Roman"/>
          <w:color w:val="000000"/>
          <w:spacing w:val="1"/>
          <w:sz w:val="28"/>
          <w:szCs w:val="28"/>
        </w:rPr>
        <w:t>ния Дубровенского района за 2022</w:t>
      </w:r>
      <w:r w:rsidR="00E80AB9" w:rsidRPr="004F35B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год</w:t>
      </w:r>
    </w:p>
    <w:p w:rsidR="008D57FF" w:rsidRPr="003B0024" w:rsidRDefault="009C184C" w:rsidP="00127C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yellow"/>
        </w:rPr>
      </w:pPr>
      <w:r w:rsidRPr="008D57FF">
        <w:rPr>
          <w:rFonts w:ascii="Times New Roman" w:eastAsia="Times New Roman" w:hAnsi="Times New Roman" w:cs="Times New Roman"/>
          <w:noProof/>
          <w:color w:val="000000"/>
          <w:spacing w:val="1"/>
          <w:sz w:val="28"/>
          <w:szCs w:val="28"/>
          <w:lang w:val="ru-RU" w:eastAsia="ru-RU"/>
        </w:rPr>
        <w:drawing>
          <wp:inline distT="0" distB="0" distL="0" distR="0">
            <wp:extent cx="5648325" cy="2638425"/>
            <wp:effectExtent l="0" t="0" r="0" b="0"/>
            <wp:docPr id="30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F6A12" w:rsidRDefault="00AF6A12" w:rsidP="009C18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7838F5" w:rsidRDefault="007838F5" w:rsidP="009C18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9C184C" w:rsidRDefault="009C184C" w:rsidP="009C18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15C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Впервые в жизни установленная заболеваемость</w:t>
      </w:r>
      <w:r w:rsidR="00A15C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A15C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всего населения Дубровенского района</w:t>
      </w:r>
      <w:r w:rsidR="00635C4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(далее – первичная заболеваемость)</w:t>
      </w:r>
    </w:p>
    <w:p w:rsidR="00062AF2" w:rsidRPr="00A15C20" w:rsidRDefault="00062AF2" w:rsidP="009C18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BD3B88" w:rsidRPr="00BD3B88" w:rsidRDefault="009C184C" w:rsidP="00BD3B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66">
        <w:rPr>
          <w:rFonts w:ascii="Times New Roman" w:eastAsia="Times New Roman" w:hAnsi="Times New Roman" w:cs="Times New Roman"/>
          <w:sz w:val="28"/>
          <w:szCs w:val="28"/>
        </w:rPr>
        <w:t>На основании базы данных социально-гигиенического мониторинга проведен эпидемиологический анализ неинфекционной заболеваемости и смертности населения Дубровенского района по параметрам обусловленности гигиеническим качеством окружающей среды и качеством социальной среды обитания (далее – эпиданализ)</w:t>
      </w:r>
      <w:r w:rsidR="00A15C20" w:rsidRPr="00DE43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4703" w:rsidRDefault="00D006F7" w:rsidP="00D006F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065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Показатель заболеваемости населения Дубровенского района с впервые в жизни установленным диагнозом (первичная заболеваемость</w:t>
      </w:r>
      <w:r w:rsidR="00AF47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всего населения</w:t>
      </w:r>
      <w:r w:rsidRPr="00B065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) </w:t>
      </w:r>
      <w:r w:rsidR="000A049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составил в 2022</w:t>
      </w:r>
      <w:r w:rsidR="00842217" w:rsidRPr="00B065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году </w:t>
      </w:r>
      <w:r w:rsidR="00AF4703" w:rsidRPr="00AF47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562,1 </w:t>
      </w:r>
      <w:r w:rsidR="00914054" w:rsidRPr="00AF4703">
        <w:rPr>
          <w:rFonts w:ascii="Times New Roman" w:hAnsi="Times New Roman" w:cs="Times New Roman"/>
          <w:sz w:val="28"/>
          <w:szCs w:val="28"/>
        </w:rPr>
        <w:t>‰</w:t>
      </w:r>
      <w:r w:rsidR="00AF4703">
        <w:rPr>
          <w:rFonts w:ascii="Times New Roman" w:hAnsi="Times New Roman" w:cs="Times New Roman"/>
          <w:sz w:val="28"/>
          <w:szCs w:val="28"/>
        </w:rPr>
        <w:t>.</w:t>
      </w:r>
      <w:r w:rsidR="00635C4A" w:rsidRPr="00AF47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978" w:rsidRDefault="00654978" w:rsidP="00D006F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665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Динамика первичной заболев</w:t>
      </w:r>
      <w:r w:rsidR="00842217" w:rsidRPr="00A665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аемости населения за период 201</w:t>
      </w:r>
      <w:r w:rsidR="00A6650C" w:rsidRPr="00A665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8-2022</w:t>
      </w:r>
      <w:r w:rsidRPr="00A665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годы характеризуется тенденцией к умеренному росту со средним темпом прироста </w:t>
      </w:r>
      <w:r w:rsidR="00E577D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(+1,9</w:t>
      </w:r>
      <w:r w:rsidR="00D43CE4" w:rsidRPr="00D04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%).</w:t>
      </w:r>
      <w:r w:rsidR="0076003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062AF2" w:rsidRDefault="00062AF2" w:rsidP="00E91B1E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:rsidR="00111A62" w:rsidRPr="00033E4E" w:rsidRDefault="00111A62" w:rsidP="00111A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3E4E">
        <w:rPr>
          <w:rFonts w:ascii="Times New Roman" w:hAnsi="Times New Roman" w:cs="Times New Roman"/>
          <w:sz w:val="28"/>
          <w:szCs w:val="28"/>
        </w:rPr>
        <w:t>Таблица 2. Первичная заболеваемость населения Ду</w:t>
      </w:r>
      <w:r w:rsidR="00AF6A12">
        <w:rPr>
          <w:rFonts w:ascii="Times New Roman" w:hAnsi="Times New Roman" w:cs="Times New Roman"/>
          <w:sz w:val="28"/>
          <w:szCs w:val="28"/>
        </w:rPr>
        <w:t>бровенского района за период 2018-2022</w:t>
      </w:r>
      <w:r w:rsidRPr="00033E4E">
        <w:rPr>
          <w:rFonts w:ascii="Times New Roman" w:hAnsi="Times New Roman" w:cs="Times New Roman"/>
          <w:sz w:val="28"/>
          <w:szCs w:val="28"/>
        </w:rPr>
        <w:t xml:space="preserve"> гг.</w:t>
      </w:r>
    </w:p>
    <w:tbl>
      <w:tblPr>
        <w:tblW w:w="96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04"/>
        <w:gridCol w:w="849"/>
        <w:gridCol w:w="849"/>
        <w:gridCol w:w="1501"/>
        <w:gridCol w:w="1636"/>
        <w:gridCol w:w="2186"/>
      </w:tblGrid>
      <w:tr w:rsidR="00E577D7" w:rsidRPr="00EC72AB" w:rsidTr="00641D5F">
        <w:trPr>
          <w:trHeight w:val="1099"/>
        </w:trPr>
        <w:tc>
          <w:tcPr>
            <w:tcW w:w="2604" w:type="dxa"/>
            <w:vAlign w:val="center"/>
            <w:hideMark/>
          </w:tcPr>
          <w:p w:rsidR="00E577D7" w:rsidRPr="00EC72AB" w:rsidRDefault="00641D5F" w:rsidP="00FC6E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bookmarkStart w:id="3" w:name="_Hlk50017742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E577D7" w:rsidRPr="00EC72A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Первичная заболеваемость населения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577D7" w:rsidRPr="007838F5" w:rsidRDefault="00E577D7" w:rsidP="004410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7838F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577D7" w:rsidRPr="007838F5" w:rsidRDefault="00E577D7" w:rsidP="00EC72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7838F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1501" w:type="dxa"/>
            <w:shd w:val="clear" w:color="auto" w:fill="FFFFFF"/>
            <w:vAlign w:val="center"/>
          </w:tcPr>
          <w:p w:rsidR="003F0008" w:rsidRDefault="00E577D7" w:rsidP="003B002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7838F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Тпр</w:t>
            </w:r>
            <w:r w:rsidR="001D6F71" w:rsidRPr="007838F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.</w:t>
            </w:r>
            <w:r w:rsidRPr="007838F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E577D7" w:rsidRPr="007838F5" w:rsidRDefault="00E577D7" w:rsidP="003F00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7838F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2022/2021,%</w:t>
            </w:r>
          </w:p>
        </w:tc>
        <w:tc>
          <w:tcPr>
            <w:tcW w:w="1636" w:type="dxa"/>
            <w:vAlign w:val="center"/>
          </w:tcPr>
          <w:p w:rsidR="00855B1E" w:rsidRPr="007838F5" w:rsidRDefault="00E577D7" w:rsidP="003B00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Срг</w:t>
            </w:r>
            <w:r w:rsidR="001D6F71"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.</w:t>
            </w:r>
            <w:r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показатель за период </w:t>
            </w:r>
          </w:p>
          <w:p w:rsidR="00E577D7" w:rsidRPr="007838F5" w:rsidRDefault="00E577D7" w:rsidP="003B00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2018-2022 годы</w:t>
            </w:r>
          </w:p>
        </w:tc>
        <w:tc>
          <w:tcPr>
            <w:tcW w:w="2186" w:type="dxa"/>
            <w:vAlign w:val="center"/>
          </w:tcPr>
          <w:p w:rsidR="00E577D7" w:rsidRPr="007838F5" w:rsidRDefault="00E577D7" w:rsidP="003B00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Тсрг. пр.</w:t>
            </w:r>
          </w:p>
          <w:p w:rsidR="00E577D7" w:rsidRPr="007838F5" w:rsidRDefault="00E577D7" w:rsidP="003B00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2018-2022</w:t>
            </w:r>
            <w:r w:rsidR="00855B1E"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годы</w:t>
            </w:r>
            <w:r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,</w:t>
            </w:r>
            <w:r w:rsidR="00855B1E"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7838F5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%</w:t>
            </w:r>
          </w:p>
        </w:tc>
      </w:tr>
      <w:tr w:rsidR="00E577D7" w:rsidRPr="00EC72AB" w:rsidTr="00641D5F">
        <w:trPr>
          <w:trHeight w:val="498"/>
        </w:trPr>
        <w:tc>
          <w:tcPr>
            <w:tcW w:w="2604" w:type="dxa"/>
            <w:shd w:val="clear" w:color="auto" w:fill="FFFFFF"/>
            <w:vAlign w:val="center"/>
            <w:hideMark/>
          </w:tcPr>
          <w:p w:rsidR="00E577D7" w:rsidRPr="00EC72AB" w:rsidRDefault="00E577D7" w:rsidP="00B065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C72A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C72A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577D7" w:rsidRPr="00AF4703" w:rsidRDefault="00E577D7" w:rsidP="00143A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326,0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577D7" w:rsidRPr="00AF4703" w:rsidRDefault="00E577D7" w:rsidP="00143A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562,1</w:t>
            </w:r>
          </w:p>
        </w:tc>
        <w:tc>
          <w:tcPr>
            <w:tcW w:w="1501" w:type="dxa"/>
            <w:shd w:val="clear" w:color="auto" w:fill="FFFFFF"/>
            <w:vAlign w:val="center"/>
          </w:tcPr>
          <w:p w:rsidR="00E577D7" w:rsidRPr="00AF4703" w:rsidRDefault="00E577D7" w:rsidP="00143A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+</w:t>
            </w:r>
            <w:r w:rsidR="00FC6EF8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 xml:space="preserve">42,0 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E577D7" w:rsidRPr="00AF4703" w:rsidRDefault="00E577D7" w:rsidP="005627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465,6</w:t>
            </w:r>
          </w:p>
        </w:tc>
        <w:tc>
          <w:tcPr>
            <w:tcW w:w="2186" w:type="dxa"/>
            <w:shd w:val="clear" w:color="auto" w:fill="FFFFFF"/>
            <w:vAlign w:val="center"/>
          </w:tcPr>
          <w:p w:rsidR="00E577D7" w:rsidRPr="00AF4703" w:rsidRDefault="00E577D7" w:rsidP="002D6B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+1,9</w:t>
            </w:r>
          </w:p>
        </w:tc>
      </w:tr>
      <w:tr w:rsidR="00E577D7" w:rsidRPr="00EC72AB" w:rsidTr="00641D5F">
        <w:trPr>
          <w:trHeight w:val="542"/>
        </w:trPr>
        <w:tc>
          <w:tcPr>
            <w:tcW w:w="2604" w:type="dxa"/>
            <w:shd w:val="clear" w:color="auto" w:fill="FFFFFF"/>
            <w:vAlign w:val="center"/>
          </w:tcPr>
          <w:p w:rsidR="00E577D7" w:rsidRPr="00EC72AB" w:rsidRDefault="00E577D7" w:rsidP="003277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EC72A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г.</w:t>
            </w:r>
            <w:r w:rsidR="00855B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EC72AB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Дубровно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577D7" w:rsidRPr="00AF4703" w:rsidRDefault="00E577D7" w:rsidP="00143A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 w:rsidRPr="00AF4703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1576,2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E577D7" w:rsidRPr="00AF4703" w:rsidRDefault="00E577D7" w:rsidP="00143A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 w:rsidRPr="00AF4703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948,5</w:t>
            </w:r>
          </w:p>
        </w:tc>
        <w:tc>
          <w:tcPr>
            <w:tcW w:w="1501" w:type="dxa"/>
            <w:shd w:val="clear" w:color="auto" w:fill="FFFFFF"/>
            <w:vAlign w:val="center"/>
          </w:tcPr>
          <w:p w:rsidR="00E577D7" w:rsidRPr="00AF4703" w:rsidRDefault="00E577D7" w:rsidP="00143A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 w:rsidRPr="00AF4703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- 40,2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E577D7" w:rsidRPr="00AF4703" w:rsidRDefault="00E577D7" w:rsidP="00BB3F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 w:rsidRPr="00AF4703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1058,7</w:t>
            </w:r>
          </w:p>
        </w:tc>
        <w:tc>
          <w:tcPr>
            <w:tcW w:w="2186" w:type="dxa"/>
            <w:shd w:val="clear" w:color="auto" w:fill="FFFFFF"/>
            <w:vAlign w:val="center"/>
          </w:tcPr>
          <w:p w:rsidR="00E577D7" w:rsidRPr="00AF4703" w:rsidRDefault="00E577D7" w:rsidP="00BB3F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 w:rsidRPr="00AF4703"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+ 8,2</w:t>
            </w:r>
          </w:p>
        </w:tc>
      </w:tr>
      <w:bookmarkEnd w:id="3"/>
    </w:tbl>
    <w:p w:rsidR="00415577" w:rsidRDefault="00415577" w:rsidP="00415577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415577" w:rsidRDefault="00415577" w:rsidP="00415577">
      <w:pPr>
        <w:spacing w:line="240" w:lineRule="auto"/>
        <w:ind w:firstLine="425"/>
        <w:jc w:val="center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Рис. 4</w:t>
      </w:r>
      <w:r w:rsidRPr="00F72559">
        <w:rPr>
          <w:rFonts w:ascii="Times New Roman" w:hAnsi="Times New Roman" w:cs="Times New Roman"/>
          <w:color w:val="000000"/>
          <w:spacing w:val="1"/>
          <w:sz w:val="28"/>
          <w:szCs w:val="28"/>
        </w:rPr>
        <w:t>. Структура первичной заболеваемости населе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ния Дубровенского района за 2022</w:t>
      </w:r>
      <w:r w:rsidRPr="00F7255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год</w:t>
      </w:r>
      <w:r w:rsidR="00855B1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(%) </w:t>
      </w:r>
    </w:p>
    <w:p w:rsidR="00402431" w:rsidRDefault="00415577" w:rsidP="00B36BB3">
      <w:pPr>
        <w:tabs>
          <w:tab w:val="left" w:pos="-2552"/>
        </w:tabs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5577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067425" cy="2276475"/>
            <wp:effectExtent l="0" t="0" r="0" b="0"/>
            <wp:docPr id="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15577" w:rsidRPr="00855B1E" w:rsidRDefault="00415577" w:rsidP="002677FB">
      <w:pPr>
        <w:tabs>
          <w:tab w:val="left" w:pos="-2552"/>
        </w:tabs>
        <w:spacing w:after="0" w:line="240" w:lineRule="auto"/>
        <w:ind w:right="-32" w:firstLine="709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402431" w:rsidRPr="002677FB" w:rsidRDefault="00675D23" w:rsidP="003F0008">
      <w:pPr>
        <w:tabs>
          <w:tab w:val="left" w:pos="-2552"/>
        </w:tabs>
        <w:spacing w:after="0" w:line="240" w:lineRule="auto"/>
        <w:ind w:right="-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32C1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Первичная </w:t>
      </w:r>
      <w:r w:rsidR="00E90C61" w:rsidRPr="001432C1">
        <w:rPr>
          <w:rFonts w:ascii="Times New Roman" w:eastAsia="Times New Roman" w:hAnsi="Times New Roman" w:cs="Times New Roman"/>
          <w:b/>
          <w:sz w:val="28"/>
          <w:szCs w:val="28"/>
        </w:rPr>
        <w:t xml:space="preserve">заболеваемость взрослого населения 18 лет и старше </w:t>
      </w:r>
    </w:p>
    <w:p w:rsidR="00DA2070" w:rsidRPr="001432C1" w:rsidRDefault="00841316" w:rsidP="00402431">
      <w:pPr>
        <w:tabs>
          <w:tab w:val="left" w:pos="-2552"/>
        </w:tabs>
        <w:spacing w:after="0" w:line="240" w:lineRule="auto"/>
        <w:ind w:right="-32" w:firstLine="709"/>
        <w:jc w:val="center"/>
        <w:rPr>
          <w:rFonts w:ascii="Times New Roman" w:eastAsia="Times New Roman" w:hAnsi="Times New Roman" w:cs="Times New Roman"/>
          <w:bCs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 xml:space="preserve"> </w:t>
      </w:r>
    </w:p>
    <w:p w:rsidR="00277E53" w:rsidRPr="00855B1E" w:rsidRDefault="00E90C61" w:rsidP="00855B1E">
      <w:pPr>
        <w:tabs>
          <w:tab w:val="left" w:pos="-2552"/>
        </w:tabs>
        <w:spacing w:after="0" w:line="240" w:lineRule="auto"/>
        <w:ind w:right="-3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B2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Впервые установленная заболеваемость взрослого населения 18 лет и старше</w:t>
      </w:r>
      <w:r w:rsidR="008F2834" w:rsidRPr="00E24B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32C1" w:rsidRPr="00E24B2B">
        <w:rPr>
          <w:rFonts w:ascii="Times New Roman" w:eastAsia="Times New Roman" w:hAnsi="Times New Roman" w:cs="Times New Roman"/>
          <w:sz w:val="28"/>
          <w:szCs w:val="28"/>
        </w:rPr>
        <w:t>с 2018</w:t>
      </w:r>
      <w:r w:rsidR="00AE3BAA" w:rsidRPr="00E24B2B">
        <w:rPr>
          <w:rFonts w:ascii="Times New Roman" w:eastAsia="Times New Roman" w:hAnsi="Times New Roman" w:cs="Times New Roman"/>
          <w:sz w:val="28"/>
          <w:szCs w:val="28"/>
        </w:rPr>
        <w:t xml:space="preserve"> года в Дубровенском</w:t>
      </w:r>
      <w:r w:rsidRPr="00E24B2B">
        <w:rPr>
          <w:rFonts w:ascii="Times New Roman" w:eastAsia="Times New Roman" w:hAnsi="Times New Roman" w:cs="Times New Roman"/>
          <w:sz w:val="28"/>
          <w:szCs w:val="28"/>
        </w:rPr>
        <w:t xml:space="preserve"> районе имеет </w:t>
      </w:r>
      <w:r w:rsidR="00734AA5" w:rsidRPr="00E24B2B">
        <w:rPr>
          <w:rFonts w:ascii="Times New Roman" w:eastAsia="Times New Roman" w:hAnsi="Times New Roman" w:cs="Times New Roman"/>
          <w:sz w:val="28"/>
          <w:szCs w:val="28"/>
        </w:rPr>
        <w:t xml:space="preserve">выраженную </w:t>
      </w:r>
      <w:r w:rsidRPr="00E24B2B">
        <w:rPr>
          <w:rFonts w:ascii="Times New Roman" w:eastAsia="Times New Roman" w:hAnsi="Times New Roman" w:cs="Times New Roman"/>
          <w:sz w:val="28"/>
          <w:szCs w:val="28"/>
        </w:rPr>
        <w:t>тенденцию к росту</w:t>
      </w:r>
      <w:r w:rsidR="00734AA5" w:rsidRPr="00E24B2B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891AF4" w:rsidRPr="00E24B2B">
        <w:rPr>
          <w:rFonts w:ascii="Times New Roman" w:eastAsia="Times New Roman" w:hAnsi="Times New Roman" w:cs="Times New Roman"/>
          <w:sz w:val="28"/>
          <w:szCs w:val="28"/>
        </w:rPr>
        <w:t xml:space="preserve">о средним темпом прироста </w:t>
      </w:r>
      <w:r w:rsidR="00AC5A15" w:rsidRPr="00E24B2B">
        <w:rPr>
          <w:rFonts w:ascii="Times New Roman" w:eastAsia="Times New Roman" w:hAnsi="Times New Roman" w:cs="Times New Roman"/>
          <w:sz w:val="28"/>
          <w:szCs w:val="28"/>
        </w:rPr>
        <w:t>(+</w:t>
      </w:r>
      <w:r w:rsidR="00E24B2B" w:rsidRPr="00E24B2B">
        <w:rPr>
          <w:rFonts w:ascii="Times New Roman" w:eastAsia="Times New Roman" w:hAnsi="Times New Roman" w:cs="Times New Roman"/>
          <w:sz w:val="28"/>
          <w:szCs w:val="28"/>
        </w:rPr>
        <w:t>9,2</w:t>
      </w:r>
      <w:r w:rsidR="00734AA5" w:rsidRPr="00E24B2B">
        <w:rPr>
          <w:rFonts w:ascii="Times New Roman" w:eastAsia="Times New Roman" w:hAnsi="Times New Roman" w:cs="Times New Roman"/>
          <w:sz w:val="28"/>
          <w:szCs w:val="28"/>
        </w:rPr>
        <w:t>%)</w:t>
      </w:r>
      <w:r w:rsidRPr="00E24B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D6354" w:rsidRPr="00E24B2B">
        <w:rPr>
          <w:rFonts w:ascii="Times New Roman" w:eastAsia="Times New Roman" w:hAnsi="Times New Roman" w:cs="Times New Roman"/>
          <w:sz w:val="28"/>
          <w:szCs w:val="28"/>
        </w:rPr>
        <w:t>Заболеваемость в 2022</w:t>
      </w:r>
      <w:r w:rsidR="00AC5A15" w:rsidRPr="00E24B2B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Pr="00E24B2B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6D6354" w:rsidRPr="00E24B2B">
        <w:rPr>
          <w:rFonts w:ascii="Times New Roman" w:eastAsia="Times New Roman" w:hAnsi="Times New Roman" w:cs="Times New Roman"/>
          <w:sz w:val="28"/>
          <w:szCs w:val="28"/>
        </w:rPr>
        <w:t>сравнению с 2021</w:t>
      </w:r>
      <w:r w:rsidR="00D55F65" w:rsidRPr="00E24B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1E8D">
        <w:rPr>
          <w:rFonts w:ascii="Times New Roman" w:eastAsia="Times New Roman" w:hAnsi="Times New Roman" w:cs="Times New Roman"/>
          <w:sz w:val="28"/>
          <w:szCs w:val="28"/>
        </w:rPr>
        <w:t xml:space="preserve">выросла на </w:t>
      </w:r>
      <w:r w:rsidR="00E24B2B" w:rsidRPr="00E24B2B">
        <w:rPr>
          <w:rFonts w:ascii="Times New Roman" w:eastAsia="Times New Roman" w:hAnsi="Times New Roman" w:cs="Times New Roman"/>
          <w:sz w:val="28"/>
          <w:szCs w:val="28"/>
        </w:rPr>
        <w:t>19,6</w:t>
      </w:r>
      <w:r w:rsidRPr="00E24B2B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CA48E1" w:rsidRPr="00484F2F" w:rsidRDefault="00CA48E1" w:rsidP="00B844C6">
      <w:pPr>
        <w:tabs>
          <w:tab w:val="left" w:pos="-2552"/>
        </w:tabs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E90C61" w:rsidRPr="000A594B" w:rsidRDefault="00AE3BAA" w:rsidP="00FE4129">
      <w:pPr>
        <w:tabs>
          <w:tab w:val="left" w:pos="168"/>
          <w:tab w:val="left" w:pos="709"/>
        </w:tabs>
        <w:spacing w:after="0" w:line="240" w:lineRule="auto"/>
        <w:ind w:right="-3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594B"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E90C61" w:rsidRPr="000A594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C0846" w:rsidRPr="000A594B">
        <w:rPr>
          <w:rFonts w:ascii="Times New Roman" w:eastAsia="Times New Roman" w:hAnsi="Times New Roman" w:cs="Times New Roman"/>
          <w:sz w:val="28"/>
          <w:szCs w:val="28"/>
        </w:rPr>
        <w:t xml:space="preserve">Первичная </w:t>
      </w:r>
      <w:r w:rsidR="00E90C61" w:rsidRPr="000A594B">
        <w:rPr>
          <w:rFonts w:ascii="Times New Roman" w:eastAsia="Times New Roman" w:hAnsi="Times New Roman" w:cs="Times New Roman"/>
          <w:sz w:val="28"/>
          <w:szCs w:val="28"/>
        </w:rPr>
        <w:t xml:space="preserve">заболеваемость взрослого населения 18 лет и старше </w:t>
      </w:r>
      <w:r w:rsidR="00547E9A" w:rsidRPr="000A594B">
        <w:rPr>
          <w:rFonts w:ascii="Times New Roman" w:eastAsia="Times New Roman" w:hAnsi="Times New Roman" w:cs="Times New Roman"/>
          <w:sz w:val="28"/>
          <w:szCs w:val="28"/>
        </w:rPr>
        <w:t>Дуброве</w:t>
      </w:r>
      <w:r w:rsidR="00E921DE" w:rsidRPr="000A594B">
        <w:rPr>
          <w:rFonts w:ascii="Times New Roman" w:eastAsia="Times New Roman" w:hAnsi="Times New Roman" w:cs="Times New Roman"/>
          <w:sz w:val="28"/>
          <w:szCs w:val="28"/>
        </w:rPr>
        <w:t>нс</w:t>
      </w:r>
      <w:r w:rsidR="00547E9A" w:rsidRPr="000A594B"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0A594B" w:rsidRPr="000A594B">
        <w:rPr>
          <w:rFonts w:ascii="Times New Roman" w:eastAsia="Times New Roman" w:hAnsi="Times New Roman" w:cs="Times New Roman"/>
          <w:sz w:val="28"/>
          <w:szCs w:val="28"/>
        </w:rPr>
        <w:t>го района за 2018-2022</w:t>
      </w:r>
      <w:r w:rsidR="00547E9A" w:rsidRPr="000A594B">
        <w:rPr>
          <w:rFonts w:ascii="Times New Roman" w:eastAsia="Times New Roman" w:hAnsi="Times New Roman" w:cs="Times New Roman"/>
          <w:sz w:val="28"/>
          <w:szCs w:val="28"/>
        </w:rPr>
        <w:t xml:space="preserve"> годы (на 1000 </w:t>
      </w:r>
      <w:r w:rsidR="00E90C61" w:rsidRPr="000A594B">
        <w:rPr>
          <w:rFonts w:ascii="Times New Roman" w:eastAsia="Times New Roman" w:hAnsi="Times New Roman" w:cs="Times New Roman"/>
          <w:sz w:val="28"/>
          <w:szCs w:val="28"/>
        </w:rPr>
        <w:t>населения)</w:t>
      </w:r>
    </w:p>
    <w:p w:rsidR="00062AF2" w:rsidRPr="00DA688B" w:rsidRDefault="00062AF2" w:rsidP="00E90C61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Cs w:val="28"/>
          <w:highlight w:val="yellow"/>
        </w:rPr>
      </w:pPr>
    </w:p>
    <w:tbl>
      <w:tblPr>
        <w:tblW w:w="7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211"/>
        <w:gridCol w:w="922"/>
        <w:gridCol w:w="29"/>
        <w:gridCol w:w="7"/>
        <w:gridCol w:w="12"/>
        <w:gridCol w:w="39"/>
        <w:gridCol w:w="956"/>
        <w:gridCol w:w="10"/>
        <w:gridCol w:w="7"/>
        <w:gridCol w:w="12"/>
        <w:gridCol w:w="38"/>
        <w:gridCol w:w="970"/>
        <w:gridCol w:w="15"/>
        <w:gridCol w:w="39"/>
        <w:gridCol w:w="1176"/>
      </w:tblGrid>
      <w:tr w:rsidR="005D32B0" w:rsidRPr="00E24B2B" w:rsidTr="00450A58">
        <w:trPr>
          <w:trHeight w:val="508"/>
          <w:jc w:val="center"/>
        </w:trPr>
        <w:tc>
          <w:tcPr>
            <w:tcW w:w="2552" w:type="dxa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11" w:type="dxa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92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Т пр.</w:t>
            </w:r>
          </w:p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2022/</w:t>
            </w:r>
          </w:p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2021,%</w:t>
            </w:r>
          </w:p>
        </w:tc>
        <w:tc>
          <w:tcPr>
            <w:tcW w:w="1037" w:type="dxa"/>
            <w:gridSpan w:val="5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Срг.</w:t>
            </w:r>
          </w:p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2018-2022 годы</w:t>
            </w:r>
          </w:p>
        </w:tc>
        <w:tc>
          <w:tcPr>
            <w:tcW w:w="1230" w:type="dxa"/>
            <w:gridSpan w:val="3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 ср.пр.</w:t>
            </w:r>
          </w:p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2018-2022,%</w:t>
            </w:r>
          </w:p>
        </w:tc>
      </w:tr>
      <w:tr w:rsidR="00E24B2B" w:rsidRPr="00E24B2B" w:rsidTr="00450A58">
        <w:trPr>
          <w:trHeight w:val="308"/>
          <w:jc w:val="center"/>
        </w:trPr>
        <w:tc>
          <w:tcPr>
            <w:tcW w:w="7995" w:type="dxa"/>
            <w:gridSpan w:val="16"/>
            <w:shd w:val="clear" w:color="auto" w:fill="DAEEF3"/>
            <w:vAlign w:val="center"/>
          </w:tcPr>
          <w:p w:rsidR="00E24B2B" w:rsidRPr="00E24B2B" w:rsidRDefault="00E24B2B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Первичная заболеваемость взрослого населения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24B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696,4</w:t>
            </w:r>
          </w:p>
        </w:tc>
        <w:tc>
          <w:tcPr>
            <w:tcW w:w="92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560,0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+19,6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544,6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ind w:left="-24" w:firstLine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+9,2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г. Дубровно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996,4</w:t>
            </w:r>
          </w:p>
        </w:tc>
        <w:tc>
          <w:tcPr>
            <w:tcW w:w="92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1082,3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+7,9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886,5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+13,0</w:t>
            </w:r>
          </w:p>
        </w:tc>
      </w:tr>
      <w:tr w:rsidR="00E24B2B" w:rsidRPr="00E24B2B" w:rsidTr="00450A58">
        <w:trPr>
          <w:trHeight w:val="308"/>
          <w:jc w:val="center"/>
        </w:trPr>
        <w:tc>
          <w:tcPr>
            <w:tcW w:w="7995" w:type="dxa"/>
            <w:gridSpan w:val="16"/>
            <w:shd w:val="clear" w:color="auto" w:fill="DAEEF3"/>
            <w:vAlign w:val="center"/>
          </w:tcPr>
          <w:p w:rsidR="00E24B2B" w:rsidRPr="00E24B2B" w:rsidRDefault="00E24B2B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Болезни системы кровообращения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24B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21,7</w:t>
            </w:r>
          </w:p>
        </w:tc>
        <w:tc>
          <w:tcPr>
            <w:tcW w:w="92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34,3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+36,7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31,5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-7,2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г. Дубровно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33,2</w:t>
            </w:r>
          </w:p>
        </w:tc>
        <w:tc>
          <w:tcPr>
            <w:tcW w:w="922" w:type="dxa"/>
            <w:shd w:val="clear" w:color="auto" w:fill="FFFFFF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56,8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+41,6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43,0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+0,8</w:t>
            </w:r>
          </w:p>
        </w:tc>
      </w:tr>
      <w:tr w:rsidR="00E24B2B" w:rsidRPr="00E24B2B" w:rsidTr="00450A58">
        <w:trPr>
          <w:trHeight w:val="308"/>
          <w:jc w:val="center"/>
        </w:trPr>
        <w:tc>
          <w:tcPr>
            <w:tcW w:w="7995" w:type="dxa"/>
            <w:gridSpan w:val="16"/>
            <w:shd w:val="clear" w:color="auto" w:fill="DAEEF3"/>
            <w:vAlign w:val="center"/>
          </w:tcPr>
          <w:p w:rsidR="00E24B2B" w:rsidRPr="00E24B2B" w:rsidRDefault="00E24B2B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Заболеваемость злокачественными новообразованиями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24B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92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+12,5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-8,3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г. Дубровно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15,2</w:t>
            </w:r>
          </w:p>
        </w:tc>
        <w:tc>
          <w:tcPr>
            <w:tcW w:w="922" w:type="dxa"/>
            <w:shd w:val="clear" w:color="auto" w:fill="FFFFFF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8,6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-43,4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9,3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+9,6</w:t>
            </w:r>
          </w:p>
        </w:tc>
      </w:tr>
      <w:tr w:rsidR="00E24B2B" w:rsidRPr="00E24B2B" w:rsidTr="00450A58">
        <w:trPr>
          <w:trHeight w:val="308"/>
          <w:jc w:val="center"/>
        </w:trPr>
        <w:tc>
          <w:tcPr>
            <w:tcW w:w="7995" w:type="dxa"/>
            <w:gridSpan w:val="16"/>
            <w:shd w:val="clear" w:color="auto" w:fill="DAEEF3"/>
            <w:vAlign w:val="center"/>
          </w:tcPr>
          <w:p w:rsidR="00E24B2B" w:rsidRPr="00E24B2B" w:rsidRDefault="00E24B2B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Болезни органов дыхания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24B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350,8</w:t>
            </w:r>
          </w:p>
        </w:tc>
        <w:tc>
          <w:tcPr>
            <w:tcW w:w="92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370,8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+5,4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240,6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+29,6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г. Дубровно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670,6</w:t>
            </w:r>
          </w:p>
        </w:tc>
        <w:tc>
          <w:tcPr>
            <w:tcW w:w="922" w:type="dxa"/>
            <w:shd w:val="clear" w:color="auto" w:fill="FFFFFF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669,0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-0,2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462,9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+25,3</w:t>
            </w:r>
          </w:p>
        </w:tc>
      </w:tr>
      <w:tr w:rsidR="00E24B2B" w:rsidRPr="00E24B2B" w:rsidTr="00450A58">
        <w:trPr>
          <w:trHeight w:val="308"/>
          <w:jc w:val="center"/>
        </w:trPr>
        <w:tc>
          <w:tcPr>
            <w:tcW w:w="7995" w:type="dxa"/>
            <w:gridSpan w:val="16"/>
            <w:shd w:val="clear" w:color="auto" w:fill="DAEEF3"/>
            <w:vAlign w:val="center"/>
          </w:tcPr>
          <w:p w:rsidR="00E24B2B" w:rsidRPr="00E24B2B" w:rsidRDefault="00E24B2B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Сахарный диабет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24B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3,0</w:t>
            </w:r>
          </w:p>
        </w:tc>
        <w:tc>
          <w:tcPr>
            <w:tcW w:w="92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4,1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+26,8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+7,2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г. Дубровно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1,1</w:t>
            </w:r>
          </w:p>
        </w:tc>
        <w:tc>
          <w:tcPr>
            <w:tcW w:w="92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5,2</w:t>
            </w:r>
          </w:p>
        </w:tc>
        <w:tc>
          <w:tcPr>
            <w:tcW w:w="1043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+78,9</w:t>
            </w:r>
          </w:p>
        </w:tc>
        <w:tc>
          <w:tcPr>
            <w:tcW w:w="1037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4,2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-11,7</w:t>
            </w:r>
          </w:p>
        </w:tc>
      </w:tr>
      <w:tr w:rsidR="00E24B2B" w:rsidRPr="00E24B2B" w:rsidTr="00450A58">
        <w:trPr>
          <w:trHeight w:val="308"/>
          <w:jc w:val="center"/>
        </w:trPr>
        <w:tc>
          <w:tcPr>
            <w:tcW w:w="7995" w:type="dxa"/>
            <w:gridSpan w:val="16"/>
            <w:shd w:val="clear" w:color="auto" w:fill="DAEEF3"/>
            <w:vAlign w:val="center"/>
          </w:tcPr>
          <w:p w:rsidR="00E24B2B" w:rsidRPr="00E24B2B" w:rsidRDefault="00E24B2B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Травмы, отравления и др. последствия воздействия внешних причин</w:t>
            </w:r>
          </w:p>
        </w:tc>
      </w:tr>
      <w:tr w:rsidR="00450A58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24B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48,7</w:t>
            </w:r>
          </w:p>
        </w:tc>
        <w:tc>
          <w:tcPr>
            <w:tcW w:w="951" w:type="dxa"/>
            <w:gridSpan w:val="2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48,2</w:t>
            </w:r>
          </w:p>
        </w:tc>
        <w:tc>
          <w:tcPr>
            <w:tcW w:w="1024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-1,0</w:t>
            </w:r>
          </w:p>
        </w:tc>
        <w:tc>
          <w:tcPr>
            <w:tcW w:w="1027" w:type="dxa"/>
            <w:gridSpan w:val="4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49,6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-2,0</w:t>
            </w:r>
          </w:p>
        </w:tc>
      </w:tr>
      <w:tr w:rsidR="00450A58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г. Дубровно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96,7</w:t>
            </w:r>
          </w:p>
        </w:tc>
        <w:tc>
          <w:tcPr>
            <w:tcW w:w="958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91,4</w:t>
            </w:r>
          </w:p>
        </w:tc>
        <w:tc>
          <w:tcPr>
            <w:tcW w:w="1024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-5,5</w:t>
            </w:r>
          </w:p>
        </w:tc>
        <w:tc>
          <w:tcPr>
            <w:tcW w:w="102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89,5</w:t>
            </w:r>
          </w:p>
        </w:tc>
        <w:tc>
          <w:tcPr>
            <w:tcW w:w="1230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+3,0</w:t>
            </w:r>
          </w:p>
        </w:tc>
      </w:tr>
      <w:tr w:rsidR="00E24B2B" w:rsidRPr="00E24B2B" w:rsidTr="00450A58">
        <w:trPr>
          <w:trHeight w:val="393"/>
          <w:jc w:val="center"/>
        </w:trPr>
        <w:tc>
          <w:tcPr>
            <w:tcW w:w="7995" w:type="dxa"/>
            <w:gridSpan w:val="16"/>
            <w:shd w:val="clear" w:color="auto" w:fill="DAEEF3"/>
            <w:vAlign w:val="center"/>
          </w:tcPr>
          <w:p w:rsidR="00E24B2B" w:rsidRPr="00E24B2B" w:rsidRDefault="00E24B2B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Психические расстройства и расстройства поведения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24B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10,3</w:t>
            </w:r>
          </w:p>
        </w:tc>
        <w:tc>
          <w:tcPr>
            <w:tcW w:w="970" w:type="dxa"/>
            <w:gridSpan w:val="4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11,0</w:t>
            </w:r>
          </w:p>
        </w:tc>
        <w:tc>
          <w:tcPr>
            <w:tcW w:w="1024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+6,4</w:t>
            </w:r>
          </w:p>
        </w:tc>
        <w:tc>
          <w:tcPr>
            <w:tcW w:w="1023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12,5</w:t>
            </w:r>
          </w:p>
        </w:tc>
        <w:tc>
          <w:tcPr>
            <w:tcW w:w="1215" w:type="dxa"/>
            <w:gridSpan w:val="2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-7,4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г. Дубровно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13,9</w:t>
            </w:r>
          </w:p>
        </w:tc>
        <w:tc>
          <w:tcPr>
            <w:tcW w:w="970" w:type="dxa"/>
            <w:gridSpan w:val="4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14,2</w:t>
            </w:r>
          </w:p>
        </w:tc>
        <w:tc>
          <w:tcPr>
            <w:tcW w:w="1024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+2,1</w:t>
            </w:r>
          </w:p>
        </w:tc>
        <w:tc>
          <w:tcPr>
            <w:tcW w:w="1023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16,6</w:t>
            </w:r>
          </w:p>
        </w:tc>
        <w:tc>
          <w:tcPr>
            <w:tcW w:w="1215" w:type="dxa"/>
            <w:gridSpan w:val="2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-7,8</w:t>
            </w:r>
          </w:p>
        </w:tc>
      </w:tr>
      <w:tr w:rsidR="00E24B2B" w:rsidRPr="00E24B2B" w:rsidTr="00450A58">
        <w:trPr>
          <w:trHeight w:val="308"/>
          <w:jc w:val="center"/>
        </w:trPr>
        <w:tc>
          <w:tcPr>
            <w:tcW w:w="7995" w:type="dxa"/>
            <w:gridSpan w:val="16"/>
            <w:shd w:val="clear" w:color="auto" w:fill="DAEEF3"/>
            <w:vAlign w:val="center"/>
          </w:tcPr>
          <w:p w:rsidR="00E24B2B" w:rsidRPr="00E24B2B" w:rsidRDefault="00E24B2B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Инфекционные и паразитарные болезни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24B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253,6</w:t>
            </w:r>
          </w:p>
        </w:tc>
        <w:tc>
          <w:tcPr>
            <w:tcW w:w="970" w:type="dxa"/>
            <w:gridSpan w:val="4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66,4</w:t>
            </w:r>
          </w:p>
        </w:tc>
        <w:tc>
          <w:tcPr>
            <w:tcW w:w="1024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-73,8</w:t>
            </w:r>
          </w:p>
        </w:tc>
        <w:tc>
          <w:tcPr>
            <w:tcW w:w="1023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84,6</w:t>
            </w:r>
          </w:p>
        </w:tc>
        <w:tc>
          <w:tcPr>
            <w:tcW w:w="1215" w:type="dxa"/>
            <w:gridSpan w:val="2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+43,8</w:t>
            </w:r>
          </w:p>
        </w:tc>
      </w:tr>
      <w:tr w:rsidR="005D32B0" w:rsidRPr="00E24B2B" w:rsidTr="00450A58">
        <w:trPr>
          <w:trHeight w:val="308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г. Дубровно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364,6</w:t>
            </w:r>
          </w:p>
        </w:tc>
        <w:tc>
          <w:tcPr>
            <w:tcW w:w="970" w:type="dxa"/>
            <w:gridSpan w:val="4"/>
            <w:shd w:val="clear" w:color="auto" w:fill="FFFFFF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1024" w:type="dxa"/>
            <w:gridSpan w:val="5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-97,2</w:t>
            </w:r>
          </w:p>
        </w:tc>
        <w:tc>
          <w:tcPr>
            <w:tcW w:w="1023" w:type="dxa"/>
            <w:gridSpan w:val="3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179,3</w:t>
            </w:r>
          </w:p>
        </w:tc>
        <w:tc>
          <w:tcPr>
            <w:tcW w:w="1215" w:type="dxa"/>
            <w:gridSpan w:val="2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-11,0</w:t>
            </w:r>
          </w:p>
        </w:tc>
      </w:tr>
      <w:tr w:rsidR="00E24B2B" w:rsidRPr="00E24B2B" w:rsidTr="00450A58">
        <w:trPr>
          <w:trHeight w:val="308"/>
          <w:jc w:val="center"/>
        </w:trPr>
        <w:tc>
          <w:tcPr>
            <w:tcW w:w="7995" w:type="dxa"/>
            <w:gridSpan w:val="16"/>
            <w:shd w:val="clear" w:color="auto" w:fill="DAEEF3"/>
            <w:vAlign w:val="center"/>
          </w:tcPr>
          <w:p w:rsidR="00E24B2B" w:rsidRPr="00E24B2B" w:rsidRDefault="00E24B2B" w:rsidP="00E24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Заболеваемость с временной утратой трудоспособности</w:t>
            </w:r>
          </w:p>
        </w:tc>
      </w:tr>
      <w:tr w:rsidR="005D32B0" w:rsidRPr="00E24B2B" w:rsidTr="00AB3B16">
        <w:trPr>
          <w:trHeight w:val="519"/>
          <w:jc w:val="center"/>
        </w:trPr>
        <w:tc>
          <w:tcPr>
            <w:tcW w:w="2552" w:type="dxa"/>
            <w:shd w:val="clear" w:color="auto" w:fill="FFFFFF"/>
            <w:vAlign w:val="center"/>
          </w:tcPr>
          <w:p w:rsidR="005D32B0" w:rsidRPr="00E24B2B" w:rsidRDefault="005D32B0" w:rsidP="00E24B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Дубровенский </w:t>
            </w:r>
            <w:r w:rsidRPr="00E24B2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5D32B0" w:rsidRPr="00E24B2B" w:rsidRDefault="005D32B0" w:rsidP="00450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1140,0</w:t>
            </w:r>
          </w:p>
        </w:tc>
        <w:tc>
          <w:tcPr>
            <w:tcW w:w="1009" w:type="dxa"/>
            <w:gridSpan w:val="5"/>
            <w:shd w:val="clear" w:color="auto" w:fill="FFFFFF"/>
            <w:vAlign w:val="center"/>
          </w:tcPr>
          <w:p w:rsidR="005D32B0" w:rsidRPr="00E24B2B" w:rsidRDefault="005D32B0" w:rsidP="00450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925,3</w:t>
            </w:r>
          </w:p>
        </w:tc>
        <w:tc>
          <w:tcPr>
            <w:tcW w:w="1023" w:type="dxa"/>
            <w:gridSpan w:val="5"/>
            <w:shd w:val="clear" w:color="auto" w:fill="FFFFFF"/>
            <w:vAlign w:val="center"/>
          </w:tcPr>
          <w:p w:rsidR="005D32B0" w:rsidRPr="00E24B2B" w:rsidRDefault="005D32B0" w:rsidP="00450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-18,8</w:t>
            </w:r>
          </w:p>
        </w:tc>
        <w:tc>
          <w:tcPr>
            <w:tcW w:w="1024" w:type="dxa"/>
            <w:gridSpan w:val="3"/>
            <w:shd w:val="clear" w:color="auto" w:fill="FFFFFF"/>
            <w:vAlign w:val="center"/>
          </w:tcPr>
          <w:p w:rsidR="005D32B0" w:rsidRPr="00E24B2B" w:rsidRDefault="005D32B0" w:rsidP="00450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869,8</w:t>
            </w:r>
          </w:p>
        </w:tc>
        <w:tc>
          <w:tcPr>
            <w:tcW w:w="1176" w:type="dxa"/>
            <w:shd w:val="clear" w:color="auto" w:fill="FFFFFF"/>
            <w:vAlign w:val="center"/>
          </w:tcPr>
          <w:p w:rsidR="005D32B0" w:rsidRPr="00E24B2B" w:rsidRDefault="005D32B0" w:rsidP="00450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24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+10,2</w:t>
            </w:r>
          </w:p>
        </w:tc>
      </w:tr>
    </w:tbl>
    <w:p w:rsidR="00501F82" w:rsidRPr="00484F2F" w:rsidRDefault="00501F82" w:rsidP="00E90C61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501F82" w:rsidRPr="00B70B55" w:rsidRDefault="004F779D" w:rsidP="00DA688B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B55">
        <w:rPr>
          <w:rFonts w:ascii="Times New Roman" w:eastAsia="Times New Roman" w:hAnsi="Times New Roman" w:cs="Times New Roman"/>
          <w:sz w:val="28"/>
          <w:szCs w:val="28"/>
        </w:rPr>
        <w:t xml:space="preserve">Динамика по </w:t>
      </w:r>
      <w:r w:rsidR="00524517" w:rsidRPr="00B70B55">
        <w:rPr>
          <w:rFonts w:ascii="Times New Roman" w:eastAsia="Times New Roman" w:hAnsi="Times New Roman" w:cs="Times New Roman"/>
          <w:sz w:val="28"/>
          <w:szCs w:val="28"/>
        </w:rPr>
        <w:t xml:space="preserve">показателям </w:t>
      </w:r>
      <w:r w:rsidR="004604D9">
        <w:rPr>
          <w:rFonts w:ascii="Times New Roman" w:eastAsia="Times New Roman" w:hAnsi="Times New Roman" w:cs="Times New Roman"/>
          <w:sz w:val="28"/>
          <w:szCs w:val="28"/>
        </w:rPr>
        <w:t xml:space="preserve">первичной </w:t>
      </w:r>
      <w:r w:rsidRPr="00B70B55">
        <w:rPr>
          <w:rFonts w:ascii="Times New Roman" w:eastAsia="Times New Roman" w:hAnsi="Times New Roman" w:cs="Times New Roman"/>
          <w:sz w:val="28"/>
          <w:szCs w:val="28"/>
        </w:rPr>
        <w:t xml:space="preserve">заболеваемости </w:t>
      </w:r>
      <w:r w:rsidR="004604D9">
        <w:rPr>
          <w:rFonts w:ascii="Times New Roman" w:eastAsia="Times New Roman" w:hAnsi="Times New Roman" w:cs="Times New Roman"/>
          <w:sz w:val="28"/>
          <w:szCs w:val="28"/>
        </w:rPr>
        <w:t xml:space="preserve">взрослого населения </w:t>
      </w:r>
      <w:r w:rsidR="005E08A7" w:rsidRPr="00B70B55">
        <w:rPr>
          <w:rFonts w:ascii="Times New Roman" w:eastAsia="Times New Roman" w:hAnsi="Times New Roman" w:cs="Times New Roman"/>
          <w:sz w:val="28"/>
          <w:szCs w:val="28"/>
        </w:rPr>
        <w:t>за период 2018-2022</w:t>
      </w:r>
      <w:r w:rsidRPr="00B70B55">
        <w:rPr>
          <w:rFonts w:ascii="Times New Roman" w:eastAsia="Times New Roman" w:hAnsi="Times New Roman" w:cs="Times New Roman"/>
          <w:sz w:val="28"/>
          <w:szCs w:val="28"/>
        </w:rPr>
        <w:t xml:space="preserve"> годы: </w:t>
      </w:r>
    </w:p>
    <w:p w:rsidR="001D7557" w:rsidRPr="00B70B55" w:rsidRDefault="001D7557" w:rsidP="00DA688B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70B55">
        <w:rPr>
          <w:rFonts w:ascii="Times New Roman" w:eastAsia="Times New Roman" w:hAnsi="Times New Roman" w:cs="Times New Roman"/>
          <w:sz w:val="28"/>
          <w:szCs w:val="28"/>
          <w:u w:val="single"/>
        </w:rPr>
        <w:t>по Дубровенскому району:</w:t>
      </w:r>
    </w:p>
    <w:p w:rsidR="004F779D" w:rsidRPr="00A17406" w:rsidRDefault="00524517" w:rsidP="00DA688B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A1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F779D" w:rsidRPr="00712A1C">
        <w:rPr>
          <w:rFonts w:ascii="Times New Roman" w:eastAsia="Times New Roman" w:hAnsi="Times New Roman" w:cs="Times New Roman"/>
          <w:sz w:val="28"/>
          <w:szCs w:val="28"/>
        </w:rPr>
        <w:t>енденция к выраженному</w:t>
      </w:r>
      <w:r w:rsidRPr="00712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08E5" w:rsidRPr="00712A1C">
        <w:rPr>
          <w:rFonts w:ascii="Times New Roman" w:eastAsia="Times New Roman" w:hAnsi="Times New Roman" w:cs="Times New Roman"/>
          <w:sz w:val="28"/>
          <w:szCs w:val="28"/>
        </w:rPr>
        <w:t xml:space="preserve">росту </w:t>
      </w:r>
      <w:r w:rsidRPr="00A17406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A179E" w:rsidRPr="00A17406">
        <w:rPr>
          <w:rFonts w:ascii="Times New Roman" w:eastAsia="Times New Roman" w:hAnsi="Times New Roman" w:cs="Times New Roman"/>
          <w:sz w:val="28"/>
          <w:szCs w:val="28"/>
        </w:rPr>
        <w:t xml:space="preserve"> сахарный диабет, инфекционные и паразитарные болезни, </w:t>
      </w:r>
      <w:r w:rsidR="00D22503" w:rsidRPr="00A17406">
        <w:rPr>
          <w:rFonts w:ascii="Times New Roman" w:eastAsia="Times New Roman" w:hAnsi="Times New Roman" w:cs="Times New Roman"/>
          <w:sz w:val="28"/>
          <w:szCs w:val="28"/>
        </w:rPr>
        <w:t>болезнями органов дыхания;</w:t>
      </w:r>
    </w:p>
    <w:p w:rsidR="001160B5" w:rsidRPr="00A17406" w:rsidRDefault="00D22503" w:rsidP="00265FAB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406">
        <w:rPr>
          <w:rFonts w:ascii="Times New Roman" w:eastAsia="Times New Roman" w:hAnsi="Times New Roman" w:cs="Times New Roman"/>
          <w:sz w:val="28"/>
          <w:szCs w:val="28"/>
        </w:rPr>
        <w:t xml:space="preserve">тенденция к выраженному снижению </w:t>
      </w:r>
      <w:r w:rsidR="00106D47" w:rsidRPr="00A1740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17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6D47" w:rsidRPr="00A17406">
        <w:rPr>
          <w:rFonts w:ascii="Times New Roman" w:eastAsia="Times New Roman" w:hAnsi="Times New Roman" w:cs="Times New Roman"/>
          <w:sz w:val="28"/>
          <w:szCs w:val="28"/>
        </w:rPr>
        <w:t>болезни системы кровообращения,</w:t>
      </w:r>
      <w:r w:rsidR="008A179E" w:rsidRPr="00A17406">
        <w:t xml:space="preserve"> </w:t>
      </w:r>
      <w:r w:rsidR="00450A58" w:rsidRPr="00A17406">
        <w:rPr>
          <w:rFonts w:ascii="Times New Roman" w:hAnsi="Times New Roman" w:cs="Times New Roman"/>
          <w:sz w:val="28"/>
        </w:rPr>
        <w:t>з</w:t>
      </w:r>
      <w:r w:rsidR="00450A58" w:rsidRPr="00A17406">
        <w:rPr>
          <w:rFonts w:ascii="Times New Roman" w:eastAsia="Times New Roman" w:hAnsi="Times New Roman" w:cs="Times New Roman"/>
          <w:sz w:val="28"/>
          <w:szCs w:val="28"/>
        </w:rPr>
        <w:t>аболеваемость злокачественными новообразованиями</w:t>
      </w:r>
      <w:r w:rsidR="00450A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A179E" w:rsidRPr="00A17406">
        <w:rPr>
          <w:rFonts w:ascii="Times New Roman" w:eastAsia="Times New Roman" w:hAnsi="Times New Roman" w:cs="Times New Roman"/>
          <w:sz w:val="28"/>
          <w:szCs w:val="28"/>
        </w:rPr>
        <w:t>психические расстройства и расстройства поведения;</w:t>
      </w:r>
    </w:p>
    <w:p w:rsidR="006D6354" w:rsidRPr="00A17406" w:rsidRDefault="00106D47" w:rsidP="00A17406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406">
        <w:rPr>
          <w:rFonts w:ascii="Times New Roman" w:eastAsia="Times New Roman" w:hAnsi="Times New Roman" w:cs="Times New Roman"/>
          <w:sz w:val="28"/>
          <w:szCs w:val="28"/>
        </w:rPr>
        <w:t xml:space="preserve">тенденция к умеренному </w:t>
      </w:r>
      <w:r w:rsidR="001160B5" w:rsidRPr="00A17406">
        <w:rPr>
          <w:rFonts w:ascii="Times New Roman" w:eastAsia="Times New Roman" w:hAnsi="Times New Roman" w:cs="Times New Roman"/>
          <w:sz w:val="28"/>
          <w:szCs w:val="28"/>
        </w:rPr>
        <w:t xml:space="preserve">снижению </w:t>
      </w:r>
      <w:r w:rsidR="00B72125" w:rsidRPr="00A1740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17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179E" w:rsidRPr="00A17406">
        <w:rPr>
          <w:rFonts w:ascii="Times New Roman" w:eastAsia="Times New Roman" w:hAnsi="Times New Roman" w:cs="Times New Roman"/>
          <w:sz w:val="28"/>
          <w:szCs w:val="28"/>
        </w:rPr>
        <w:t xml:space="preserve">травмы, отравления и др. последствия воздействия внешних причин; </w:t>
      </w:r>
    </w:p>
    <w:p w:rsidR="001160B5" w:rsidRPr="00A17406" w:rsidRDefault="001160B5" w:rsidP="001160B5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17406">
        <w:rPr>
          <w:rFonts w:ascii="Times New Roman" w:eastAsia="Times New Roman" w:hAnsi="Times New Roman" w:cs="Times New Roman"/>
          <w:sz w:val="28"/>
          <w:szCs w:val="28"/>
          <w:u w:val="single"/>
        </w:rPr>
        <w:t>по г. Дубровно:</w:t>
      </w:r>
    </w:p>
    <w:p w:rsidR="001160B5" w:rsidRPr="00A17406" w:rsidRDefault="001160B5" w:rsidP="001160B5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406">
        <w:rPr>
          <w:rFonts w:ascii="Times New Roman" w:eastAsia="Times New Roman" w:hAnsi="Times New Roman" w:cs="Times New Roman"/>
          <w:sz w:val="28"/>
          <w:szCs w:val="28"/>
        </w:rPr>
        <w:t>тенденция к выраженному росту – заболеваемость злокачественными новообразованиями, болезнями органов дыхания;</w:t>
      </w:r>
    </w:p>
    <w:p w:rsidR="001160B5" w:rsidRPr="00A17406" w:rsidRDefault="001160B5" w:rsidP="001160B5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406">
        <w:rPr>
          <w:rFonts w:ascii="Times New Roman" w:eastAsia="Times New Roman" w:hAnsi="Times New Roman" w:cs="Times New Roman"/>
          <w:sz w:val="28"/>
          <w:szCs w:val="28"/>
        </w:rPr>
        <w:t xml:space="preserve">тенденция к выраженному снижению – сахарный диабет,  психические расстройства и расстройства поведения, инфекционные и паразитарные болезни; </w:t>
      </w:r>
    </w:p>
    <w:p w:rsidR="001160B5" w:rsidRPr="001160B5" w:rsidRDefault="001160B5" w:rsidP="001160B5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17406">
        <w:rPr>
          <w:rFonts w:ascii="Times New Roman" w:eastAsia="Times New Roman" w:hAnsi="Times New Roman" w:cs="Times New Roman"/>
          <w:sz w:val="28"/>
          <w:szCs w:val="28"/>
        </w:rPr>
        <w:t xml:space="preserve">тенденция к умеренному росту – </w:t>
      </w:r>
      <w:r w:rsidRPr="00A17406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травмы, отравления и др. последствия воздействия внешних причин, болезни системы кровообращения</w:t>
      </w:r>
      <w:r w:rsidR="00B11E8D" w:rsidRPr="00A17406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.</w:t>
      </w:r>
    </w:p>
    <w:p w:rsidR="001160B5" w:rsidRDefault="001160B5" w:rsidP="001160B5">
      <w:pPr>
        <w:tabs>
          <w:tab w:val="left" w:pos="168"/>
          <w:tab w:val="left" w:pos="709"/>
        </w:tabs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76B0" w:rsidRPr="002C3531" w:rsidRDefault="00D74562" w:rsidP="001C76B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3531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="001C76B0" w:rsidRPr="002C3531">
        <w:rPr>
          <w:rFonts w:ascii="Times New Roman" w:eastAsia="Times New Roman" w:hAnsi="Times New Roman" w:cs="Times New Roman"/>
          <w:b/>
          <w:sz w:val="28"/>
          <w:szCs w:val="28"/>
        </w:rPr>
        <w:t xml:space="preserve">аболеваемость детского населения </w:t>
      </w:r>
      <w:r w:rsidR="00994BDD" w:rsidRPr="002C3531">
        <w:rPr>
          <w:rFonts w:ascii="Times New Roman" w:eastAsia="Times New Roman" w:hAnsi="Times New Roman" w:cs="Times New Roman"/>
          <w:b/>
          <w:sz w:val="28"/>
          <w:szCs w:val="28"/>
        </w:rPr>
        <w:t xml:space="preserve">(0-17 лет) </w:t>
      </w:r>
    </w:p>
    <w:p w:rsidR="00550E03" w:rsidRPr="00847DEF" w:rsidRDefault="00550E03" w:rsidP="001C76B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16"/>
          <w:szCs w:val="16"/>
          <w:highlight w:val="yellow"/>
        </w:rPr>
      </w:pPr>
    </w:p>
    <w:p w:rsidR="00917A98" w:rsidRPr="00B11E8D" w:rsidRDefault="00A323D0" w:rsidP="00090C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6158FB"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 w:rsidR="00454399"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по с</w:t>
      </w:r>
      <w:r w:rsidR="006158FB"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равнению с 2021</w:t>
      </w:r>
      <w:r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годом </w:t>
      </w:r>
      <w:r w:rsidR="00FE302A" w:rsidRPr="00DD76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первичная </w:t>
      </w:r>
      <w:r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заболеваемо</w:t>
      </w:r>
      <w:r w:rsidR="00C00438"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детского населения Дубровенского района </w:t>
      </w:r>
      <w:r w:rsidR="00BF0354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E067D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меньшилась на 29,8</w:t>
      </w:r>
      <w:r w:rsidR="009E228B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и составила </w:t>
      </w:r>
      <w:r w:rsidR="00BC73C1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621,4</w:t>
      </w:r>
      <w:r w:rsidR="001E067D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4BDD" w:rsidRPr="00BC73C1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994BDD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58FB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(в 2021</w:t>
      </w:r>
      <w:r w:rsidR="009E228B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–</w:t>
      </w:r>
      <w:r w:rsidR="0073007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E067D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885,2 </w:t>
      </w:r>
      <w:r w:rsidR="00994BDD" w:rsidRPr="00BC73C1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994BDD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ED5FE3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02431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3DF6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Динамика </w:t>
      </w:r>
      <w:r w:rsidR="00FE302A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первичной </w:t>
      </w:r>
      <w:r w:rsidR="00AC3DF6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детской заболеваемости </w:t>
      </w:r>
      <w:r w:rsidR="00BB1C5D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Дубровенскому району </w:t>
      </w:r>
      <w:r w:rsidR="006158FB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>за период 2018-2022</w:t>
      </w:r>
      <w:r w:rsidR="00AC3DF6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годы характеризуется тенденцией к умеренному </w:t>
      </w:r>
      <w:r w:rsidR="009E228B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снижению </w:t>
      </w:r>
      <w:r w:rsidR="00AC3DF6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>со средним темпо</w:t>
      </w:r>
      <w:r w:rsidR="009E228B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>м прироста (-</w:t>
      </w:r>
      <w:r w:rsidR="008B0B70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5E108B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  <w:r w:rsidR="00AC3DF6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>%).</w:t>
      </w:r>
      <w:r w:rsidR="00BB1C5D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73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="00BC73C1" w:rsidRPr="00DD76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ервичная </w:t>
      </w:r>
      <w:r w:rsidR="00BC73C1"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заболеваемость детского населения </w:t>
      </w:r>
      <w:r w:rsid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по г. Дубровно в</w:t>
      </w:r>
      <w:r w:rsidR="00BC73C1"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 году по сравнению с 2021 годом </w:t>
      </w:r>
      <w:r w:rsidR="00BC73C1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уменьшилась</w:t>
      </w:r>
      <w:r w:rsid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29,1</w:t>
      </w:r>
      <w:r w:rsidR="00BC73C1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и составила </w:t>
      </w:r>
      <w:r w:rsid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751,0</w:t>
      </w:r>
      <w:r w:rsidR="00BC73C1" w:rsidRPr="00BC73C1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BC73C1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2021 году –</w:t>
      </w:r>
      <w:r w:rsid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1058,5</w:t>
      </w:r>
      <w:r w:rsidR="00BC73C1" w:rsidRPr="00BC73C1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BC73C1"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AB3B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3B16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Динамика первичной детской заболеваемости по </w:t>
      </w:r>
      <w:r w:rsidR="00AB3B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Дубровно </w:t>
      </w:r>
      <w:r w:rsidR="00AB3B16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>за период 2018-2022 годы характеризуется тенденцией к умеренному снижению со средним темпом прироста (-</w:t>
      </w:r>
      <w:r w:rsidR="00AB3B16">
        <w:rPr>
          <w:rFonts w:ascii="Times New Roman" w:eastAsia="Times New Roman" w:hAnsi="Times New Roman" w:cs="Times New Roman"/>
          <w:color w:val="000000"/>
          <w:sz w:val="28"/>
          <w:szCs w:val="28"/>
        </w:rPr>
        <w:t>11,9</w:t>
      </w:r>
      <w:r w:rsidR="00AB3B16"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>%).</w:t>
      </w:r>
    </w:p>
    <w:p w:rsidR="00986BD9" w:rsidRPr="00847DEF" w:rsidRDefault="00986BD9" w:rsidP="00E57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</w:rPr>
      </w:pPr>
    </w:p>
    <w:p w:rsidR="00AB3B16" w:rsidRDefault="00AB3B16" w:rsidP="00623D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3B16" w:rsidRDefault="00AB3B16" w:rsidP="00623D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3B16" w:rsidRDefault="00AB3B16" w:rsidP="00623D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3B16" w:rsidRDefault="00AB3B16" w:rsidP="00623D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5245" w:rsidRPr="00EA4627" w:rsidRDefault="00DA3F46" w:rsidP="00623D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462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4.  </w:t>
      </w:r>
      <w:r w:rsidR="00AE5245" w:rsidRPr="00EA462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50BD7" w:rsidRPr="00EA4627">
        <w:rPr>
          <w:rFonts w:ascii="Times New Roman" w:eastAsia="Times New Roman" w:hAnsi="Times New Roman" w:cs="Times New Roman"/>
          <w:color w:val="000000"/>
          <w:sz w:val="28"/>
          <w:szCs w:val="28"/>
        </w:rPr>
        <w:t>ервичн</w:t>
      </w:r>
      <w:r w:rsidR="00AE5245" w:rsidRPr="00EA462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750BD7" w:rsidRPr="00EA46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4562" w:rsidRPr="00EA4627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заболеваемост</w:t>
      </w:r>
      <w:r w:rsidR="00AE5245" w:rsidRPr="00EA462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74562" w:rsidRPr="00EA46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  <w:r w:rsidR="00D21C48" w:rsidRPr="00EA4627">
        <w:rPr>
          <w:rFonts w:ascii="Times New Roman" w:eastAsia="Times New Roman" w:hAnsi="Times New Roman" w:cs="Times New Roman"/>
          <w:sz w:val="28"/>
          <w:szCs w:val="28"/>
        </w:rPr>
        <w:t xml:space="preserve"> Дубровенского района за 2018-2022 годы (на 1000 населения)</w:t>
      </w:r>
    </w:p>
    <w:p w:rsidR="00DA3F46" w:rsidRDefault="00DA3F46" w:rsidP="00AE52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7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88"/>
        <w:gridCol w:w="927"/>
        <w:gridCol w:w="10"/>
        <w:gridCol w:w="1056"/>
        <w:gridCol w:w="10"/>
        <w:gridCol w:w="1067"/>
        <w:gridCol w:w="992"/>
        <w:gridCol w:w="939"/>
      </w:tblGrid>
      <w:tr w:rsidR="00BF1E01" w:rsidRPr="00DC395F" w:rsidTr="00BF1E01">
        <w:trPr>
          <w:trHeight w:val="1339"/>
          <w:jc w:val="center"/>
        </w:trPr>
        <w:tc>
          <w:tcPr>
            <w:tcW w:w="2288" w:type="dxa"/>
            <w:vAlign w:val="center"/>
          </w:tcPr>
          <w:p w:rsidR="00BF1E01" w:rsidRPr="00DC395F" w:rsidRDefault="00BF1E01" w:rsidP="005A58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>Территория/годы</w:t>
            </w:r>
          </w:p>
        </w:tc>
        <w:tc>
          <w:tcPr>
            <w:tcW w:w="937" w:type="dxa"/>
            <w:gridSpan w:val="2"/>
            <w:vAlign w:val="center"/>
          </w:tcPr>
          <w:p w:rsidR="00BF1E01" w:rsidRPr="00DC395F" w:rsidRDefault="00BF1E01" w:rsidP="0048373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2021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48373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>2022</w:t>
            </w:r>
          </w:p>
        </w:tc>
        <w:tc>
          <w:tcPr>
            <w:tcW w:w="1067" w:type="dxa"/>
            <w:shd w:val="clear" w:color="auto" w:fill="FFFFFF"/>
            <w:vAlign w:val="center"/>
          </w:tcPr>
          <w:p w:rsidR="00BF1E01" w:rsidRPr="00DC395F" w:rsidRDefault="00BF1E01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>Тпр 2022/</w:t>
            </w: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 </w:t>
            </w:r>
            <w:r w:rsidRPr="00DC395F"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>2021,%</w:t>
            </w:r>
          </w:p>
        </w:tc>
        <w:tc>
          <w:tcPr>
            <w:tcW w:w="992" w:type="dxa"/>
            <w:vAlign w:val="center"/>
          </w:tcPr>
          <w:p w:rsidR="00BF1E01" w:rsidRPr="00DC395F" w:rsidRDefault="00BF1E01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Срг</w:t>
            </w:r>
          </w:p>
          <w:p w:rsidR="00BF1E01" w:rsidRPr="00DC395F" w:rsidRDefault="00BF1E01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2018-2022 годы</w:t>
            </w:r>
          </w:p>
        </w:tc>
        <w:tc>
          <w:tcPr>
            <w:tcW w:w="939" w:type="dxa"/>
            <w:vAlign w:val="center"/>
          </w:tcPr>
          <w:p w:rsidR="00BF1E01" w:rsidRPr="00DC395F" w:rsidRDefault="00BF1E01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Тср.пр.</w:t>
            </w:r>
          </w:p>
          <w:p w:rsidR="00BF1E01" w:rsidRPr="00DC395F" w:rsidRDefault="00BF1E01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2018-2022,%</w:t>
            </w:r>
          </w:p>
        </w:tc>
      </w:tr>
      <w:tr w:rsidR="0048373A" w:rsidRPr="00DC395F" w:rsidTr="00BF1E01">
        <w:trPr>
          <w:trHeight w:val="409"/>
          <w:jc w:val="center"/>
        </w:trPr>
        <w:tc>
          <w:tcPr>
            <w:tcW w:w="7289" w:type="dxa"/>
            <w:gridSpan w:val="8"/>
            <w:shd w:val="clear" w:color="auto" w:fill="EAF1DD" w:themeFill="accent3" w:themeFillTint="33"/>
            <w:vAlign w:val="center"/>
          </w:tcPr>
          <w:p w:rsidR="0048373A" w:rsidRPr="00DC395F" w:rsidRDefault="0048373A" w:rsidP="008878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Первичная заболеваемость детского населения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Дубровенский </w:t>
            </w:r>
            <w:r w:rsidRPr="00DC395F">
              <w:rPr>
                <w:rFonts w:ascii="Times New Roman" w:hAnsi="Times New Roman" w:cs="Times New Roman"/>
                <w:lang w:eastAsia="en-US"/>
              </w:rPr>
              <w:t>район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01" w:rsidRPr="00DC395F" w:rsidRDefault="00BF1E01" w:rsidP="00221A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885,2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221A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621,4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6C1A1C" w:rsidRDefault="00BF1E01" w:rsidP="00221A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C1A1C">
              <w:rPr>
                <w:rFonts w:ascii="Times New Roman" w:hAnsi="Times New Roman" w:cs="Times New Roman"/>
                <w:color w:val="000000"/>
                <w:lang w:eastAsia="en-US"/>
              </w:rPr>
              <w:t>-29,8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6C1A1C" w:rsidRDefault="00BF1E01" w:rsidP="00221A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854,2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6C1A1C" w:rsidRDefault="00BF1E01" w:rsidP="000629F3">
            <w:pPr>
              <w:spacing w:after="0" w:line="240" w:lineRule="auto"/>
              <w:ind w:left="-111" w:firstLine="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-10,5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г.Дубровно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221A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1058,5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221A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751,0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221A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 xml:space="preserve"> 29,1 %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221A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1046,8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221A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-11,9</w:t>
            </w:r>
          </w:p>
        </w:tc>
      </w:tr>
      <w:tr w:rsidR="0048373A" w:rsidRPr="00DC395F" w:rsidTr="00BF1E01">
        <w:trPr>
          <w:trHeight w:val="295"/>
          <w:jc w:val="center"/>
        </w:trPr>
        <w:tc>
          <w:tcPr>
            <w:tcW w:w="7289" w:type="dxa"/>
            <w:gridSpan w:val="8"/>
            <w:shd w:val="clear" w:color="auto" w:fill="EAF1DD" w:themeFill="accent3" w:themeFillTint="33"/>
          </w:tcPr>
          <w:p w:rsidR="0048373A" w:rsidRPr="00DC395F" w:rsidRDefault="0048373A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Болезни системы кровообращения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Дубровенский </w:t>
            </w:r>
            <w:r w:rsidRPr="00DC395F">
              <w:rPr>
                <w:rFonts w:ascii="Times New Roman" w:hAnsi="Times New Roman" w:cs="Times New Roman"/>
                <w:lang w:eastAsia="en-US"/>
              </w:rPr>
              <w:t>район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2,5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2,1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+16,0 %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3,5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-14,9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г.Дубровно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2,3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2,3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3,1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-14,1</w:t>
            </w:r>
          </w:p>
        </w:tc>
      </w:tr>
      <w:tr w:rsidR="0048373A" w:rsidRPr="00DC395F" w:rsidTr="00BF1E01">
        <w:trPr>
          <w:trHeight w:val="295"/>
          <w:jc w:val="center"/>
        </w:trPr>
        <w:tc>
          <w:tcPr>
            <w:tcW w:w="7289" w:type="dxa"/>
            <w:gridSpan w:val="8"/>
            <w:shd w:val="clear" w:color="auto" w:fill="EAF1DD" w:themeFill="accent3" w:themeFillTint="33"/>
          </w:tcPr>
          <w:p w:rsidR="0048373A" w:rsidRPr="00DC395F" w:rsidRDefault="0048373A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Заболеваемость злокачественными новообразованиями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Дубровенский </w:t>
            </w:r>
            <w:r w:rsidRPr="00DC395F">
              <w:rPr>
                <w:rFonts w:ascii="Times New Roman" w:hAnsi="Times New Roman" w:cs="Times New Roman"/>
                <w:lang w:eastAsia="en-US"/>
              </w:rPr>
              <w:t>район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0,2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г.Дубровно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0,4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6832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</w:tr>
      <w:tr w:rsidR="0048373A" w:rsidRPr="00DC395F" w:rsidTr="00BF1E01">
        <w:trPr>
          <w:trHeight w:val="295"/>
          <w:jc w:val="center"/>
        </w:trPr>
        <w:tc>
          <w:tcPr>
            <w:tcW w:w="7289" w:type="dxa"/>
            <w:gridSpan w:val="8"/>
            <w:shd w:val="clear" w:color="auto" w:fill="EAF1DD" w:themeFill="accent3" w:themeFillTint="33"/>
          </w:tcPr>
          <w:p w:rsidR="0048373A" w:rsidRPr="00DC395F" w:rsidRDefault="0048373A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Болезни органов дыхания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Дубровенский </w:t>
            </w:r>
            <w:r w:rsidRPr="00DC395F">
              <w:rPr>
                <w:rFonts w:ascii="Times New Roman" w:hAnsi="Times New Roman" w:cs="Times New Roman"/>
                <w:lang w:eastAsia="en-US"/>
              </w:rPr>
              <w:t>район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758,1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502,4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EC3622">
              <w:rPr>
                <w:rFonts w:ascii="Times New Roman" w:hAnsi="Times New Roman" w:cs="Times New Roman"/>
                <w:color w:val="000000"/>
                <w:lang w:eastAsia="en-US"/>
              </w:rPr>
              <w:t>-33,7 %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EC3622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710,6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EC3622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-10,3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г.Дубровно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742</w:t>
            </w: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,3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605,9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-18,4 %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740,5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3C43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-6,9</w:t>
            </w:r>
          </w:p>
        </w:tc>
      </w:tr>
      <w:tr w:rsidR="0048373A" w:rsidRPr="00DC395F" w:rsidTr="00BF1E01">
        <w:trPr>
          <w:trHeight w:val="295"/>
          <w:jc w:val="center"/>
        </w:trPr>
        <w:tc>
          <w:tcPr>
            <w:tcW w:w="7289" w:type="dxa"/>
            <w:gridSpan w:val="8"/>
            <w:shd w:val="clear" w:color="auto" w:fill="EAF1DD" w:themeFill="accent3" w:themeFillTint="33"/>
          </w:tcPr>
          <w:p w:rsidR="0048373A" w:rsidRPr="00DC395F" w:rsidRDefault="0048373A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Сахарный диабет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Дубровенский </w:t>
            </w:r>
            <w:r w:rsidRPr="00DC395F">
              <w:rPr>
                <w:rFonts w:ascii="Times New Roman" w:hAnsi="Times New Roman" w:cs="Times New Roman"/>
                <w:lang w:eastAsia="en-US"/>
              </w:rPr>
              <w:t>район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г.Дубровно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</w:tr>
      <w:tr w:rsidR="0048373A" w:rsidRPr="00DC395F" w:rsidTr="00BF1E01">
        <w:trPr>
          <w:trHeight w:val="295"/>
          <w:jc w:val="center"/>
        </w:trPr>
        <w:tc>
          <w:tcPr>
            <w:tcW w:w="7289" w:type="dxa"/>
            <w:gridSpan w:val="8"/>
            <w:shd w:val="clear" w:color="auto" w:fill="EAF1DD" w:themeFill="accent3" w:themeFillTint="33"/>
          </w:tcPr>
          <w:p w:rsidR="0048373A" w:rsidRPr="00DC395F" w:rsidRDefault="0048373A" w:rsidP="00995E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Травмы, отравления и др. последствия воздействия внешних причин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Дубровенский </w:t>
            </w:r>
            <w:r w:rsidRPr="00DC395F">
              <w:rPr>
                <w:rFonts w:ascii="Times New Roman" w:hAnsi="Times New Roman" w:cs="Times New Roman"/>
                <w:lang w:eastAsia="en-US"/>
              </w:rPr>
              <w:t>район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29,1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34,4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+38,7 %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41,6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2D6909">
              <w:rPr>
                <w:rFonts w:ascii="Times New Roman" w:hAnsi="Times New Roman" w:cs="Times New Roman"/>
                <w:color w:val="000000"/>
                <w:lang w:eastAsia="en-US"/>
              </w:rPr>
              <w:t>-14,2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г.Дубровно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26,9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47,3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+43,1 %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44,3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-10,4</w:t>
            </w:r>
          </w:p>
        </w:tc>
      </w:tr>
      <w:tr w:rsidR="0048373A" w:rsidRPr="00DC395F" w:rsidTr="00BF1E01">
        <w:trPr>
          <w:trHeight w:val="295"/>
          <w:jc w:val="center"/>
        </w:trPr>
        <w:tc>
          <w:tcPr>
            <w:tcW w:w="7289" w:type="dxa"/>
            <w:gridSpan w:val="8"/>
            <w:shd w:val="clear" w:color="auto" w:fill="EAF1DD" w:themeFill="accent3" w:themeFillTint="33"/>
            <w:vAlign w:val="center"/>
          </w:tcPr>
          <w:p w:rsidR="0048373A" w:rsidRPr="00DC395F" w:rsidRDefault="0048373A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Психические расстройства и расстройства поведения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Дубровенский </w:t>
            </w:r>
            <w:r w:rsidRPr="00DC395F">
              <w:rPr>
                <w:rFonts w:ascii="Times New Roman" w:hAnsi="Times New Roman" w:cs="Times New Roman"/>
                <w:lang w:eastAsia="en-US"/>
              </w:rPr>
              <w:t>район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2,5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0,9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-64,0 %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1,8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г.Дубровно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1,5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0,8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-46,7 %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1,8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</w:tr>
      <w:tr w:rsidR="0048373A" w:rsidRPr="00DC395F" w:rsidTr="00BF1E01">
        <w:trPr>
          <w:trHeight w:val="295"/>
          <w:jc w:val="center"/>
        </w:trPr>
        <w:tc>
          <w:tcPr>
            <w:tcW w:w="7289" w:type="dxa"/>
            <w:gridSpan w:val="8"/>
            <w:shd w:val="clear" w:color="auto" w:fill="EAF1DD" w:themeFill="accent3" w:themeFillTint="33"/>
            <w:vAlign w:val="center"/>
          </w:tcPr>
          <w:p w:rsidR="0048373A" w:rsidRPr="00DC395F" w:rsidRDefault="0048373A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Инфекционные и паразитарные болезни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Дубровенский </w:t>
            </w:r>
            <w:r w:rsidRPr="00DC395F">
              <w:rPr>
                <w:rFonts w:ascii="Times New Roman" w:hAnsi="Times New Roman" w:cs="Times New Roman"/>
                <w:lang w:eastAsia="en-US"/>
              </w:rPr>
              <w:t>район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17,3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30,9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+44,0 %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21,9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E55FFC">
              <w:rPr>
                <w:rFonts w:ascii="Times New Roman" w:hAnsi="Times New Roman" w:cs="Times New Roman"/>
                <w:color w:val="000000"/>
                <w:lang w:eastAsia="en-US"/>
              </w:rPr>
              <w:t>-2,0</w:t>
            </w:r>
          </w:p>
        </w:tc>
      </w:tr>
      <w:tr w:rsidR="00BF1E01" w:rsidRPr="00DC395F" w:rsidTr="00BF1E01">
        <w:trPr>
          <w:trHeight w:val="295"/>
          <w:jc w:val="center"/>
        </w:trPr>
        <w:tc>
          <w:tcPr>
            <w:tcW w:w="2288" w:type="dxa"/>
            <w:shd w:val="clear" w:color="auto" w:fill="FFFFFF"/>
            <w:vAlign w:val="center"/>
          </w:tcPr>
          <w:p w:rsidR="00BF1E01" w:rsidRPr="00DC395F" w:rsidRDefault="00BF1E01" w:rsidP="00DC39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г.Дубровно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16,9</w:t>
            </w:r>
          </w:p>
        </w:tc>
        <w:tc>
          <w:tcPr>
            <w:tcW w:w="1066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15,4</w:t>
            </w:r>
          </w:p>
        </w:tc>
        <w:tc>
          <w:tcPr>
            <w:tcW w:w="1077" w:type="dxa"/>
            <w:gridSpan w:val="2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-8,9 %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24,2</w:t>
            </w:r>
          </w:p>
        </w:tc>
        <w:tc>
          <w:tcPr>
            <w:tcW w:w="939" w:type="dxa"/>
            <w:shd w:val="clear" w:color="auto" w:fill="FFFFFF"/>
            <w:vAlign w:val="center"/>
          </w:tcPr>
          <w:p w:rsidR="00BF1E01" w:rsidRPr="00DC395F" w:rsidRDefault="00BF1E01" w:rsidP="001A4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-27,4</w:t>
            </w:r>
          </w:p>
        </w:tc>
      </w:tr>
    </w:tbl>
    <w:p w:rsidR="004604D9" w:rsidRDefault="004604D9" w:rsidP="004604D9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04D9" w:rsidRPr="00B70B55" w:rsidRDefault="004604D9" w:rsidP="004604D9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B55">
        <w:rPr>
          <w:rFonts w:ascii="Times New Roman" w:eastAsia="Times New Roman" w:hAnsi="Times New Roman" w:cs="Times New Roman"/>
          <w:sz w:val="28"/>
          <w:szCs w:val="28"/>
        </w:rPr>
        <w:t xml:space="preserve">Динамика по показателям </w:t>
      </w:r>
      <w:r w:rsidR="00E92161">
        <w:rPr>
          <w:rFonts w:ascii="Times New Roman" w:eastAsia="Times New Roman" w:hAnsi="Times New Roman" w:cs="Times New Roman"/>
          <w:sz w:val="28"/>
          <w:szCs w:val="28"/>
        </w:rPr>
        <w:t xml:space="preserve">детской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первичной </w:t>
      </w:r>
      <w:r w:rsidRPr="00B70B55">
        <w:rPr>
          <w:rFonts w:ascii="Times New Roman" w:eastAsia="Times New Roman" w:hAnsi="Times New Roman" w:cs="Times New Roman"/>
          <w:sz w:val="28"/>
          <w:szCs w:val="28"/>
        </w:rPr>
        <w:t xml:space="preserve">заболеваемости за период 2018-2022 годы: </w:t>
      </w:r>
    </w:p>
    <w:p w:rsidR="004604D9" w:rsidRPr="00B70B55" w:rsidRDefault="004604D9" w:rsidP="004604D9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70B55">
        <w:rPr>
          <w:rFonts w:ascii="Times New Roman" w:eastAsia="Times New Roman" w:hAnsi="Times New Roman" w:cs="Times New Roman"/>
          <w:sz w:val="28"/>
          <w:szCs w:val="28"/>
          <w:u w:val="single"/>
        </w:rPr>
        <w:t>по Дубровенскому району:</w:t>
      </w:r>
    </w:p>
    <w:p w:rsidR="004604D9" w:rsidRDefault="004604D9" w:rsidP="004604D9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406">
        <w:rPr>
          <w:rFonts w:ascii="Times New Roman" w:eastAsia="Times New Roman" w:hAnsi="Times New Roman" w:cs="Times New Roman"/>
          <w:sz w:val="28"/>
          <w:szCs w:val="28"/>
        </w:rPr>
        <w:t>тенденция к выраженному снижению – болезни системы кровообращения,</w:t>
      </w:r>
      <w:r w:rsidR="00E122DD" w:rsidRPr="00E122DD">
        <w:t xml:space="preserve"> </w:t>
      </w:r>
      <w:r w:rsidR="00E122D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122DD" w:rsidRPr="00E122DD">
        <w:rPr>
          <w:rFonts w:ascii="Times New Roman" w:eastAsia="Times New Roman" w:hAnsi="Times New Roman" w:cs="Times New Roman"/>
          <w:sz w:val="28"/>
          <w:szCs w:val="28"/>
        </w:rPr>
        <w:t>олезни органов дыхания</w:t>
      </w:r>
      <w:r w:rsidR="00E122D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17406">
        <w:t xml:space="preserve"> </w:t>
      </w:r>
      <w:r w:rsidRPr="00A17406">
        <w:rPr>
          <w:rFonts w:ascii="Times New Roman" w:eastAsia="Times New Roman" w:hAnsi="Times New Roman" w:cs="Times New Roman"/>
          <w:sz w:val="28"/>
          <w:szCs w:val="28"/>
        </w:rPr>
        <w:t>травмы, отравления и др. последс</w:t>
      </w:r>
      <w:r>
        <w:rPr>
          <w:rFonts w:ascii="Times New Roman" w:eastAsia="Times New Roman" w:hAnsi="Times New Roman" w:cs="Times New Roman"/>
          <w:sz w:val="28"/>
          <w:szCs w:val="28"/>
        </w:rPr>
        <w:t>твия воздействия внешних причин,</w:t>
      </w:r>
      <w:r w:rsidRPr="00A17406">
        <w:rPr>
          <w:rFonts w:ascii="Times New Roman" w:eastAsia="Times New Roman" w:hAnsi="Times New Roman" w:cs="Times New Roman"/>
          <w:sz w:val="28"/>
          <w:szCs w:val="28"/>
        </w:rPr>
        <w:t xml:space="preserve"> болезнями органов дыхания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122DD" w:rsidRDefault="004604D9" w:rsidP="00E122DD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406">
        <w:rPr>
          <w:rFonts w:ascii="Times New Roman" w:eastAsia="Times New Roman" w:hAnsi="Times New Roman" w:cs="Times New Roman"/>
          <w:sz w:val="28"/>
          <w:szCs w:val="28"/>
        </w:rPr>
        <w:t>тенденция к умеренному снижению –</w:t>
      </w:r>
      <w:r w:rsidR="00E122DD" w:rsidRPr="00E122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22DD" w:rsidRPr="00A17406">
        <w:rPr>
          <w:rFonts w:ascii="Times New Roman" w:eastAsia="Times New Roman" w:hAnsi="Times New Roman" w:cs="Times New Roman"/>
          <w:sz w:val="28"/>
          <w:szCs w:val="28"/>
        </w:rPr>
        <w:t xml:space="preserve">инфекционные и паразитарные болезни; </w:t>
      </w:r>
    </w:p>
    <w:p w:rsidR="004604D9" w:rsidRPr="00A17406" w:rsidRDefault="004604D9" w:rsidP="004604D9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17406">
        <w:rPr>
          <w:rFonts w:ascii="Times New Roman" w:eastAsia="Times New Roman" w:hAnsi="Times New Roman" w:cs="Times New Roman"/>
          <w:sz w:val="28"/>
          <w:szCs w:val="28"/>
          <w:u w:val="single"/>
        </w:rPr>
        <w:t>по г. Дубровно:</w:t>
      </w:r>
    </w:p>
    <w:p w:rsidR="004604D9" w:rsidRPr="00A17406" w:rsidRDefault="004604D9" w:rsidP="004604D9">
      <w:pPr>
        <w:tabs>
          <w:tab w:val="left" w:pos="168"/>
          <w:tab w:val="left" w:pos="709"/>
        </w:tabs>
        <w:spacing w:after="0" w:line="240" w:lineRule="auto"/>
        <w:ind w:right="-3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7406">
        <w:rPr>
          <w:rFonts w:ascii="Times New Roman" w:eastAsia="Times New Roman" w:hAnsi="Times New Roman" w:cs="Times New Roman"/>
          <w:sz w:val="28"/>
          <w:szCs w:val="28"/>
        </w:rPr>
        <w:t>тенденция к выраженному снижению –</w:t>
      </w:r>
      <w:r w:rsidR="009A29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7406">
        <w:rPr>
          <w:rFonts w:ascii="Times New Roman" w:eastAsia="Times New Roman" w:hAnsi="Times New Roman" w:cs="Times New Roman"/>
          <w:sz w:val="28"/>
          <w:szCs w:val="28"/>
        </w:rPr>
        <w:t>инфекционные и паразитарные болезни</w:t>
      </w:r>
      <w:r w:rsidR="009A29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9A2924" w:rsidRPr="009A2924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 xml:space="preserve"> </w:t>
      </w:r>
      <w:r w:rsidR="009A2924" w:rsidRPr="00A17406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травмы, отравления и др. последствия воздействия внешних причин,</w:t>
      </w:r>
      <w:r w:rsidR="009A29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2924" w:rsidRPr="00A17406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>болезни системы кровообращения</w:t>
      </w:r>
      <w:r w:rsidR="009A2924">
        <w:rPr>
          <w:rFonts w:ascii="Times New Roman" w:hAnsi="Times New Roman" w:cs="Times New Roman"/>
          <w:color w:val="000000"/>
          <w:sz w:val="28"/>
          <w:szCs w:val="24"/>
          <w:lang w:eastAsia="en-US"/>
        </w:rPr>
        <w:t xml:space="preserve">, </w:t>
      </w:r>
      <w:r w:rsidR="009A2924" w:rsidRPr="00A17406">
        <w:rPr>
          <w:rFonts w:ascii="Times New Roman" w:eastAsia="Times New Roman" w:hAnsi="Times New Roman" w:cs="Times New Roman"/>
          <w:sz w:val="28"/>
          <w:szCs w:val="28"/>
        </w:rPr>
        <w:t>болезнями органов дыхания</w:t>
      </w:r>
    </w:p>
    <w:p w:rsidR="0057350B" w:rsidRPr="00847DEF" w:rsidRDefault="0057350B" w:rsidP="005A58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7157E1" w:rsidRPr="00EA4627" w:rsidRDefault="007615C7" w:rsidP="007157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</w:rPr>
      </w:pPr>
      <w:r w:rsidRPr="00EA4627">
        <w:rPr>
          <w:rFonts w:ascii="Times New Roman" w:eastAsia="Times New Roman" w:hAnsi="Times New Roman" w:cs="Times New Roman"/>
          <w:sz w:val="24"/>
          <w:szCs w:val="28"/>
        </w:rPr>
        <w:lastRenderedPageBreak/>
        <w:t>Рис. 5</w:t>
      </w:r>
      <w:r w:rsidR="007157E1" w:rsidRPr="00EA4627">
        <w:rPr>
          <w:rFonts w:ascii="Times New Roman" w:eastAsia="Times New Roman" w:hAnsi="Times New Roman" w:cs="Times New Roman"/>
          <w:sz w:val="24"/>
          <w:szCs w:val="28"/>
        </w:rPr>
        <w:t>. Структура первичной заболеваемости детского населе</w:t>
      </w:r>
      <w:r w:rsidR="00847DEF" w:rsidRPr="00EA4627">
        <w:rPr>
          <w:rFonts w:ascii="Times New Roman" w:eastAsia="Times New Roman" w:hAnsi="Times New Roman" w:cs="Times New Roman"/>
          <w:sz w:val="24"/>
          <w:szCs w:val="28"/>
        </w:rPr>
        <w:t>ния Дубровенского района за 2022</w:t>
      </w:r>
      <w:r w:rsidR="007157E1" w:rsidRPr="00EA4627">
        <w:rPr>
          <w:rFonts w:ascii="Times New Roman" w:eastAsia="Times New Roman" w:hAnsi="Times New Roman" w:cs="Times New Roman"/>
          <w:sz w:val="24"/>
          <w:szCs w:val="28"/>
        </w:rPr>
        <w:t xml:space="preserve"> год</w:t>
      </w:r>
    </w:p>
    <w:p w:rsidR="009E78BF" w:rsidRPr="00847DEF" w:rsidRDefault="00760827" w:rsidP="00A323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47DEF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yellow"/>
          <w:lang w:val="ru-RU" w:eastAsia="ru-RU"/>
        </w:rPr>
        <w:drawing>
          <wp:inline distT="0" distB="0" distL="0" distR="0">
            <wp:extent cx="5895975" cy="2314575"/>
            <wp:effectExtent l="0" t="0" r="0" b="0"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62A53" w:rsidRPr="003C430B" w:rsidRDefault="00D62A53" w:rsidP="009E78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7BB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первичной заболеваемости детско</w:t>
      </w:r>
      <w:r w:rsidR="009E78BF" w:rsidRPr="00DF37B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DF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населения по сравнению с предыдущими годами изменилась и выглядит следующим образом: </w:t>
      </w: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 место занимают болезни органов дых</w:t>
      </w:r>
      <w:r w:rsidR="000F2673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ания, на их долю приходится </w:t>
      </w:r>
      <w:r w:rsidR="00715482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80,84% </w:t>
      </w: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всей первичной детской патологии в районе, при этом число случаев данной группы заболеваний в ср</w:t>
      </w:r>
      <w:r w:rsidR="00715482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авнении с 2021 годом уменьшилось на 627</w:t>
      </w:r>
      <w:r w:rsidR="001963A5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случаев </w:t>
      </w:r>
      <w:r w:rsidR="00715482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(↓ на 34,91</w:t>
      </w:r>
      <w:r w:rsidR="001963A5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%);</w:t>
      </w:r>
    </w:p>
    <w:p w:rsidR="00D62A53" w:rsidRPr="003C430B" w:rsidRDefault="00D62A53" w:rsidP="00D62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на втором месте – травмы, отравления и некоторые другие последствия воздействия внеш</w:t>
      </w:r>
      <w:r w:rsidR="000F2673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них причин, с удельным весом </w:t>
      </w:r>
      <w:r w:rsidR="00E055DD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5,53</w:t>
      </w: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%, при эт</w:t>
      </w:r>
      <w:r w:rsidR="001963A5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ом число случаев данной групп</w:t>
      </w:r>
      <w:r w:rsidR="00E055DD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ы заболеваний в сравнении с 2021</w:t>
      </w: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годом </w:t>
      </w:r>
      <w:r w:rsidR="00E055DD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увеличилось на 11</w:t>
      </w:r>
      <w:r w:rsidR="001963A5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случаев </w:t>
      </w:r>
      <w:r w:rsidR="00E055DD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(↑ на 13,75</w:t>
      </w: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%);</w:t>
      </w:r>
    </w:p>
    <w:p w:rsidR="00D62A53" w:rsidRPr="003C430B" w:rsidRDefault="00D62A53" w:rsidP="00D62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на третьем месте –</w:t>
      </w:r>
      <w:r w:rsidR="001963A5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F2673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инфекционные и паразитарные за</w:t>
      </w:r>
      <w:r w:rsidR="00C35CD8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болевания, которые занимают 4,98</w:t>
      </w: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% в общей структуре детской заболеваемости, показатель данной  групп</w:t>
      </w:r>
      <w:r w:rsidR="00C35CD8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ы заболеваний в сравнении с 2021</w:t>
      </w:r>
      <w:r w:rsidR="001963A5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годом </w:t>
      </w:r>
      <w:r w:rsidR="00C35CD8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увеличился на 31случай</w:t>
      </w:r>
      <w:r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35CD8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↑</w:t>
      </w:r>
      <w:r w:rsidR="001963A5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5CD8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на 56,94</w:t>
      </w:r>
      <w:r w:rsidR="007615C7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%) (рис.6</w:t>
      </w:r>
      <w:r w:rsidR="00E045F3" w:rsidRPr="003C430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07A28" w:rsidRDefault="00E07A28" w:rsidP="00B45743">
      <w:pPr>
        <w:tabs>
          <w:tab w:val="left" w:pos="-2552"/>
        </w:tabs>
        <w:spacing w:after="0" w:line="240" w:lineRule="auto"/>
        <w:ind w:right="-3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6061" w:rsidRPr="003F0AF2" w:rsidRDefault="00106061" w:rsidP="00106061">
      <w:pPr>
        <w:tabs>
          <w:tab w:val="left" w:pos="-2552"/>
        </w:tabs>
        <w:spacing w:after="0" w:line="240" w:lineRule="auto"/>
        <w:ind w:right="-32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0AF2">
        <w:rPr>
          <w:rFonts w:ascii="Times New Roman" w:eastAsia="Times New Roman" w:hAnsi="Times New Roman" w:cs="Times New Roman"/>
          <w:b/>
          <w:sz w:val="28"/>
          <w:szCs w:val="28"/>
        </w:rPr>
        <w:t xml:space="preserve">Показатели первичной инвалидности населения </w:t>
      </w:r>
    </w:p>
    <w:p w:rsidR="00986BD9" w:rsidRPr="003F0AF2" w:rsidRDefault="00106061" w:rsidP="00106061">
      <w:pPr>
        <w:tabs>
          <w:tab w:val="left" w:pos="-2552"/>
        </w:tabs>
        <w:spacing w:after="0" w:line="240" w:lineRule="auto"/>
        <w:ind w:right="-32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3F0AF2">
        <w:rPr>
          <w:rFonts w:ascii="Times New Roman" w:eastAsia="Times New Roman" w:hAnsi="Times New Roman" w:cs="Times New Roman"/>
          <w:b/>
          <w:sz w:val="28"/>
          <w:szCs w:val="28"/>
        </w:rPr>
        <w:t>(на 10 тыс. человек</w:t>
      </w:r>
      <w:r w:rsidRPr="00062AF2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5A2EA1" w:rsidRPr="007615C7" w:rsidRDefault="00106061" w:rsidP="007615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0AF2">
        <w:rPr>
          <w:rFonts w:ascii="Times New Roman" w:hAnsi="Times New Roman" w:cs="Times New Roman"/>
          <w:bCs/>
          <w:sz w:val="28"/>
          <w:szCs w:val="28"/>
          <w:u w:val="single"/>
        </w:rPr>
        <w:t>Инвалидность</w:t>
      </w:r>
      <w:r w:rsidR="003F0AF2" w:rsidRPr="00062A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71E6" w:rsidRPr="000F71E6">
        <w:rPr>
          <w:rFonts w:ascii="Times New Roman" w:hAnsi="Times New Roman" w:cs="Times New Roman"/>
          <w:bCs/>
          <w:sz w:val="28"/>
          <w:szCs w:val="28"/>
        </w:rPr>
        <w:t>–</w:t>
      </w:r>
      <w:r w:rsidR="003F0AF2" w:rsidRPr="000F71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0AF2" w:rsidRPr="00062AF2">
        <w:rPr>
          <w:rFonts w:ascii="Times New Roman" w:hAnsi="Times New Roman" w:cs="Times New Roman"/>
          <w:bCs/>
          <w:sz w:val="28"/>
          <w:szCs w:val="28"/>
        </w:rPr>
        <w:t>у</w:t>
      </w:r>
      <w:r w:rsidR="009E507A" w:rsidRPr="00062AF2">
        <w:rPr>
          <w:rFonts w:ascii="Times New Roman" w:hAnsi="Times New Roman" w:cs="Times New Roman"/>
          <w:sz w:val="28"/>
          <w:szCs w:val="28"/>
        </w:rPr>
        <w:t xml:space="preserve">ровень </w:t>
      </w:r>
      <w:r w:rsidR="009E507A" w:rsidRPr="009E507A">
        <w:rPr>
          <w:rFonts w:ascii="Times New Roman" w:hAnsi="Times New Roman" w:cs="Times New Roman"/>
          <w:sz w:val="28"/>
          <w:szCs w:val="28"/>
        </w:rPr>
        <w:t>первичной инв</w:t>
      </w:r>
      <w:r w:rsidR="00B50571">
        <w:rPr>
          <w:rFonts w:ascii="Times New Roman" w:hAnsi="Times New Roman" w:cs="Times New Roman"/>
          <w:sz w:val="28"/>
          <w:szCs w:val="28"/>
        </w:rPr>
        <w:t>алидности всего населения в 2022</w:t>
      </w:r>
      <w:r w:rsidR="009E507A" w:rsidRPr="009E507A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B6271A">
        <w:rPr>
          <w:rFonts w:ascii="Times New Roman" w:hAnsi="Times New Roman" w:cs="Times New Roman"/>
          <w:sz w:val="28"/>
          <w:szCs w:val="28"/>
        </w:rPr>
        <w:t xml:space="preserve">42,58 </w:t>
      </w:r>
      <w:r w:rsidR="009E507A" w:rsidRPr="00B6271A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B50571">
        <w:rPr>
          <w:rFonts w:ascii="Times New Roman" w:eastAsia="Times New Roman" w:hAnsi="Times New Roman" w:cs="Times New Roman"/>
          <w:sz w:val="28"/>
          <w:szCs w:val="28"/>
        </w:rPr>
        <w:t xml:space="preserve"> (в 2021 году 64,48</w:t>
      </w:r>
      <w:r w:rsidR="009E50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507A" w:rsidRPr="001541C1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9E507A">
        <w:rPr>
          <w:rFonts w:ascii="Times New Roman" w:eastAsia="Times New Roman" w:hAnsi="Times New Roman" w:cs="Times New Roman"/>
          <w:sz w:val="28"/>
          <w:szCs w:val="28"/>
        </w:rPr>
        <w:t xml:space="preserve">). Прирост к уровню </w:t>
      </w:r>
      <w:bookmarkStart w:id="4" w:name="_Toc81327730"/>
      <w:r w:rsidR="00B50571">
        <w:rPr>
          <w:rFonts w:ascii="Times New Roman" w:eastAsia="Times New Roman" w:hAnsi="Times New Roman" w:cs="Times New Roman"/>
          <w:sz w:val="28"/>
          <w:szCs w:val="28"/>
        </w:rPr>
        <w:t xml:space="preserve"> 2021</w:t>
      </w:r>
      <w:r w:rsidR="00083432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 </w:t>
      </w:r>
      <w:r w:rsidR="00B6271A" w:rsidRPr="00B6271A">
        <w:rPr>
          <w:rFonts w:ascii="Times New Roman" w:eastAsia="Times New Roman" w:hAnsi="Times New Roman" w:cs="Times New Roman"/>
          <w:sz w:val="28"/>
          <w:szCs w:val="28"/>
        </w:rPr>
        <w:t>(-</w:t>
      </w:r>
      <w:r w:rsidR="00B50571" w:rsidRPr="00B62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3432" w:rsidRPr="00B62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71A" w:rsidRPr="00B6271A">
        <w:rPr>
          <w:rFonts w:ascii="Times New Roman" w:eastAsia="Times New Roman" w:hAnsi="Times New Roman" w:cs="Times New Roman"/>
          <w:sz w:val="28"/>
          <w:szCs w:val="28"/>
        </w:rPr>
        <w:t>51,43</w:t>
      </w:r>
      <w:r w:rsidR="00083432" w:rsidRPr="00B6271A">
        <w:rPr>
          <w:rFonts w:ascii="Times New Roman" w:eastAsia="Times New Roman" w:hAnsi="Times New Roman" w:cs="Times New Roman"/>
          <w:sz w:val="28"/>
          <w:szCs w:val="28"/>
        </w:rPr>
        <w:t>%)</w:t>
      </w:r>
      <w:r w:rsidR="00CB637E" w:rsidRPr="00B627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083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48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0457" w:rsidRDefault="00CA26FD" w:rsidP="00AF045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</w:rPr>
      </w:pPr>
      <w:r w:rsidRPr="003F0AF2">
        <w:rPr>
          <w:rFonts w:ascii="Times New Roman" w:eastAsia="Arial Unicode MS" w:hAnsi="Times New Roman" w:cs="Times New Roman"/>
          <w:bCs/>
          <w:sz w:val="28"/>
          <w:szCs w:val="24"/>
          <w:u w:val="single"/>
        </w:rPr>
        <w:t xml:space="preserve">Показатель </w:t>
      </w:r>
      <w:r w:rsidR="000B199A" w:rsidRPr="003F0AF2">
        <w:rPr>
          <w:rFonts w:ascii="Times New Roman" w:eastAsia="Arial Unicode MS" w:hAnsi="Times New Roman" w:cs="Times New Roman"/>
          <w:bCs/>
          <w:sz w:val="28"/>
          <w:szCs w:val="24"/>
          <w:u w:val="single"/>
        </w:rPr>
        <w:t xml:space="preserve">первичной </w:t>
      </w:r>
      <w:r w:rsidRPr="003F0AF2">
        <w:rPr>
          <w:rFonts w:ascii="Times New Roman" w:eastAsia="Arial Unicode MS" w:hAnsi="Times New Roman" w:cs="Times New Roman"/>
          <w:bCs/>
          <w:sz w:val="28"/>
          <w:szCs w:val="24"/>
          <w:u w:val="single"/>
        </w:rPr>
        <w:t>инвалидности трудоспособного населения</w:t>
      </w:r>
      <w:r w:rsidRPr="00D1461F">
        <w:rPr>
          <w:rFonts w:ascii="Times New Roman" w:eastAsia="Arial Unicode MS" w:hAnsi="Times New Roman" w:cs="Times New Roman"/>
          <w:sz w:val="28"/>
          <w:szCs w:val="24"/>
        </w:rPr>
        <w:t xml:space="preserve">  </w:t>
      </w:r>
      <w:r w:rsidR="00B50571">
        <w:rPr>
          <w:rFonts w:ascii="Times New Roman" w:eastAsia="Arial Unicode MS" w:hAnsi="Times New Roman" w:cs="Times New Roman"/>
          <w:sz w:val="28"/>
          <w:szCs w:val="24"/>
        </w:rPr>
        <w:t>в 2022</w:t>
      </w:r>
      <w:r w:rsidR="00B97649" w:rsidRPr="00D1461F">
        <w:rPr>
          <w:rFonts w:ascii="Times New Roman" w:eastAsia="Arial Unicode MS" w:hAnsi="Times New Roman" w:cs="Times New Roman"/>
          <w:sz w:val="28"/>
          <w:szCs w:val="24"/>
        </w:rPr>
        <w:t xml:space="preserve"> году </w:t>
      </w:r>
      <w:r w:rsidR="00B97649" w:rsidRPr="00B50571">
        <w:rPr>
          <w:rFonts w:ascii="Times New Roman" w:eastAsia="Arial Unicode MS" w:hAnsi="Times New Roman" w:cs="Times New Roman"/>
          <w:sz w:val="28"/>
          <w:szCs w:val="24"/>
        </w:rPr>
        <w:t>выше</w:t>
      </w:r>
      <w:r w:rsidR="00B50571">
        <w:rPr>
          <w:rFonts w:ascii="Times New Roman" w:eastAsia="Arial Unicode MS" w:hAnsi="Times New Roman" w:cs="Times New Roman"/>
          <w:sz w:val="28"/>
          <w:szCs w:val="24"/>
        </w:rPr>
        <w:t xml:space="preserve"> уровня 2021</w:t>
      </w:r>
      <w:r w:rsidR="00B97649" w:rsidRPr="00D1461F">
        <w:rPr>
          <w:rFonts w:ascii="Times New Roman" w:eastAsia="Arial Unicode MS" w:hAnsi="Times New Roman" w:cs="Times New Roman"/>
          <w:sz w:val="28"/>
          <w:szCs w:val="24"/>
        </w:rPr>
        <w:t xml:space="preserve"> года  на  </w:t>
      </w:r>
      <w:r w:rsidR="00B50571" w:rsidRPr="00B50571">
        <w:rPr>
          <w:rFonts w:ascii="Times New Roman" w:eastAsia="Arial Unicode MS" w:hAnsi="Times New Roman" w:cs="Times New Roman"/>
          <w:sz w:val="28"/>
          <w:szCs w:val="24"/>
        </w:rPr>
        <w:t>38,40</w:t>
      </w:r>
      <w:r w:rsidR="00D1461F" w:rsidRPr="00B50571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="00B97649" w:rsidRPr="00B50571">
        <w:rPr>
          <w:rFonts w:ascii="Times New Roman" w:eastAsia="Arial Unicode MS" w:hAnsi="Times New Roman" w:cs="Times New Roman"/>
          <w:sz w:val="28"/>
          <w:szCs w:val="24"/>
        </w:rPr>
        <w:t>%</w:t>
      </w:r>
      <w:r w:rsidR="00B50571">
        <w:rPr>
          <w:rFonts w:ascii="Times New Roman" w:eastAsia="Arial Unicode MS" w:hAnsi="Times New Roman" w:cs="Times New Roman"/>
          <w:sz w:val="28"/>
          <w:szCs w:val="24"/>
        </w:rPr>
        <w:t xml:space="preserve"> и составил 67,4</w:t>
      </w:r>
      <w:r w:rsidR="00D1461F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="00D1461F" w:rsidRPr="001541C1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B97649" w:rsidRPr="00D1461F">
        <w:rPr>
          <w:rFonts w:ascii="Times New Roman" w:eastAsia="Arial Unicode MS" w:hAnsi="Times New Roman" w:cs="Times New Roman"/>
          <w:sz w:val="28"/>
          <w:szCs w:val="24"/>
        </w:rPr>
        <w:t xml:space="preserve">. </w:t>
      </w:r>
      <w:r w:rsidR="00436FD3" w:rsidRPr="00436FD3">
        <w:rPr>
          <w:rFonts w:ascii="Times New Roman" w:hAnsi="Times New Roman" w:cs="Times New Roman"/>
          <w:sz w:val="28"/>
          <w:szCs w:val="28"/>
        </w:rPr>
        <w:t>В 2022</w:t>
      </w:r>
      <w:r w:rsidR="00B97649" w:rsidRPr="00436FD3">
        <w:rPr>
          <w:rFonts w:ascii="Times New Roman" w:hAnsi="Times New Roman" w:cs="Times New Roman"/>
          <w:sz w:val="28"/>
          <w:szCs w:val="28"/>
        </w:rPr>
        <w:t xml:space="preserve"> году в Дубровенском районе из числа лиц трудоспособного возраста признаны инвалидами всего </w:t>
      </w:r>
      <w:r w:rsidR="009D2E5D" w:rsidRPr="009D2E5D">
        <w:rPr>
          <w:rFonts w:ascii="Times New Roman" w:hAnsi="Times New Roman" w:cs="Times New Roman"/>
          <w:sz w:val="28"/>
          <w:szCs w:val="28"/>
        </w:rPr>
        <w:t>50</w:t>
      </w:r>
      <w:r w:rsidR="00B97649" w:rsidRPr="009D2E5D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B97649" w:rsidRPr="00ED7374">
        <w:rPr>
          <w:rFonts w:ascii="Times New Roman" w:hAnsi="Times New Roman" w:cs="Times New Roman"/>
          <w:sz w:val="28"/>
          <w:szCs w:val="28"/>
        </w:rPr>
        <w:t xml:space="preserve">из них доля инвалидов </w:t>
      </w:r>
      <w:r w:rsidR="00B97649" w:rsidRPr="00ED737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97649" w:rsidRPr="00ED7374">
        <w:rPr>
          <w:rFonts w:ascii="Times New Roman" w:hAnsi="Times New Roman" w:cs="Times New Roman"/>
          <w:sz w:val="28"/>
          <w:szCs w:val="28"/>
        </w:rPr>
        <w:t>-</w:t>
      </w:r>
      <w:r w:rsidR="00B97649" w:rsidRPr="00ED737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D7374" w:rsidRPr="00ED7374">
        <w:rPr>
          <w:rFonts w:ascii="Times New Roman" w:hAnsi="Times New Roman" w:cs="Times New Roman"/>
          <w:sz w:val="28"/>
          <w:szCs w:val="28"/>
        </w:rPr>
        <w:t xml:space="preserve"> группы 23</w:t>
      </w:r>
      <w:r w:rsidR="000C5DE7">
        <w:rPr>
          <w:rFonts w:ascii="Times New Roman" w:hAnsi="Times New Roman" w:cs="Times New Roman"/>
          <w:sz w:val="28"/>
          <w:szCs w:val="28"/>
        </w:rPr>
        <w:t xml:space="preserve"> человек. (2021 год всего 37 человек, </w:t>
      </w:r>
      <w:r w:rsidR="000C5DE7" w:rsidRPr="00ED7374">
        <w:rPr>
          <w:rFonts w:ascii="Times New Roman" w:hAnsi="Times New Roman" w:cs="Times New Roman"/>
          <w:sz w:val="28"/>
          <w:szCs w:val="28"/>
        </w:rPr>
        <w:t xml:space="preserve">из них доля инвалидов </w:t>
      </w:r>
      <w:r w:rsidR="000C5DE7" w:rsidRPr="00ED737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C5DE7" w:rsidRPr="00ED7374">
        <w:rPr>
          <w:rFonts w:ascii="Times New Roman" w:hAnsi="Times New Roman" w:cs="Times New Roman"/>
          <w:sz w:val="28"/>
          <w:szCs w:val="28"/>
        </w:rPr>
        <w:t>-</w:t>
      </w:r>
      <w:r w:rsidR="000C5DE7" w:rsidRPr="00ED737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C5DE7" w:rsidRPr="00ED7374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0C5DE7">
        <w:rPr>
          <w:rFonts w:ascii="Times New Roman" w:hAnsi="Times New Roman" w:cs="Times New Roman"/>
          <w:sz w:val="28"/>
          <w:szCs w:val="28"/>
        </w:rPr>
        <w:t xml:space="preserve">18 человек). Прирост </w:t>
      </w:r>
      <w:r w:rsidR="00436FD3" w:rsidRPr="00436FD3">
        <w:rPr>
          <w:rFonts w:ascii="Times New Roman" w:hAnsi="Times New Roman" w:cs="Times New Roman"/>
          <w:sz w:val="28"/>
          <w:szCs w:val="28"/>
        </w:rPr>
        <w:t xml:space="preserve"> </w:t>
      </w:r>
      <w:r w:rsidR="000C5DE7" w:rsidRPr="000C5D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C5DE7" w:rsidRPr="000C5DE7">
        <w:rPr>
          <w:rFonts w:ascii="Times New Roman" w:hAnsi="Times New Roman" w:cs="Times New Roman"/>
          <w:sz w:val="28"/>
          <w:szCs w:val="28"/>
        </w:rPr>
        <w:t>-</w:t>
      </w:r>
      <w:r w:rsidR="000C5DE7" w:rsidRPr="000C5DE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C5DE7" w:rsidRPr="000C5DE7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0C5DE7">
        <w:rPr>
          <w:rFonts w:ascii="Times New Roman" w:hAnsi="Times New Roman" w:cs="Times New Roman"/>
          <w:sz w:val="28"/>
          <w:szCs w:val="28"/>
        </w:rPr>
        <w:t xml:space="preserve"> </w:t>
      </w:r>
      <w:r w:rsidR="00436FD3" w:rsidRPr="00436FD3">
        <w:rPr>
          <w:rFonts w:ascii="Times New Roman" w:hAnsi="Times New Roman" w:cs="Times New Roman"/>
          <w:sz w:val="28"/>
          <w:szCs w:val="28"/>
        </w:rPr>
        <w:t>к уровню 2021</w:t>
      </w:r>
      <w:r w:rsidR="00B97649" w:rsidRPr="00436FD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B97649" w:rsidRPr="000C5DE7">
        <w:rPr>
          <w:rFonts w:ascii="Times New Roman" w:hAnsi="Times New Roman" w:cs="Times New Roman"/>
          <w:sz w:val="28"/>
          <w:szCs w:val="28"/>
        </w:rPr>
        <w:t xml:space="preserve">составил </w:t>
      </w:r>
      <w:r w:rsidR="000C5DE7" w:rsidRPr="000C5DE7">
        <w:rPr>
          <w:rFonts w:ascii="Times New Roman" w:hAnsi="Times New Roman" w:cs="Times New Roman"/>
          <w:sz w:val="28"/>
          <w:szCs w:val="28"/>
        </w:rPr>
        <w:t>+ 35,14 %.</w:t>
      </w:r>
    </w:p>
    <w:p w:rsidR="00617CFD" w:rsidRDefault="00FC07F2" w:rsidP="00617C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</w:pPr>
      <w:r w:rsidRPr="00436F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Ведущей причиной инвалидности трудоспособного населения</w:t>
      </w:r>
      <w:r w:rsidR="002D4670" w:rsidRPr="00436F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36FD3" w:rsidRPr="00436F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2022</w:t>
      </w:r>
      <w:r w:rsidRPr="00436F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году </w:t>
      </w:r>
      <w:r w:rsidRPr="00AE58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являются</w:t>
      </w:r>
      <w:r w:rsidR="00D83AA3" w:rsidRPr="00AE58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E586C" w:rsidRPr="00AE586C">
        <w:rPr>
          <w:rFonts w:ascii="Times New Roman" w:eastAsia="Times New Roman" w:hAnsi="Times New Roman" w:cs="Times New Roman"/>
          <w:sz w:val="28"/>
          <w:szCs w:val="28"/>
        </w:rPr>
        <w:t>новообразования – 30,0</w:t>
      </w:r>
      <w:r w:rsidR="00D83AA3" w:rsidRPr="00AE5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6D3">
        <w:rPr>
          <w:rFonts w:ascii="Times New Roman" w:eastAsia="Times New Roman" w:hAnsi="Times New Roman" w:cs="Times New Roman"/>
          <w:sz w:val="28"/>
          <w:szCs w:val="28"/>
        </w:rPr>
        <w:t>%</w:t>
      </w:r>
      <w:r w:rsidR="00AE586C">
        <w:rPr>
          <w:rFonts w:ascii="Times New Roman" w:eastAsia="Times New Roman" w:hAnsi="Times New Roman" w:cs="Times New Roman"/>
          <w:sz w:val="28"/>
          <w:szCs w:val="28"/>
        </w:rPr>
        <w:t xml:space="preserve"> и болезни системы кровообращения – 30,0 %;</w:t>
      </w:r>
    </w:p>
    <w:p w:rsidR="00436FD3" w:rsidRPr="00617CFD" w:rsidRDefault="00FC07F2" w:rsidP="00617C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yellow"/>
        </w:rPr>
      </w:pPr>
      <w:r w:rsidRPr="00AE586C">
        <w:rPr>
          <w:rFonts w:ascii="Times New Roman" w:eastAsia="Times New Roman" w:hAnsi="Times New Roman" w:cs="Times New Roman"/>
          <w:sz w:val="28"/>
          <w:szCs w:val="28"/>
        </w:rPr>
        <w:t xml:space="preserve">второе место занимают </w:t>
      </w:r>
      <w:r w:rsidRPr="00AE58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="00D83AA3" w:rsidRPr="00AE58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болезни нервной системы – </w:t>
      </w:r>
      <w:r w:rsidR="00AE586C" w:rsidRPr="00AE58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8,0</w:t>
      </w:r>
      <w:r w:rsidRPr="00AE58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%</w:t>
      </w:r>
      <w:r w:rsidR="00D83AA3" w:rsidRPr="00AE58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 </w:t>
      </w:r>
      <w:r w:rsidR="00D83AA3" w:rsidRPr="00AE586C">
        <w:rPr>
          <w:rFonts w:ascii="Times New Roman" w:eastAsia="Times New Roman" w:hAnsi="Times New Roman" w:cs="Times New Roman"/>
          <w:sz w:val="28"/>
          <w:szCs w:val="28"/>
        </w:rPr>
        <w:t>болез</w:t>
      </w:r>
      <w:r w:rsidR="00AE586C" w:rsidRPr="00AE586C">
        <w:rPr>
          <w:rFonts w:ascii="Times New Roman" w:eastAsia="Times New Roman" w:hAnsi="Times New Roman" w:cs="Times New Roman"/>
          <w:sz w:val="28"/>
          <w:szCs w:val="28"/>
        </w:rPr>
        <w:t>ни костно-мышечной системы – 8,0</w:t>
      </w:r>
      <w:r w:rsidR="00D83AA3" w:rsidRPr="00AE586C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AE586C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AE5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63D9E" w:rsidRDefault="00FC07F2" w:rsidP="0012313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E586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третьем месте </w:t>
      </w:r>
      <w:r w:rsidR="00D83AA3" w:rsidRPr="00AE586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E586C">
        <w:rPr>
          <w:rFonts w:ascii="Times New Roman" w:eastAsia="Times New Roman" w:hAnsi="Times New Roman" w:cs="Times New Roman"/>
          <w:sz w:val="28"/>
          <w:szCs w:val="28"/>
        </w:rPr>
        <w:t xml:space="preserve"> болезни пищеварения- 6,0 </w:t>
      </w:r>
      <w:r w:rsidR="00D83AA3" w:rsidRPr="00D216D3">
        <w:rPr>
          <w:rFonts w:ascii="Times New Roman" w:eastAsia="Times New Roman" w:hAnsi="Times New Roman" w:cs="Times New Roman"/>
          <w:sz w:val="28"/>
          <w:szCs w:val="28"/>
        </w:rPr>
        <w:t>%</w:t>
      </w:r>
      <w:r w:rsidR="00D83A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586C">
        <w:rPr>
          <w:rFonts w:ascii="Times New Roman" w:eastAsia="Times New Roman" w:hAnsi="Times New Roman" w:cs="Times New Roman"/>
          <w:sz w:val="28"/>
          <w:szCs w:val="28"/>
        </w:rPr>
        <w:t>и последствия травм – 6,0%.</w:t>
      </w:r>
      <w:r w:rsidR="00083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E68D8" w:rsidRDefault="007E68D8" w:rsidP="007E68D8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280A2A" w:rsidRDefault="007615C7" w:rsidP="007E68D8">
      <w:pPr>
        <w:spacing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val="ru-RU"/>
        </w:rPr>
      </w:pPr>
      <w:r w:rsidRPr="00EA4627">
        <w:rPr>
          <w:rFonts w:ascii="Times New Roman" w:eastAsia="Arial Unicode MS" w:hAnsi="Times New Roman" w:cs="Times New Roman"/>
          <w:sz w:val="24"/>
          <w:szCs w:val="28"/>
        </w:rPr>
        <w:t>Рис. 6</w:t>
      </w:r>
      <w:r w:rsidR="007E68D8" w:rsidRPr="00EA4627">
        <w:rPr>
          <w:rFonts w:ascii="Times New Roman" w:eastAsia="Arial Unicode MS" w:hAnsi="Times New Roman" w:cs="Times New Roman"/>
          <w:sz w:val="24"/>
          <w:szCs w:val="28"/>
        </w:rPr>
        <w:t>. Структура первичной инвалидности трудоспособного населения по причине (в %)</w:t>
      </w:r>
    </w:p>
    <w:p w:rsidR="00EA4627" w:rsidRPr="00EA4627" w:rsidRDefault="00EA4627" w:rsidP="007E68D8">
      <w:pPr>
        <w:spacing w:line="240" w:lineRule="auto"/>
        <w:jc w:val="both"/>
        <w:rPr>
          <w:rFonts w:ascii="Times New Roman" w:eastAsia="Arial Unicode MS" w:hAnsi="Times New Roman" w:cs="Times New Roman"/>
          <w:sz w:val="24"/>
          <w:szCs w:val="28"/>
          <w:lang w:val="ru-RU"/>
        </w:rPr>
      </w:pPr>
    </w:p>
    <w:p w:rsidR="00280A2A" w:rsidRPr="007E68D8" w:rsidRDefault="00280A2A" w:rsidP="00CA2165">
      <w:pPr>
        <w:spacing w:after="0" w:line="240" w:lineRule="auto"/>
        <w:ind w:left="-567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9C09F4">
        <w:rPr>
          <w:rFonts w:ascii="Times New Roman" w:eastAsia="Arial Unicode MS" w:hAnsi="Times New Roman" w:cs="Times New Roman"/>
          <w:b/>
          <w:noProof/>
          <w:sz w:val="28"/>
          <w:szCs w:val="24"/>
          <w:highlight w:val="yellow"/>
          <w:lang w:val="ru-RU" w:eastAsia="ru-RU"/>
        </w:rPr>
        <w:drawing>
          <wp:inline distT="0" distB="0" distL="0" distR="0">
            <wp:extent cx="6038850" cy="1990725"/>
            <wp:effectExtent l="0" t="0" r="0" b="0"/>
            <wp:docPr id="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232F6" w:rsidRPr="00B50571" w:rsidRDefault="00DD3BE0" w:rsidP="00AF0457">
      <w:pPr>
        <w:shd w:val="clear" w:color="auto" w:fill="FFFFFF"/>
        <w:spacing w:before="24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1"/>
          <w:sz w:val="28"/>
          <w:szCs w:val="28"/>
          <w:highlight w:val="yellow"/>
        </w:rPr>
      </w:pPr>
      <w:r w:rsidRPr="00917E67">
        <w:rPr>
          <w:rFonts w:ascii="Times New Roman" w:eastAsia="Arial Unicode MS" w:hAnsi="Times New Roman" w:cs="Times New Roman"/>
          <w:sz w:val="28"/>
          <w:szCs w:val="24"/>
        </w:rPr>
        <w:t>Показатель первичной инвалидно</w:t>
      </w:r>
      <w:r w:rsidR="00FC07F2" w:rsidRPr="00917E67">
        <w:rPr>
          <w:rFonts w:ascii="Times New Roman" w:eastAsia="Arial Unicode MS" w:hAnsi="Times New Roman" w:cs="Times New Roman"/>
          <w:sz w:val="28"/>
          <w:szCs w:val="24"/>
        </w:rPr>
        <w:t xml:space="preserve">сти трудоспособного населения в </w:t>
      </w:r>
      <w:r w:rsidR="00917E67" w:rsidRPr="00917E67">
        <w:rPr>
          <w:rFonts w:ascii="Times New Roman" w:eastAsia="Arial Unicode MS" w:hAnsi="Times New Roman" w:cs="Times New Roman"/>
          <w:sz w:val="28"/>
          <w:szCs w:val="24"/>
        </w:rPr>
        <w:t>Дубровенском районе в 2022</w:t>
      </w:r>
      <w:r w:rsidR="00963D9E" w:rsidRPr="00917E67">
        <w:rPr>
          <w:rFonts w:ascii="Times New Roman" w:eastAsia="Arial Unicode MS" w:hAnsi="Times New Roman" w:cs="Times New Roman"/>
          <w:sz w:val="28"/>
          <w:szCs w:val="24"/>
        </w:rPr>
        <w:t xml:space="preserve"> году </w:t>
      </w:r>
      <w:r w:rsidR="00685DF5" w:rsidRPr="00917E67">
        <w:rPr>
          <w:rFonts w:ascii="Times New Roman" w:eastAsia="Arial Unicode MS" w:hAnsi="Times New Roman" w:cs="Times New Roman"/>
          <w:sz w:val="28"/>
          <w:szCs w:val="24"/>
        </w:rPr>
        <w:t>выше</w:t>
      </w:r>
      <w:r w:rsidR="00542BCD" w:rsidRPr="00917E67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="00963D9E" w:rsidRPr="00917E67">
        <w:rPr>
          <w:rFonts w:ascii="Times New Roman" w:eastAsia="Arial Unicode MS" w:hAnsi="Times New Roman" w:cs="Times New Roman"/>
          <w:sz w:val="28"/>
          <w:szCs w:val="24"/>
        </w:rPr>
        <w:t xml:space="preserve">областного </w:t>
      </w:r>
      <w:r w:rsidR="00685DF5" w:rsidRPr="00917E67">
        <w:rPr>
          <w:rFonts w:ascii="Times New Roman" w:eastAsia="Arial Unicode MS" w:hAnsi="Times New Roman" w:cs="Times New Roman"/>
          <w:sz w:val="28"/>
          <w:szCs w:val="24"/>
        </w:rPr>
        <w:t xml:space="preserve">показателя на </w:t>
      </w:r>
      <w:r w:rsidR="00917E67" w:rsidRPr="00917E67">
        <w:rPr>
          <w:rFonts w:ascii="Times New Roman" w:eastAsia="Arial Unicode MS" w:hAnsi="Times New Roman" w:cs="Times New Roman"/>
          <w:sz w:val="28"/>
          <w:szCs w:val="24"/>
        </w:rPr>
        <w:t>69,8</w:t>
      </w:r>
      <w:r w:rsidR="00542BCD" w:rsidRPr="00917E67">
        <w:rPr>
          <w:rFonts w:ascii="Times New Roman" w:eastAsia="Arial Unicode MS" w:hAnsi="Times New Roman" w:cs="Times New Roman"/>
          <w:sz w:val="28"/>
          <w:szCs w:val="24"/>
        </w:rPr>
        <w:t>%</w:t>
      </w:r>
      <w:r w:rsidR="00FC07F2" w:rsidRPr="00917E67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Pr="00917E67">
        <w:rPr>
          <w:rFonts w:ascii="Times New Roman" w:eastAsia="Arial Unicode MS" w:hAnsi="Times New Roman" w:cs="Times New Roman"/>
          <w:sz w:val="28"/>
          <w:szCs w:val="24"/>
        </w:rPr>
        <w:t>(Витебская область –</w:t>
      </w:r>
      <w:r w:rsidR="00917E67" w:rsidRPr="00917E67">
        <w:rPr>
          <w:rFonts w:ascii="Times New Roman" w:eastAsia="Arial Unicode MS" w:hAnsi="Times New Roman" w:cs="Times New Roman"/>
          <w:sz w:val="28"/>
          <w:szCs w:val="24"/>
        </w:rPr>
        <w:t xml:space="preserve"> 39,7</w:t>
      </w:r>
      <w:r w:rsidR="00542BCD" w:rsidRPr="00917E67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963D9E" w:rsidRPr="00917E67">
        <w:rPr>
          <w:rFonts w:ascii="Times New Roman" w:eastAsia="Arial Unicode MS" w:hAnsi="Times New Roman" w:cs="Times New Roman"/>
          <w:sz w:val="28"/>
          <w:szCs w:val="24"/>
        </w:rPr>
        <w:t>)</w:t>
      </w:r>
      <w:r w:rsidR="00FC07F2" w:rsidRPr="00917E67">
        <w:rPr>
          <w:rFonts w:ascii="Times New Roman" w:eastAsia="Arial Unicode MS" w:hAnsi="Times New Roman" w:cs="Times New Roman"/>
          <w:sz w:val="28"/>
          <w:szCs w:val="24"/>
        </w:rPr>
        <w:t>.</w:t>
      </w:r>
      <w:r w:rsidR="00C74639" w:rsidRPr="00917E67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="00917E67" w:rsidRPr="00542BCD">
        <w:rPr>
          <w:rFonts w:ascii="Times New Roman" w:eastAsia="Times New Roman" w:hAnsi="Times New Roman" w:cs="Times New Roman"/>
          <w:spacing w:val="1"/>
          <w:sz w:val="28"/>
          <w:szCs w:val="28"/>
        </w:rPr>
        <w:t>Динамика первичной инвалидности трудоспо</w:t>
      </w:r>
      <w:r w:rsidR="00917E67">
        <w:rPr>
          <w:rFonts w:ascii="Times New Roman" w:eastAsia="Times New Roman" w:hAnsi="Times New Roman" w:cs="Times New Roman"/>
          <w:spacing w:val="1"/>
          <w:sz w:val="28"/>
          <w:szCs w:val="28"/>
        </w:rPr>
        <w:t>собного населения за период 2018-2022</w:t>
      </w:r>
      <w:r w:rsidR="00917E67" w:rsidRPr="00542BC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годы характеризуется тенденцией к умеренному </w:t>
      </w:r>
      <w:r w:rsidR="00917E6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увеличению </w:t>
      </w:r>
      <w:r w:rsidR="00917E67" w:rsidRPr="00542BCD">
        <w:rPr>
          <w:rFonts w:ascii="Times New Roman" w:eastAsia="Times New Roman" w:hAnsi="Times New Roman" w:cs="Times New Roman"/>
          <w:spacing w:val="1"/>
          <w:sz w:val="28"/>
          <w:szCs w:val="28"/>
        </w:rPr>
        <w:t>со средним темпом пр</w:t>
      </w:r>
      <w:r w:rsidR="00917E6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ироста (+ </w:t>
      </w:r>
      <w:r w:rsidR="00917E67" w:rsidRPr="00436FD3">
        <w:rPr>
          <w:rFonts w:ascii="Times New Roman" w:eastAsia="Times New Roman" w:hAnsi="Times New Roman" w:cs="Times New Roman"/>
          <w:spacing w:val="1"/>
          <w:sz w:val="28"/>
          <w:szCs w:val="28"/>
        </w:rPr>
        <w:t>3,5 %).</w:t>
      </w:r>
    </w:p>
    <w:p w:rsidR="000B199A" w:rsidRPr="009C09F4" w:rsidRDefault="00D01EBF" w:rsidP="00C015A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1"/>
          <w:sz w:val="28"/>
          <w:szCs w:val="28"/>
          <w:highlight w:val="yellow"/>
        </w:rPr>
      </w:pPr>
      <w:r w:rsidRPr="009C09F4">
        <w:rPr>
          <w:rFonts w:ascii="Times New Roman" w:eastAsia="Arial Unicode MS" w:hAnsi="Times New Roman" w:cs="Times New Roman"/>
          <w:bCs/>
          <w:sz w:val="28"/>
          <w:szCs w:val="24"/>
          <w:u w:val="single"/>
        </w:rPr>
        <w:t xml:space="preserve">Показатель </w:t>
      </w:r>
      <w:r w:rsidR="000B199A" w:rsidRPr="009C09F4">
        <w:rPr>
          <w:rFonts w:ascii="Times New Roman" w:eastAsia="Arial Unicode MS" w:hAnsi="Times New Roman" w:cs="Times New Roman"/>
          <w:bCs/>
          <w:sz w:val="28"/>
          <w:szCs w:val="24"/>
          <w:u w:val="single"/>
        </w:rPr>
        <w:t xml:space="preserve">первичной </w:t>
      </w:r>
      <w:r w:rsidRPr="009C09F4">
        <w:rPr>
          <w:rFonts w:ascii="Times New Roman" w:eastAsia="Arial Unicode MS" w:hAnsi="Times New Roman" w:cs="Times New Roman"/>
          <w:bCs/>
          <w:sz w:val="28"/>
          <w:szCs w:val="24"/>
          <w:u w:val="single"/>
        </w:rPr>
        <w:t>инвал</w:t>
      </w:r>
      <w:r w:rsidR="00A2420A" w:rsidRPr="009C09F4">
        <w:rPr>
          <w:rFonts w:ascii="Times New Roman" w:eastAsia="Arial Unicode MS" w:hAnsi="Times New Roman" w:cs="Times New Roman"/>
          <w:bCs/>
          <w:sz w:val="28"/>
          <w:szCs w:val="24"/>
          <w:u w:val="single"/>
        </w:rPr>
        <w:t>идности детского населения (0-18</w:t>
      </w:r>
      <w:r w:rsidRPr="009C09F4">
        <w:rPr>
          <w:rFonts w:ascii="Times New Roman" w:eastAsia="Arial Unicode MS" w:hAnsi="Times New Roman" w:cs="Times New Roman"/>
          <w:bCs/>
          <w:sz w:val="28"/>
          <w:szCs w:val="24"/>
          <w:u w:val="single"/>
        </w:rPr>
        <w:t xml:space="preserve"> лет)</w:t>
      </w:r>
      <w:r w:rsidR="00A82238" w:rsidRPr="009C09F4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="009C09F4" w:rsidRPr="009C09F4">
        <w:rPr>
          <w:rFonts w:ascii="Times New Roman" w:eastAsia="Arial Unicode MS" w:hAnsi="Times New Roman" w:cs="Times New Roman"/>
          <w:sz w:val="28"/>
          <w:szCs w:val="24"/>
        </w:rPr>
        <w:t>в Дубровенском районе в 2022</w:t>
      </w:r>
      <w:r w:rsidR="000B199A" w:rsidRPr="009C09F4">
        <w:rPr>
          <w:rFonts w:ascii="Times New Roman" w:eastAsia="Arial Unicode MS" w:hAnsi="Times New Roman" w:cs="Times New Roman"/>
          <w:sz w:val="28"/>
          <w:szCs w:val="24"/>
        </w:rPr>
        <w:t xml:space="preserve"> году </w:t>
      </w:r>
      <w:r w:rsidR="00137B25" w:rsidRPr="00436FD3">
        <w:rPr>
          <w:rFonts w:ascii="Times New Roman" w:hAnsi="Times New Roman" w:cs="Times New Roman"/>
          <w:sz w:val="28"/>
          <w:szCs w:val="28"/>
        </w:rPr>
        <w:t xml:space="preserve">из числа </w:t>
      </w:r>
      <w:r w:rsidR="00137B25">
        <w:rPr>
          <w:rFonts w:ascii="Times New Roman" w:hAnsi="Times New Roman" w:cs="Times New Roman"/>
          <w:sz w:val="28"/>
          <w:szCs w:val="28"/>
        </w:rPr>
        <w:t xml:space="preserve">детского населения </w:t>
      </w:r>
      <w:r w:rsidR="00137B25" w:rsidRPr="00436FD3">
        <w:rPr>
          <w:rFonts w:ascii="Times New Roman" w:hAnsi="Times New Roman" w:cs="Times New Roman"/>
          <w:sz w:val="28"/>
          <w:szCs w:val="28"/>
        </w:rPr>
        <w:t xml:space="preserve">признаны инвалидами всего </w:t>
      </w:r>
      <w:r w:rsidR="00137B25">
        <w:rPr>
          <w:rFonts w:ascii="Times New Roman" w:hAnsi="Times New Roman" w:cs="Times New Roman"/>
          <w:sz w:val="28"/>
          <w:szCs w:val="28"/>
        </w:rPr>
        <w:t>7</w:t>
      </w:r>
      <w:r w:rsidR="00137B25" w:rsidRPr="009D2E5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37B25">
        <w:rPr>
          <w:rFonts w:ascii="Times New Roman" w:hAnsi="Times New Roman" w:cs="Times New Roman"/>
          <w:sz w:val="28"/>
          <w:szCs w:val="28"/>
        </w:rPr>
        <w:t>, показатель заболеваемости</w:t>
      </w:r>
      <w:r w:rsidR="00137B25" w:rsidRPr="009C09F4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="006A1090" w:rsidRPr="009C09F4">
        <w:rPr>
          <w:rFonts w:ascii="Times New Roman" w:eastAsia="Arial Unicode MS" w:hAnsi="Times New Roman" w:cs="Times New Roman"/>
          <w:sz w:val="28"/>
          <w:szCs w:val="24"/>
        </w:rPr>
        <w:t xml:space="preserve">выше </w:t>
      </w:r>
      <w:r w:rsidR="000B199A" w:rsidRPr="009C09F4">
        <w:rPr>
          <w:rFonts w:ascii="Times New Roman" w:eastAsia="Arial Unicode MS" w:hAnsi="Times New Roman" w:cs="Times New Roman"/>
          <w:sz w:val="28"/>
          <w:szCs w:val="24"/>
        </w:rPr>
        <w:t xml:space="preserve">областного показателя </w:t>
      </w:r>
      <w:r w:rsidR="009C09F4" w:rsidRPr="009C09F4">
        <w:rPr>
          <w:rFonts w:ascii="Times New Roman" w:eastAsia="Arial Unicode MS" w:hAnsi="Times New Roman" w:cs="Times New Roman"/>
          <w:sz w:val="28"/>
          <w:szCs w:val="24"/>
        </w:rPr>
        <w:t>на 39,8% и составил 29,5</w:t>
      </w:r>
      <w:r w:rsidR="006A1090" w:rsidRPr="009C09F4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6A1090" w:rsidRPr="009C09F4">
        <w:rPr>
          <w:rFonts w:ascii="Times New Roman" w:eastAsia="Arial Unicode MS" w:hAnsi="Times New Roman" w:cs="Times New Roman"/>
          <w:sz w:val="28"/>
          <w:szCs w:val="24"/>
        </w:rPr>
        <w:t xml:space="preserve">. </w:t>
      </w:r>
      <w:r w:rsidR="009C09F4" w:rsidRPr="009C09F4">
        <w:rPr>
          <w:rFonts w:ascii="Times New Roman" w:eastAsia="Arial Unicode MS" w:hAnsi="Times New Roman" w:cs="Times New Roman"/>
          <w:sz w:val="28"/>
          <w:szCs w:val="24"/>
        </w:rPr>
        <w:t>(Витебская область – 21,1</w:t>
      </w:r>
      <w:r w:rsidR="006A1090" w:rsidRPr="009C09F4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0B199A" w:rsidRPr="009C09F4">
        <w:rPr>
          <w:rFonts w:ascii="Times New Roman" w:eastAsia="Arial Unicode MS" w:hAnsi="Times New Roman" w:cs="Times New Roman"/>
          <w:sz w:val="28"/>
          <w:szCs w:val="24"/>
        </w:rPr>
        <w:t>).</w:t>
      </w:r>
      <w:r w:rsidR="00C74639" w:rsidRPr="009C09F4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="009C09F4" w:rsidRPr="009C09F4">
        <w:rPr>
          <w:rFonts w:ascii="Times New Roman" w:eastAsia="Times New Roman" w:hAnsi="Times New Roman" w:cs="Times New Roman"/>
          <w:sz w:val="28"/>
          <w:szCs w:val="28"/>
        </w:rPr>
        <w:t>Прирост к уровню  2021</w:t>
      </w:r>
      <w:r w:rsidR="00A82238" w:rsidRPr="009C09F4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 (+</w:t>
      </w:r>
      <w:r w:rsidR="009C09F4" w:rsidRPr="009C09F4">
        <w:rPr>
          <w:rFonts w:ascii="Times New Roman" w:eastAsia="Arial Unicode MS" w:hAnsi="Times New Roman" w:cs="Times New Roman"/>
          <w:sz w:val="28"/>
          <w:szCs w:val="24"/>
        </w:rPr>
        <w:t>46,04</w:t>
      </w:r>
      <w:r w:rsidR="00A82238" w:rsidRPr="009C09F4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  <w:r w:rsidR="00A82238" w:rsidRPr="00C37E10">
        <w:rPr>
          <w:rFonts w:ascii="Times New Roman" w:eastAsia="Times New Roman" w:hAnsi="Times New Roman" w:cs="Times New Roman"/>
          <w:spacing w:val="1"/>
          <w:sz w:val="28"/>
          <w:szCs w:val="28"/>
        </w:rPr>
        <w:t>Динамика первичной инвалидности детского населения (0-18</w:t>
      </w:r>
      <w:r w:rsidR="00C015A6" w:rsidRPr="00C37E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82238" w:rsidRPr="00C37E10">
        <w:rPr>
          <w:rFonts w:ascii="Times New Roman" w:eastAsia="Times New Roman" w:hAnsi="Times New Roman" w:cs="Times New Roman"/>
          <w:spacing w:val="1"/>
          <w:sz w:val="28"/>
          <w:szCs w:val="28"/>
        </w:rPr>
        <w:t>лет) за период 201</w:t>
      </w:r>
      <w:r w:rsidR="009C09F4" w:rsidRPr="00C37E10">
        <w:rPr>
          <w:rFonts w:ascii="Times New Roman" w:eastAsia="Times New Roman" w:hAnsi="Times New Roman" w:cs="Times New Roman"/>
          <w:spacing w:val="1"/>
          <w:sz w:val="28"/>
          <w:szCs w:val="28"/>
        </w:rPr>
        <w:t>8-2022</w:t>
      </w:r>
      <w:r w:rsidR="00A82238" w:rsidRPr="00C37E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годы характеризуется тенденцией к умеренному увеличению со средним темпом пр</w:t>
      </w:r>
      <w:r w:rsidR="00C37E10" w:rsidRPr="00C37E10">
        <w:rPr>
          <w:rFonts w:ascii="Times New Roman" w:eastAsia="Times New Roman" w:hAnsi="Times New Roman" w:cs="Times New Roman"/>
          <w:spacing w:val="1"/>
          <w:sz w:val="28"/>
          <w:szCs w:val="28"/>
        </w:rPr>
        <w:t>ироста (+ 49,3</w:t>
      </w:r>
      <w:r w:rsidR="00A82238" w:rsidRPr="00C37E10">
        <w:rPr>
          <w:rFonts w:ascii="Times New Roman" w:eastAsia="Times New Roman" w:hAnsi="Times New Roman" w:cs="Times New Roman"/>
          <w:spacing w:val="1"/>
          <w:sz w:val="28"/>
          <w:szCs w:val="28"/>
        </w:rPr>
        <w:t>%).</w:t>
      </w:r>
    </w:p>
    <w:p w:rsidR="00685DF5" w:rsidRPr="009C09F4" w:rsidRDefault="001B5D59" w:rsidP="00685D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yellow"/>
        </w:rPr>
      </w:pPr>
      <w:r w:rsidRPr="001B5D5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2022</w:t>
      </w:r>
      <w:r w:rsidR="000B199A" w:rsidRPr="001B5D5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году причинами первичной инвалид</w:t>
      </w:r>
      <w:r w:rsidR="001232F6" w:rsidRPr="001B5D5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ности детского населения (0-18</w:t>
      </w:r>
      <w:r w:rsidR="000B199A" w:rsidRPr="001B5D5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лет)</w:t>
      </w:r>
      <w:r w:rsidR="00137B25" w:rsidRPr="00137B25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врожденные аномалии</w:t>
      </w:r>
      <w:r w:rsidR="00137B25" w:rsidRPr="00137B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E4129" w:rsidRPr="00137B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="00137B25" w:rsidRPr="00137B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3 случая</w:t>
      </w:r>
      <w:r w:rsidR="000B199A" w:rsidRPr="00137B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 w:rsidR="00137B25" w:rsidRPr="00137B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болезни нервной системы – 2</w:t>
      </w:r>
      <w:r w:rsidR="001232F6" w:rsidRPr="00137B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случай, </w:t>
      </w:r>
      <w:r w:rsidR="00137B25" w:rsidRPr="00137B25">
        <w:rPr>
          <w:rFonts w:ascii="Times New Roman" w:eastAsia="Times New Roman" w:hAnsi="Times New Roman" w:cs="Times New Roman"/>
          <w:sz w:val="28"/>
          <w:szCs w:val="28"/>
        </w:rPr>
        <w:t xml:space="preserve">болезни костно-мышечной системы – 2 случая </w:t>
      </w:r>
      <w:r w:rsidR="007615C7" w:rsidRPr="00137B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(Рис.7</w:t>
      </w:r>
      <w:r w:rsidR="000B199A" w:rsidRPr="00137B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).</w:t>
      </w:r>
    </w:p>
    <w:p w:rsidR="00774728" w:rsidRPr="009C09F4" w:rsidRDefault="00774728" w:rsidP="008769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yellow"/>
        </w:rPr>
      </w:pPr>
    </w:p>
    <w:p w:rsidR="00123139" w:rsidRPr="00EA4627" w:rsidRDefault="00083432" w:rsidP="00082DD4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8"/>
        </w:rPr>
      </w:pPr>
      <w:r w:rsidRPr="00EA4627">
        <w:rPr>
          <w:rFonts w:ascii="Times New Roman" w:eastAsia="Arial Unicode MS" w:hAnsi="Times New Roman" w:cs="Times New Roman"/>
          <w:sz w:val="24"/>
          <w:szCs w:val="28"/>
        </w:rPr>
        <w:t>Ри</w:t>
      </w:r>
      <w:r w:rsidR="007615C7" w:rsidRPr="00EA4627">
        <w:rPr>
          <w:rFonts w:ascii="Times New Roman" w:eastAsia="Arial Unicode MS" w:hAnsi="Times New Roman" w:cs="Times New Roman"/>
          <w:sz w:val="24"/>
          <w:szCs w:val="28"/>
        </w:rPr>
        <w:t>с. 7</w:t>
      </w:r>
      <w:r w:rsidR="00123139" w:rsidRPr="00EA4627">
        <w:rPr>
          <w:rFonts w:ascii="Times New Roman" w:eastAsia="Arial Unicode MS" w:hAnsi="Times New Roman" w:cs="Times New Roman"/>
          <w:sz w:val="24"/>
          <w:szCs w:val="28"/>
        </w:rPr>
        <w:t>. Структура первичной инвал</w:t>
      </w:r>
      <w:r w:rsidR="00C015A6" w:rsidRPr="00EA4627">
        <w:rPr>
          <w:rFonts w:ascii="Times New Roman" w:eastAsia="Arial Unicode MS" w:hAnsi="Times New Roman" w:cs="Times New Roman"/>
          <w:sz w:val="24"/>
          <w:szCs w:val="28"/>
        </w:rPr>
        <w:t xml:space="preserve">идности детского населения </w:t>
      </w:r>
      <w:r w:rsidR="001B5D59" w:rsidRPr="00EA4627">
        <w:rPr>
          <w:rFonts w:ascii="Times New Roman" w:eastAsia="Arial Unicode MS" w:hAnsi="Times New Roman" w:cs="Times New Roman"/>
          <w:sz w:val="24"/>
          <w:szCs w:val="28"/>
        </w:rPr>
        <w:t>в 2022</w:t>
      </w:r>
      <w:r w:rsidR="00082DD4" w:rsidRPr="00EA4627">
        <w:rPr>
          <w:rFonts w:ascii="Times New Roman" w:eastAsia="Arial Unicode MS" w:hAnsi="Times New Roman" w:cs="Times New Roman"/>
          <w:sz w:val="24"/>
          <w:szCs w:val="28"/>
        </w:rPr>
        <w:t xml:space="preserve"> году </w:t>
      </w:r>
    </w:p>
    <w:p w:rsidR="002F19F5" w:rsidRPr="00137B25" w:rsidRDefault="00062AF2" w:rsidP="00137B25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sz w:val="24"/>
          <w:szCs w:val="24"/>
          <w:highlight w:val="yellow"/>
        </w:rPr>
      </w:pPr>
      <w:r>
        <w:rPr>
          <w:rFonts w:ascii="Times New Roman" w:eastAsia="Arial Unicode MS" w:hAnsi="Times New Roman" w:cs="Times New Roman"/>
          <w:noProof/>
          <w:sz w:val="28"/>
          <w:szCs w:val="24"/>
          <w:lang w:val="ru-RU" w:eastAsia="ru-RU"/>
        </w:rPr>
        <w:drawing>
          <wp:inline distT="0" distB="0" distL="0" distR="0">
            <wp:extent cx="4905375" cy="1609725"/>
            <wp:effectExtent l="0" t="0" r="0" b="0"/>
            <wp:docPr id="1434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85DF5" w:rsidRPr="002F19F5" w:rsidRDefault="00082DD4" w:rsidP="00685D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highlight w:val="yellow"/>
        </w:rPr>
      </w:pPr>
      <w:r w:rsidRPr="002F19F5">
        <w:rPr>
          <w:rFonts w:ascii="Times New Roman" w:eastAsia="Arial Unicode MS" w:hAnsi="Times New Roman" w:cs="Times New Roman"/>
          <w:sz w:val="28"/>
          <w:szCs w:val="24"/>
        </w:rPr>
        <w:t>В</w:t>
      </w:r>
      <w:r w:rsidR="00774728" w:rsidRPr="002F19F5">
        <w:rPr>
          <w:rFonts w:ascii="Times New Roman" w:eastAsia="Arial Unicode MS" w:hAnsi="Times New Roman" w:cs="Times New Roman"/>
          <w:sz w:val="28"/>
          <w:szCs w:val="24"/>
        </w:rPr>
        <w:t xml:space="preserve">ыводы: </w:t>
      </w:r>
      <w:r w:rsidR="00774728" w:rsidRPr="002F19F5">
        <w:rPr>
          <w:rFonts w:ascii="Times New Roman" w:eastAsia="Arial Unicode MS" w:hAnsi="Times New Roman" w:cs="Times New Roman"/>
          <w:sz w:val="28"/>
          <w:szCs w:val="24"/>
          <w:u w:val="single"/>
        </w:rPr>
        <w:t>население трудоспособного возраста</w:t>
      </w:r>
      <w:r w:rsidR="00774728" w:rsidRPr="002F19F5">
        <w:rPr>
          <w:rFonts w:ascii="Times New Roman" w:eastAsia="Arial Unicode MS" w:hAnsi="Times New Roman" w:cs="Times New Roman"/>
          <w:sz w:val="28"/>
          <w:szCs w:val="24"/>
        </w:rPr>
        <w:t xml:space="preserve"> – первичная инвалидность населения трудоспособного возраста </w:t>
      </w:r>
      <w:r w:rsidR="00685DF5" w:rsidRPr="002F19F5">
        <w:rPr>
          <w:rFonts w:ascii="Times New Roman" w:eastAsia="Arial Unicode MS" w:hAnsi="Times New Roman" w:cs="Times New Roman"/>
          <w:sz w:val="28"/>
          <w:szCs w:val="24"/>
        </w:rPr>
        <w:t xml:space="preserve">Дубровенского района на </w:t>
      </w:r>
      <w:r w:rsidR="00685DF5" w:rsidRPr="002F19F5">
        <w:rPr>
          <w:rFonts w:ascii="Times New Roman" w:eastAsia="Arial Unicode MS" w:hAnsi="Times New Roman" w:cs="Times New Roman"/>
          <w:sz w:val="28"/>
          <w:szCs w:val="24"/>
        </w:rPr>
        <w:lastRenderedPageBreak/>
        <w:t xml:space="preserve">протяжении 5 лет </w:t>
      </w:r>
      <w:r w:rsidR="00685DF5" w:rsidRPr="002F19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характеризуется тенденцией к умеренному увеличению. </w:t>
      </w:r>
      <w:r w:rsidR="00685DF5" w:rsidRPr="002F19F5">
        <w:rPr>
          <w:rFonts w:ascii="Times New Roman" w:eastAsia="Arial Unicode MS" w:hAnsi="Times New Roman" w:cs="Times New Roman"/>
          <w:sz w:val="28"/>
          <w:szCs w:val="24"/>
        </w:rPr>
        <w:t xml:space="preserve">Первичная инвалидность населения трудоспособного возраста на протяжении 5 лет </w:t>
      </w:r>
      <w:r w:rsidR="00685DF5" w:rsidRPr="002F19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выше областного уровня. </w:t>
      </w:r>
    </w:p>
    <w:p w:rsidR="00280A2A" w:rsidRDefault="00685DF5" w:rsidP="00AF045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</w:rPr>
      </w:pPr>
      <w:r w:rsidRPr="002F19F5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>детское население 0-18 лет</w:t>
      </w:r>
      <w:r w:rsidRPr="002F19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62AF2" w:rsidRPr="002F19F5">
        <w:rPr>
          <w:rFonts w:ascii="Times New Roman" w:eastAsia="Times New Roman" w:hAnsi="Times New Roman" w:cs="Times New Roman"/>
          <w:spacing w:val="1"/>
          <w:sz w:val="28"/>
          <w:szCs w:val="28"/>
        </w:rPr>
        <w:t>–</w:t>
      </w:r>
      <w:r w:rsidRPr="002F19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9F5">
        <w:rPr>
          <w:rFonts w:ascii="Times New Roman" w:eastAsia="Arial Unicode MS" w:hAnsi="Times New Roman" w:cs="Times New Roman"/>
          <w:sz w:val="28"/>
          <w:szCs w:val="24"/>
        </w:rPr>
        <w:t xml:space="preserve">первичная инвалидность детского населения </w:t>
      </w:r>
      <w:r w:rsidR="007D2471" w:rsidRPr="002F19F5">
        <w:rPr>
          <w:rFonts w:ascii="Times New Roman" w:eastAsia="Arial Unicode MS" w:hAnsi="Times New Roman" w:cs="Times New Roman"/>
          <w:sz w:val="28"/>
          <w:szCs w:val="24"/>
        </w:rPr>
        <w:t xml:space="preserve">(0-18 лет) </w:t>
      </w:r>
      <w:r w:rsidRPr="002F19F5">
        <w:rPr>
          <w:rFonts w:ascii="Times New Roman" w:eastAsia="Arial Unicode MS" w:hAnsi="Times New Roman" w:cs="Times New Roman"/>
          <w:sz w:val="28"/>
          <w:szCs w:val="24"/>
        </w:rPr>
        <w:t xml:space="preserve">Дубровенского района на протяжении 5 лет </w:t>
      </w:r>
      <w:r w:rsidRPr="002F19F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характеризуется тенденцией к умеренному увеличению. </w:t>
      </w:r>
      <w:r w:rsidRPr="002F19F5">
        <w:rPr>
          <w:rFonts w:ascii="Times New Roman" w:eastAsia="Arial Unicode MS" w:hAnsi="Times New Roman" w:cs="Times New Roman"/>
          <w:sz w:val="28"/>
          <w:szCs w:val="24"/>
        </w:rPr>
        <w:t xml:space="preserve">Первичная инвалидность </w:t>
      </w:r>
      <w:r w:rsidR="007D2471" w:rsidRPr="002F19F5">
        <w:rPr>
          <w:rFonts w:ascii="Times New Roman" w:eastAsia="Arial Unicode MS" w:hAnsi="Times New Roman" w:cs="Times New Roman"/>
          <w:sz w:val="28"/>
          <w:szCs w:val="24"/>
        </w:rPr>
        <w:t xml:space="preserve">детского </w:t>
      </w:r>
      <w:r w:rsidRPr="002F19F5">
        <w:rPr>
          <w:rFonts w:ascii="Times New Roman" w:eastAsia="Arial Unicode MS" w:hAnsi="Times New Roman" w:cs="Times New Roman"/>
          <w:sz w:val="28"/>
          <w:szCs w:val="24"/>
        </w:rPr>
        <w:t>населения</w:t>
      </w:r>
      <w:r w:rsidR="007D2471" w:rsidRPr="002F19F5">
        <w:rPr>
          <w:rFonts w:ascii="Times New Roman" w:eastAsia="Arial Unicode MS" w:hAnsi="Times New Roman" w:cs="Times New Roman"/>
          <w:sz w:val="28"/>
          <w:szCs w:val="24"/>
        </w:rPr>
        <w:t xml:space="preserve"> (0-18 лет)</w:t>
      </w:r>
      <w:r w:rsidRPr="002F19F5">
        <w:rPr>
          <w:rFonts w:ascii="Times New Roman" w:eastAsia="Arial Unicode MS" w:hAnsi="Times New Roman" w:cs="Times New Roman"/>
          <w:sz w:val="28"/>
          <w:szCs w:val="24"/>
        </w:rPr>
        <w:t xml:space="preserve"> на протяжении 5 лет </w:t>
      </w:r>
      <w:r w:rsidR="007C63EB" w:rsidRPr="00C37E10">
        <w:rPr>
          <w:rFonts w:ascii="Times New Roman" w:eastAsia="Times New Roman" w:hAnsi="Times New Roman" w:cs="Times New Roman"/>
          <w:spacing w:val="1"/>
          <w:sz w:val="28"/>
          <w:szCs w:val="28"/>
        </w:rPr>
        <w:t>характеризуется тенденцией к умеренному увеличению</w:t>
      </w:r>
      <w:r w:rsidR="007C63EB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 w:rsidR="007C63EB" w:rsidRPr="00C37E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D2471" w:rsidRPr="002F19F5">
        <w:rPr>
          <w:rFonts w:ascii="Times New Roman" w:eastAsia="Arial Unicode MS" w:hAnsi="Times New Roman" w:cs="Times New Roman"/>
          <w:sz w:val="28"/>
          <w:szCs w:val="24"/>
        </w:rPr>
        <w:t>В</w:t>
      </w:r>
      <w:r w:rsidR="002F19F5" w:rsidRPr="002F19F5">
        <w:rPr>
          <w:rFonts w:ascii="Times New Roman" w:eastAsia="Arial Unicode MS" w:hAnsi="Times New Roman" w:cs="Times New Roman"/>
          <w:sz w:val="28"/>
          <w:szCs w:val="24"/>
        </w:rPr>
        <w:t xml:space="preserve"> 2022</w:t>
      </w:r>
      <w:r w:rsidR="007D2471" w:rsidRPr="002F19F5">
        <w:rPr>
          <w:rFonts w:ascii="Times New Roman" w:eastAsia="Arial Unicode MS" w:hAnsi="Times New Roman" w:cs="Times New Roman"/>
          <w:sz w:val="28"/>
          <w:szCs w:val="24"/>
        </w:rPr>
        <w:t xml:space="preserve"> году </w:t>
      </w:r>
      <w:r w:rsidR="007C63EB">
        <w:rPr>
          <w:rFonts w:ascii="Times New Roman" w:hAnsi="Times New Roman" w:cs="Times New Roman"/>
          <w:sz w:val="28"/>
          <w:szCs w:val="28"/>
        </w:rPr>
        <w:t>показатель заболеваемости</w:t>
      </w:r>
      <w:r w:rsidR="007C63EB" w:rsidRPr="009C09F4">
        <w:rPr>
          <w:rFonts w:ascii="Times New Roman" w:eastAsia="Arial Unicode MS" w:hAnsi="Times New Roman" w:cs="Times New Roman"/>
          <w:sz w:val="28"/>
          <w:szCs w:val="24"/>
        </w:rPr>
        <w:t xml:space="preserve"> выше областного показателя на 39,8% и составил 29,5</w:t>
      </w:r>
      <w:r w:rsidR="007C63EB" w:rsidRPr="009C09F4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7C63EB" w:rsidRPr="009C09F4">
        <w:rPr>
          <w:rFonts w:ascii="Times New Roman" w:eastAsia="Arial Unicode MS" w:hAnsi="Times New Roman" w:cs="Times New Roman"/>
          <w:sz w:val="28"/>
          <w:szCs w:val="24"/>
        </w:rPr>
        <w:t>. (Витебская область – 21,1</w:t>
      </w:r>
      <w:r w:rsidR="007C63EB" w:rsidRPr="009C09F4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7C63EB" w:rsidRPr="009C09F4">
        <w:rPr>
          <w:rFonts w:ascii="Times New Roman" w:eastAsia="Arial Unicode MS" w:hAnsi="Times New Roman" w:cs="Times New Roman"/>
          <w:sz w:val="28"/>
          <w:szCs w:val="24"/>
        </w:rPr>
        <w:t xml:space="preserve">). </w:t>
      </w:r>
      <w:r w:rsidR="007C63EB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</w:p>
    <w:p w:rsidR="00AF0457" w:rsidRPr="00685DF5" w:rsidRDefault="00AF0457" w:rsidP="00AF045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</w:rPr>
      </w:pPr>
    </w:p>
    <w:p w:rsidR="00BD6E27" w:rsidRPr="004B538C" w:rsidRDefault="00BD6E27" w:rsidP="00D71C84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Cs/>
          <w:sz w:val="28"/>
          <w:szCs w:val="28"/>
          <w:u w:val="single"/>
        </w:rPr>
      </w:pPr>
      <w:r w:rsidRPr="004B538C">
        <w:rPr>
          <w:rFonts w:ascii="Times New Roman" w:eastAsia="Arial Unicode MS" w:hAnsi="Times New Roman" w:cs="Times New Roman"/>
          <w:bCs/>
          <w:sz w:val="28"/>
          <w:szCs w:val="28"/>
          <w:u w:val="single"/>
        </w:rPr>
        <w:t>Заболеваемость наркологическими расстройствами</w:t>
      </w:r>
    </w:p>
    <w:p w:rsidR="00BD6E27" w:rsidRPr="004B538C" w:rsidRDefault="00BD6E27" w:rsidP="00BD6E27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4B538C">
        <w:rPr>
          <w:rFonts w:ascii="Times New Roman" w:eastAsia="Arial Unicode MS" w:hAnsi="Times New Roman" w:cs="Times New Roman"/>
          <w:sz w:val="24"/>
          <w:szCs w:val="24"/>
        </w:rPr>
        <w:t>(зарегистрированная впервые)</w:t>
      </w:r>
    </w:p>
    <w:p w:rsidR="00277259" w:rsidRPr="004B538C" w:rsidRDefault="00277259" w:rsidP="00BD6E27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41083" w:rsidRPr="004B538C" w:rsidRDefault="00EF3E63" w:rsidP="002F11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Ведущей причиной в</w:t>
      </w:r>
      <w:r w:rsidR="00D41083"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B538C"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2018</w:t>
      </w:r>
      <w:r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 </w:t>
      </w:r>
      <w:r w:rsidR="004B538C"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2022</w:t>
      </w:r>
      <w:r w:rsidR="00D41083"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год</w:t>
      </w:r>
      <w:r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ах</w:t>
      </w:r>
      <w:r w:rsidR="00D41083"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заболеваемости наркологическими расстройствами </w:t>
      </w:r>
      <w:r w:rsidR="00D41083"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стал – </w:t>
      </w:r>
      <w:r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хронический алкоголизм</w:t>
      </w:r>
      <w:r w:rsidR="00D41083" w:rsidRPr="004B53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73E3F" w:rsidRDefault="00873E3F" w:rsidP="0018222E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</w:rPr>
      </w:pPr>
      <w:r w:rsidRPr="004B538C">
        <w:rPr>
          <w:rFonts w:ascii="Times New Roman" w:eastAsia="Arial Unicode MS" w:hAnsi="Times New Roman" w:cs="Times New Roman"/>
          <w:sz w:val="28"/>
          <w:szCs w:val="24"/>
        </w:rPr>
        <w:t>Заболеваемость хроническим алк</w:t>
      </w:r>
      <w:r w:rsidR="00182BAD" w:rsidRPr="004B538C">
        <w:rPr>
          <w:rFonts w:ascii="Times New Roman" w:eastAsia="Arial Unicode MS" w:hAnsi="Times New Roman" w:cs="Times New Roman"/>
          <w:sz w:val="28"/>
          <w:szCs w:val="24"/>
        </w:rPr>
        <w:t>оголизмом в</w:t>
      </w:r>
      <w:r w:rsidR="004B538C" w:rsidRPr="004B538C">
        <w:rPr>
          <w:rFonts w:ascii="Times New Roman" w:eastAsia="Arial Unicode MS" w:hAnsi="Times New Roman" w:cs="Times New Roman"/>
          <w:sz w:val="28"/>
          <w:szCs w:val="24"/>
        </w:rPr>
        <w:t xml:space="preserve"> 2022 году по сравнению с 2021</w:t>
      </w:r>
      <w:r w:rsidR="00182BAD" w:rsidRPr="004B538C">
        <w:rPr>
          <w:rFonts w:ascii="Times New Roman" w:eastAsia="Arial Unicode MS" w:hAnsi="Times New Roman" w:cs="Times New Roman"/>
          <w:sz w:val="28"/>
          <w:szCs w:val="24"/>
        </w:rPr>
        <w:t xml:space="preserve"> годом у</w:t>
      </w:r>
      <w:r w:rsidR="004B538C" w:rsidRPr="004B538C">
        <w:rPr>
          <w:rFonts w:ascii="Times New Roman" w:eastAsia="Arial Unicode MS" w:hAnsi="Times New Roman" w:cs="Times New Roman"/>
          <w:sz w:val="28"/>
          <w:szCs w:val="24"/>
        </w:rPr>
        <w:t xml:space="preserve">величилась на </w:t>
      </w:r>
      <w:r w:rsidR="00B06040">
        <w:rPr>
          <w:rFonts w:ascii="Times New Roman" w:eastAsia="Arial Unicode MS" w:hAnsi="Times New Roman" w:cs="Times New Roman"/>
          <w:sz w:val="28"/>
          <w:szCs w:val="24"/>
        </w:rPr>
        <w:t xml:space="preserve">2,17 </w:t>
      </w:r>
      <w:r w:rsidR="0049434F" w:rsidRPr="004B538C">
        <w:rPr>
          <w:rFonts w:ascii="Times New Roman" w:eastAsia="Arial Unicode MS" w:hAnsi="Times New Roman" w:cs="Times New Roman"/>
          <w:sz w:val="28"/>
          <w:szCs w:val="24"/>
        </w:rPr>
        <w:t>%</w:t>
      </w:r>
      <w:r w:rsidRPr="004B538C">
        <w:rPr>
          <w:rFonts w:ascii="Times New Roman" w:eastAsia="Arial Unicode MS" w:hAnsi="Times New Roman" w:cs="Times New Roman"/>
          <w:sz w:val="28"/>
          <w:szCs w:val="24"/>
        </w:rPr>
        <w:t xml:space="preserve">. </w:t>
      </w:r>
      <w:r w:rsidR="004B538C" w:rsidRPr="004B538C">
        <w:rPr>
          <w:rFonts w:ascii="Times New Roman" w:eastAsia="Arial Unicode MS" w:hAnsi="Times New Roman" w:cs="Times New Roman"/>
          <w:sz w:val="28"/>
          <w:szCs w:val="24"/>
        </w:rPr>
        <w:t>На протяжении 2018-2022</w:t>
      </w:r>
      <w:r w:rsidRPr="004B538C">
        <w:rPr>
          <w:rFonts w:ascii="Times New Roman" w:eastAsia="Arial Unicode MS" w:hAnsi="Times New Roman" w:cs="Times New Roman"/>
          <w:sz w:val="28"/>
          <w:szCs w:val="24"/>
        </w:rPr>
        <w:t xml:space="preserve"> гг. заболеваемость хроническим алкоголизмом мужского населения выше, чем женского</w:t>
      </w:r>
      <w:r w:rsidR="00DD01C1">
        <w:rPr>
          <w:rFonts w:ascii="Times New Roman" w:eastAsia="Arial Unicode MS" w:hAnsi="Times New Roman" w:cs="Times New Roman"/>
          <w:sz w:val="28"/>
          <w:szCs w:val="24"/>
        </w:rPr>
        <w:t xml:space="preserve">. </w:t>
      </w:r>
      <w:r w:rsidR="004B538C" w:rsidRPr="00DD01C1">
        <w:rPr>
          <w:rFonts w:ascii="Times New Roman" w:eastAsia="Arial Unicode MS" w:hAnsi="Times New Roman" w:cs="Times New Roman"/>
          <w:sz w:val="28"/>
          <w:szCs w:val="24"/>
        </w:rPr>
        <w:t>В 2022</w:t>
      </w:r>
      <w:r w:rsidRPr="00DD01C1">
        <w:rPr>
          <w:rFonts w:ascii="Times New Roman" w:eastAsia="Arial Unicode MS" w:hAnsi="Times New Roman" w:cs="Times New Roman"/>
          <w:sz w:val="28"/>
          <w:szCs w:val="24"/>
        </w:rPr>
        <w:t xml:space="preserve"> году заболеваемость мужского населения </w:t>
      </w:r>
      <w:r w:rsidR="004B538C" w:rsidRPr="00DD01C1">
        <w:rPr>
          <w:rFonts w:ascii="Times New Roman" w:eastAsia="Arial Unicode MS" w:hAnsi="Times New Roman" w:cs="Times New Roman"/>
          <w:sz w:val="28"/>
          <w:szCs w:val="24"/>
        </w:rPr>
        <w:t>по сравнению с 2021</w:t>
      </w:r>
      <w:r w:rsidR="00C215FE" w:rsidRPr="00DD01C1">
        <w:rPr>
          <w:rFonts w:ascii="Times New Roman" w:eastAsia="Arial Unicode MS" w:hAnsi="Times New Roman" w:cs="Times New Roman"/>
          <w:sz w:val="28"/>
          <w:szCs w:val="24"/>
        </w:rPr>
        <w:t xml:space="preserve"> годом у </w:t>
      </w:r>
      <w:r w:rsidR="00DD01C1" w:rsidRPr="00DD01C1">
        <w:rPr>
          <w:rFonts w:ascii="Times New Roman" w:eastAsia="Arial Unicode MS" w:hAnsi="Times New Roman" w:cs="Times New Roman"/>
          <w:sz w:val="28"/>
          <w:szCs w:val="24"/>
        </w:rPr>
        <w:t xml:space="preserve">на 33,3 </w:t>
      </w:r>
      <w:r w:rsidR="005E4932" w:rsidRPr="00DD01C1">
        <w:rPr>
          <w:rFonts w:ascii="Times New Roman" w:eastAsia="Arial Unicode MS" w:hAnsi="Times New Roman" w:cs="Times New Roman"/>
          <w:sz w:val="28"/>
          <w:szCs w:val="24"/>
        </w:rPr>
        <w:t xml:space="preserve">%. </w:t>
      </w:r>
      <w:r w:rsidR="00B06040" w:rsidRPr="00B06040">
        <w:rPr>
          <w:rFonts w:ascii="Times New Roman" w:eastAsia="Arial Unicode MS" w:hAnsi="Times New Roman" w:cs="Times New Roman"/>
          <w:sz w:val="28"/>
          <w:szCs w:val="24"/>
        </w:rPr>
        <w:t>В 2022</w:t>
      </w:r>
      <w:r w:rsidR="005E4932" w:rsidRPr="00B06040">
        <w:rPr>
          <w:rFonts w:ascii="Times New Roman" w:eastAsia="Arial Unicode MS" w:hAnsi="Times New Roman" w:cs="Times New Roman"/>
          <w:sz w:val="28"/>
          <w:szCs w:val="24"/>
        </w:rPr>
        <w:t xml:space="preserve"> году заболеваемость женско</w:t>
      </w:r>
      <w:r w:rsidR="00B06040" w:rsidRPr="00B06040">
        <w:rPr>
          <w:rFonts w:ascii="Times New Roman" w:eastAsia="Arial Unicode MS" w:hAnsi="Times New Roman" w:cs="Times New Roman"/>
          <w:sz w:val="28"/>
          <w:szCs w:val="24"/>
        </w:rPr>
        <w:t xml:space="preserve">го населения по сравнению с 2021 годом увеличилась на 60,0 </w:t>
      </w:r>
      <w:r w:rsidR="005E4932" w:rsidRPr="00B06040">
        <w:rPr>
          <w:rFonts w:ascii="Times New Roman" w:eastAsia="Arial Unicode MS" w:hAnsi="Times New Roman" w:cs="Times New Roman"/>
          <w:sz w:val="28"/>
          <w:szCs w:val="24"/>
        </w:rPr>
        <w:t xml:space="preserve">%. </w:t>
      </w:r>
      <w:r w:rsidR="00A3563D" w:rsidRPr="008A55AC">
        <w:rPr>
          <w:rFonts w:ascii="Times New Roman" w:eastAsia="Arial Unicode MS" w:hAnsi="Times New Roman" w:cs="Times New Roman"/>
          <w:sz w:val="28"/>
          <w:szCs w:val="24"/>
        </w:rPr>
        <w:t>Динамика заболеваемости хрониче</w:t>
      </w:r>
      <w:r w:rsidR="00B06040" w:rsidRPr="008A55AC">
        <w:rPr>
          <w:rFonts w:ascii="Times New Roman" w:eastAsia="Arial Unicode MS" w:hAnsi="Times New Roman" w:cs="Times New Roman"/>
          <w:sz w:val="28"/>
          <w:szCs w:val="24"/>
        </w:rPr>
        <w:t>ским алкоголизмом за период 2018-2022</w:t>
      </w:r>
      <w:r w:rsidR="00A3563D" w:rsidRPr="008A55AC">
        <w:rPr>
          <w:rFonts w:ascii="Times New Roman" w:eastAsia="Arial Unicode MS" w:hAnsi="Times New Roman" w:cs="Times New Roman"/>
          <w:sz w:val="28"/>
          <w:szCs w:val="24"/>
        </w:rPr>
        <w:t xml:space="preserve"> годы характеризуется </w:t>
      </w:r>
      <w:r w:rsidR="00DB2CC2" w:rsidRPr="008A55A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тенденцией к </w:t>
      </w:r>
      <w:r w:rsidR="00815281" w:rsidRPr="008A55A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выраженному росту </w:t>
      </w:r>
      <w:r w:rsidR="00DB2CC2" w:rsidRPr="008A55AC">
        <w:rPr>
          <w:rFonts w:ascii="Times New Roman" w:eastAsia="Times New Roman" w:hAnsi="Times New Roman" w:cs="Times New Roman"/>
          <w:spacing w:val="1"/>
          <w:sz w:val="28"/>
          <w:szCs w:val="28"/>
        </w:rPr>
        <w:t>со средним темпом прироста</w:t>
      </w:r>
      <w:r w:rsidR="00DB2CC2" w:rsidRPr="008A55AC">
        <w:rPr>
          <w:rFonts w:ascii="Times New Roman" w:eastAsia="Arial Unicode MS" w:hAnsi="Times New Roman" w:cs="Times New Roman"/>
          <w:sz w:val="28"/>
          <w:szCs w:val="24"/>
        </w:rPr>
        <w:t xml:space="preserve"> (+</w:t>
      </w:r>
      <w:r w:rsidR="008A55AC" w:rsidRPr="008A55AC">
        <w:rPr>
          <w:rFonts w:ascii="Times New Roman" w:eastAsia="Arial Unicode MS" w:hAnsi="Times New Roman" w:cs="Times New Roman"/>
          <w:sz w:val="28"/>
          <w:szCs w:val="24"/>
        </w:rPr>
        <w:t>5,6</w:t>
      </w:r>
      <w:r w:rsidR="00D71C84" w:rsidRPr="008A55AC">
        <w:rPr>
          <w:rFonts w:ascii="Times New Roman" w:eastAsia="Arial Unicode MS" w:hAnsi="Times New Roman" w:cs="Times New Roman"/>
          <w:sz w:val="28"/>
          <w:szCs w:val="24"/>
        </w:rPr>
        <w:t>).</w:t>
      </w:r>
    </w:p>
    <w:p w:rsidR="00AF0457" w:rsidRPr="006F1EC4" w:rsidRDefault="00AF0457" w:rsidP="0018222E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4"/>
          <w:highlight w:val="yellow"/>
        </w:rPr>
      </w:pPr>
    </w:p>
    <w:p w:rsidR="0061075D" w:rsidRPr="007207D1" w:rsidRDefault="00277259" w:rsidP="00CD4E41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sz w:val="32"/>
          <w:szCs w:val="24"/>
          <w:highlight w:val="yellow"/>
        </w:rPr>
      </w:pPr>
      <w:r w:rsidRPr="007207D1">
        <w:rPr>
          <w:rFonts w:ascii="Times New Roman" w:eastAsia="Arial Unicode MS" w:hAnsi="Times New Roman" w:cs="Times New Roman"/>
          <w:b/>
          <w:noProof/>
          <w:sz w:val="32"/>
          <w:szCs w:val="24"/>
          <w:highlight w:val="yellow"/>
          <w:lang w:val="ru-RU" w:eastAsia="ru-RU"/>
        </w:rPr>
        <w:drawing>
          <wp:inline distT="0" distB="0" distL="0" distR="0">
            <wp:extent cx="5486400" cy="1514475"/>
            <wp:effectExtent l="0" t="0" r="0" b="0"/>
            <wp:docPr id="14359" name="Диаграмма 143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62AF2" w:rsidRPr="00EA4627" w:rsidRDefault="007615C7" w:rsidP="00C93EDE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4"/>
          <w:szCs w:val="28"/>
        </w:rPr>
      </w:pPr>
      <w:r w:rsidRPr="00EA4627">
        <w:rPr>
          <w:rFonts w:ascii="Times New Roman" w:eastAsia="Arial Unicode MS" w:hAnsi="Times New Roman" w:cs="Times New Roman"/>
          <w:sz w:val="24"/>
          <w:szCs w:val="28"/>
        </w:rPr>
        <w:t>Рис. 8</w:t>
      </w:r>
      <w:r w:rsidR="00CD4E41" w:rsidRPr="00EA4627">
        <w:rPr>
          <w:rFonts w:ascii="Times New Roman" w:eastAsia="Arial Unicode MS" w:hAnsi="Times New Roman" w:cs="Times New Roman"/>
          <w:sz w:val="24"/>
          <w:szCs w:val="28"/>
        </w:rPr>
        <w:t>.</w:t>
      </w:r>
      <w:r w:rsidR="0061075D" w:rsidRPr="00EA4627">
        <w:rPr>
          <w:rFonts w:ascii="Times New Roman" w:eastAsia="Arial Unicode MS" w:hAnsi="Times New Roman" w:cs="Times New Roman"/>
          <w:sz w:val="24"/>
          <w:szCs w:val="28"/>
        </w:rPr>
        <w:t xml:space="preserve"> </w:t>
      </w:r>
      <w:r w:rsidR="00CD4E41" w:rsidRPr="00EA4627">
        <w:rPr>
          <w:rFonts w:ascii="Times New Roman" w:eastAsia="Arial Unicode MS" w:hAnsi="Times New Roman" w:cs="Times New Roman"/>
          <w:sz w:val="24"/>
          <w:szCs w:val="28"/>
        </w:rPr>
        <w:t xml:space="preserve">Хронический алкоголизм </w:t>
      </w:r>
      <w:r w:rsidR="00354B13" w:rsidRPr="00EA4627">
        <w:rPr>
          <w:rFonts w:ascii="Times New Roman" w:eastAsia="Arial Unicode MS" w:hAnsi="Times New Roman" w:cs="Times New Roman"/>
          <w:sz w:val="24"/>
          <w:szCs w:val="28"/>
        </w:rPr>
        <w:t>зареги</w:t>
      </w:r>
      <w:r w:rsidR="0018222E" w:rsidRPr="00EA4627">
        <w:rPr>
          <w:rFonts w:ascii="Times New Roman" w:eastAsia="Arial Unicode MS" w:hAnsi="Times New Roman" w:cs="Times New Roman"/>
          <w:sz w:val="24"/>
          <w:szCs w:val="28"/>
        </w:rPr>
        <w:t>стрированный впервые в жизни</w:t>
      </w:r>
    </w:p>
    <w:p w:rsidR="003806E8" w:rsidRPr="0018222E" w:rsidRDefault="003806E8" w:rsidP="00C93EDE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617CFD" w:rsidRDefault="00617CFD" w:rsidP="00F63750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sz w:val="28"/>
          <w:szCs w:val="28"/>
          <w:lang w:val="ru-RU"/>
        </w:rPr>
      </w:pPr>
    </w:p>
    <w:p w:rsidR="00A323D0" w:rsidRPr="00FA7642" w:rsidRDefault="009946DE" w:rsidP="00F63750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2.1.3 </w:t>
      </w:r>
      <w:r w:rsidR="00A323D0" w:rsidRPr="00FA7642">
        <w:rPr>
          <w:rFonts w:ascii="Times New Roman" w:eastAsia="Arial Unicode MS" w:hAnsi="Times New Roman" w:cs="Times New Roman"/>
          <w:b/>
          <w:sz w:val="28"/>
          <w:szCs w:val="28"/>
        </w:rPr>
        <w:t>Сравнительный территориальный</w:t>
      </w:r>
      <w:bookmarkEnd w:id="4"/>
    </w:p>
    <w:p w:rsidR="00A323D0" w:rsidRPr="00FA7642" w:rsidRDefault="00A323D0" w:rsidP="00F63750">
      <w:pPr>
        <w:keepNext/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5" w:name="_Toc81327731"/>
      <w:r w:rsidRPr="00FA7642">
        <w:rPr>
          <w:rFonts w:ascii="Times New Roman" w:eastAsia="Arial Unicode MS" w:hAnsi="Times New Roman" w:cs="Times New Roman"/>
          <w:b/>
          <w:sz w:val="28"/>
          <w:szCs w:val="28"/>
        </w:rPr>
        <w:t>эпидемиологический анализ неинфекционной заболеваемости населения</w:t>
      </w:r>
      <w:bookmarkEnd w:id="5"/>
    </w:p>
    <w:p w:rsidR="00A323D0" w:rsidRPr="00C93EDE" w:rsidRDefault="00E83AB2" w:rsidP="00A323D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1D451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D4514" w:rsidRPr="001D4514">
        <w:rPr>
          <w:rFonts w:ascii="Times New Roman" w:eastAsia="Times New Roman" w:hAnsi="Times New Roman" w:cs="Times New Roman"/>
          <w:sz w:val="28"/>
          <w:szCs w:val="28"/>
        </w:rPr>
        <w:t>о сравнению с 2021 годом в 2022</w:t>
      </w:r>
      <w:r w:rsidR="00A323D0" w:rsidRPr="001D4514">
        <w:rPr>
          <w:rFonts w:ascii="Times New Roman" w:eastAsia="Times New Roman" w:hAnsi="Times New Roman" w:cs="Times New Roman"/>
          <w:sz w:val="28"/>
          <w:szCs w:val="28"/>
        </w:rPr>
        <w:t xml:space="preserve"> году отмечен</w:t>
      </w:r>
      <w:r w:rsidR="00231B54" w:rsidRPr="001D45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323D0" w:rsidRPr="001D4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1B54" w:rsidRPr="00495BBC">
        <w:rPr>
          <w:rFonts w:ascii="Times New Roman" w:eastAsia="Times New Roman" w:hAnsi="Times New Roman" w:cs="Times New Roman"/>
          <w:sz w:val="28"/>
          <w:szCs w:val="28"/>
        </w:rPr>
        <w:t>снижение</w:t>
      </w:r>
      <w:r w:rsidR="00231B54" w:rsidRPr="00F353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23D0" w:rsidRPr="00F353CB">
        <w:rPr>
          <w:rFonts w:ascii="Times New Roman" w:eastAsia="Times New Roman" w:hAnsi="Times New Roman" w:cs="Times New Roman"/>
          <w:sz w:val="28"/>
          <w:szCs w:val="28"/>
        </w:rPr>
        <w:t xml:space="preserve">показателя </w:t>
      </w:r>
      <w:r w:rsidR="00A323D0" w:rsidRPr="00F353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первичной заболеваемости </w:t>
      </w:r>
      <w:r w:rsidR="003C1A07" w:rsidRPr="00F353CB">
        <w:rPr>
          <w:rFonts w:ascii="Times New Roman" w:eastAsia="Times New Roman" w:hAnsi="Times New Roman" w:cs="Times New Roman"/>
          <w:sz w:val="28"/>
          <w:szCs w:val="28"/>
          <w:u w:val="single"/>
        </w:rPr>
        <w:t>населения</w:t>
      </w:r>
      <w:r w:rsidR="003C1A07" w:rsidRPr="00F353C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8E689C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="00231B54" w:rsidRPr="00F353CB">
        <w:rPr>
          <w:rFonts w:ascii="Times New Roman" w:eastAsia="Times New Roman" w:hAnsi="Times New Roman" w:cs="Times New Roman"/>
          <w:sz w:val="28"/>
          <w:szCs w:val="28"/>
        </w:rPr>
        <w:t>микротер</w:t>
      </w:r>
      <w:r w:rsidR="00FE4129" w:rsidRPr="00F353C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231B54" w:rsidRPr="00F353CB">
        <w:rPr>
          <w:rFonts w:ascii="Times New Roman" w:eastAsia="Times New Roman" w:hAnsi="Times New Roman" w:cs="Times New Roman"/>
          <w:sz w:val="28"/>
          <w:szCs w:val="28"/>
        </w:rPr>
        <w:t>иториях  района</w:t>
      </w:r>
      <w:r w:rsidR="00F67F24" w:rsidRPr="00F353CB">
        <w:rPr>
          <w:rFonts w:ascii="Times New Roman" w:eastAsia="Times New Roman" w:hAnsi="Times New Roman" w:cs="Times New Roman"/>
          <w:sz w:val="28"/>
          <w:szCs w:val="28"/>
        </w:rPr>
        <w:t>, р</w:t>
      </w:r>
      <w:r w:rsidR="00231B54" w:rsidRPr="00F353CB">
        <w:rPr>
          <w:rFonts w:ascii="Times New Roman" w:eastAsia="Times New Roman" w:hAnsi="Times New Roman" w:cs="Times New Roman"/>
          <w:sz w:val="28"/>
          <w:szCs w:val="28"/>
        </w:rPr>
        <w:t xml:space="preserve">ост отмечен </w:t>
      </w:r>
      <w:r w:rsidR="00C63B7C">
        <w:rPr>
          <w:rFonts w:ascii="Times New Roman" w:eastAsia="Times New Roman" w:hAnsi="Times New Roman" w:cs="Times New Roman"/>
          <w:sz w:val="28"/>
          <w:szCs w:val="28"/>
        </w:rPr>
        <w:t xml:space="preserve">на 3-х </w:t>
      </w:r>
      <w:r w:rsidR="00C63B7C" w:rsidRPr="00F353CB">
        <w:rPr>
          <w:rFonts w:ascii="Times New Roman" w:eastAsia="Times New Roman" w:hAnsi="Times New Roman" w:cs="Times New Roman"/>
          <w:sz w:val="28"/>
          <w:szCs w:val="28"/>
        </w:rPr>
        <w:t>микротерр</w:t>
      </w:r>
      <w:r w:rsidR="00C63B7C">
        <w:rPr>
          <w:rFonts w:ascii="Times New Roman" w:eastAsia="Times New Roman" w:hAnsi="Times New Roman" w:cs="Times New Roman"/>
          <w:sz w:val="28"/>
          <w:szCs w:val="28"/>
        </w:rPr>
        <w:t xml:space="preserve">иториях: </w:t>
      </w:r>
      <w:r w:rsidR="00231B54" w:rsidRPr="008E689C">
        <w:rPr>
          <w:rFonts w:ascii="Times New Roman" w:eastAsia="Times New Roman" w:hAnsi="Times New Roman" w:cs="Times New Roman"/>
          <w:sz w:val="28"/>
          <w:szCs w:val="28"/>
        </w:rPr>
        <w:t xml:space="preserve">г. Дубровно </w:t>
      </w:r>
      <w:r w:rsidR="00231B54" w:rsidRPr="00F8702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AE4E84">
        <w:rPr>
          <w:rFonts w:ascii="Times New Roman" w:eastAsia="Times New Roman" w:hAnsi="Times New Roman" w:cs="Times New Roman"/>
          <w:sz w:val="28"/>
          <w:szCs w:val="28"/>
        </w:rPr>
        <w:t>27,0</w:t>
      </w:r>
      <w:r w:rsidR="00F87023" w:rsidRPr="00F87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689C" w:rsidRPr="00F87023">
        <w:rPr>
          <w:rFonts w:ascii="Times New Roman" w:eastAsia="Times New Roman" w:hAnsi="Times New Roman" w:cs="Times New Roman"/>
          <w:sz w:val="28"/>
          <w:szCs w:val="28"/>
        </w:rPr>
        <w:t>%, Волевковск</w:t>
      </w:r>
      <w:r w:rsidR="00C63B7C" w:rsidRPr="00F87023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8E689C" w:rsidRPr="00F87023">
        <w:rPr>
          <w:rFonts w:ascii="Times New Roman" w:eastAsia="Times New Roman" w:hAnsi="Times New Roman" w:cs="Times New Roman"/>
          <w:sz w:val="28"/>
          <w:szCs w:val="28"/>
        </w:rPr>
        <w:t xml:space="preserve"> с/с на </w:t>
      </w:r>
      <w:r w:rsidR="00AE4E84">
        <w:rPr>
          <w:rFonts w:ascii="Times New Roman" w:eastAsia="Times New Roman" w:hAnsi="Times New Roman" w:cs="Times New Roman"/>
          <w:sz w:val="28"/>
          <w:szCs w:val="28"/>
        </w:rPr>
        <w:t>21,0</w:t>
      </w:r>
      <w:r w:rsidR="00F87023" w:rsidRPr="00F87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689C" w:rsidRPr="00F87023">
        <w:rPr>
          <w:rFonts w:ascii="Times New Roman" w:eastAsia="Times New Roman" w:hAnsi="Times New Roman" w:cs="Times New Roman"/>
          <w:sz w:val="28"/>
          <w:szCs w:val="28"/>
        </w:rPr>
        <w:t>%, Добрынск</w:t>
      </w:r>
      <w:r w:rsidR="00C63B7C" w:rsidRPr="00F87023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8E689C" w:rsidRPr="00F87023">
        <w:rPr>
          <w:rFonts w:ascii="Times New Roman" w:eastAsia="Times New Roman" w:hAnsi="Times New Roman" w:cs="Times New Roman"/>
          <w:sz w:val="28"/>
          <w:szCs w:val="28"/>
        </w:rPr>
        <w:t xml:space="preserve"> с/с на </w:t>
      </w:r>
      <w:r w:rsidR="00AE4E84">
        <w:rPr>
          <w:rFonts w:ascii="Times New Roman" w:eastAsia="Times New Roman" w:hAnsi="Times New Roman" w:cs="Times New Roman"/>
          <w:sz w:val="28"/>
          <w:szCs w:val="28"/>
        </w:rPr>
        <w:t>19,4</w:t>
      </w:r>
      <w:r w:rsidR="00F87023" w:rsidRPr="00F87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689C" w:rsidRPr="00F87023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062AF2" w:rsidRPr="00C93EDE" w:rsidRDefault="00062AF2" w:rsidP="00A323D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F0457" w:rsidRDefault="00AF0457" w:rsidP="008A5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17CFD" w:rsidRDefault="00617CFD" w:rsidP="008A5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A4627" w:rsidRPr="00EA4627" w:rsidRDefault="00EA4627" w:rsidP="008A5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D5544" w:rsidRPr="00EA4627" w:rsidRDefault="000D5544" w:rsidP="00EA46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462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</w:t>
      </w:r>
      <w:r w:rsidR="008779D5" w:rsidRPr="00EA462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A4627">
        <w:rPr>
          <w:rFonts w:ascii="Times New Roman" w:eastAsia="Times New Roman" w:hAnsi="Times New Roman" w:cs="Times New Roman"/>
          <w:sz w:val="28"/>
          <w:szCs w:val="28"/>
        </w:rPr>
        <w:t xml:space="preserve"> Первичная заболеваемость на </w:t>
      </w:r>
      <w:r w:rsidR="008A54F7" w:rsidRPr="00EA4627">
        <w:rPr>
          <w:rFonts w:ascii="Times New Roman" w:eastAsia="Times New Roman" w:hAnsi="Times New Roman" w:cs="Times New Roman"/>
          <w:sz w:val="28"/>
          <w:szCs w:val="28"/>
        </w:rPr>
        <w:t>административных территориях</w:t>
      </w:r>
      <w:r w:rsidR="00F63750" w:rsidRPr="00EA46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730" w:rsidRPr="00EA4627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EA3A6F" w:rsidRPr="00EA46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4514" w:rsidRPr="00EA4627">
        <w:rPr>
          <w:rFonts w:ascii="Times New Roman" w:eastAsia="Times New Roman" w:hAnsi="Times New Roman" w:cs="Times New Roman"/>
          <w:sz w:val="28"/>
          <w:szCs w:val="28"/>
        </w:rPr>
        <w:t>2022</w:t>
      </w:r>
      <w:r w:rsidR="0027596C" w:rsidRPr="00EA4627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8A54F7" w:rsidRPr="00C93EDE" w:rsidRDefault="008A54F7" w:rsidP="008A54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tbl>
      <w:tblPr>
        <w:tblW w:w="9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0"/>
        <w:gridCol w:w="1612"/>
        <w:gridCol w:w="703"/>
        <w:gridCol w:w="709"/>
        <w:gridCol w:w="726"/>
        <w:gridCol w:w="703"/>
        <w:gridCol w:w="709"/>
        <w:gridCol w:w="726"/>
        <w:gridCol w:w="726"/>
        <w:gridCol w:w="726"/>
      </w:tblGrid>
      <w:tr w:rsidR="00ED799F" w:rsidRPr="001D4514" w:rsidTr="00727AAD">
        <w:trPr>
          <w:trHeight w:val="1719"/>
          <w:jc w:val="center"/>
        </w:trPr>
        <w:tc>
          <w:tcPr>
            <w:tcW w:w="2080" w:type="dxa"/>
            <w:textDirection w:val="btLr"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textDirection w:val="btLr"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noWrap/>
            <w:textDirection w:val="btLr"/>
            <w:vAlign w:val="center"/>
            <w:hideMark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4514">
              <w:rPr>
                <w:rFonts w:ascii="Times New Roman" w:eastAsia="Times New Roman" w:hAnsi="Times New Roman" w:cs="Times New Roman"/>
                <w:sz w:val="20"/>
                <w:szCs w:val="20"/>
              </w:rPr>
              <w:t>Волевковский с/с</w:t>
            </w: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4514">
              <w:rPr>
                <w:rFonts w:ascii="Times New Roman" w:eastAsia="Times New Roman" w:hAnsi="Times New Roman" w:cs="Times New Roman"/>
                <w:sz w:val="20"/>
                <w:szCs w:val="20"/>
              </w:rPr>
              <w:t>Добрынский с/с</w:t>
            </w:r>
          </w:p>
        </w:tc>
        <w:tc>
          <w:tcPr>
            <w:tcW w:w="726" w:type="dxa"/>
            <w:shd w:val="clear" w:color="auto" w:fill="auto"/>
            <w:noWrap/>
            <w:textDirection w:val="btLr"/>
            <w:vAlign w:val="center"/>
            <w:hideMark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4514">
              <w:rPr>
                <w:rFonts w:ascii="Times New Roman" w:eastAsia="Times New Roman" w:hAnsi="Times New Roman" w:cs="Times New Roman"/>
                <w:sz w:val="20"/>
                <w:szCs w:val="20"/>
              </w:rPr>
              <w:t>Зарубский с/с</w:t>
            </w:r>
          </w:p>
        </w:tc>
        <w:tc>
          <w:tcPr>
            <w:tcW w:w="703" w:type="dxa"/>
            <w:shd w:val="clear" w:color="auto" w:fill="auto"/>
            <w:noWrap/>
            <w:textDirection w:val="btLr"/>
            <w:vAlign w:val="center"/>
            <w:hideMark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4514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Малобаховский с/с</w:t>
            </w: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4514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Малосавинский с/с</w:t>
            </w:r>
          </w:p>
        </w:tc>
        <w:tc>
          <w:tcPr>
            <w:tcW w:w="726" w:type="dxa"/>
            <w:shd w:val="clear" w:color="auto" w:fill="auto"/>
            <w:noWrap/>
            <w:textDirection w:val="btLr"/>
            <w:vAlign w:val="center"/>
            <w:hideMark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4514">
              <w:rPr>
                <w:rFonts w:ascii="Times New Roman" w:eastAsia="Times New Roman" w:hAnsi="Times New Roman" w:cs="Times New Roman"/>
                <w:sz w:val="20"/>
                <w:szCs w:val="20"/>
              </w:rPr>
              <w:t>Осинтофский с/с</w:t>
            </w:r>
          </w:p>
        </w:tc>
        <w:tc>
          <w:tcPr>
            <w:tcW w:w="726" w:type="dxa"/>
            <w:shd w:val="clear" w:color="auto" w:fill="auto"/>
            <w:noWrap/>
            <w:textDirection w:val="btLr"/>
            <w:vAlign w:val="center"/>
            <w:hideMark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4514">
              <w:rPr>
                <w:rFonts w:ascii="Times New Roman" w:eastAsia="Times New Roman" w:hAnsi="Times New Roman" w:cs="Times New Roman"/>
                <w:sz w:val="20"/>
                <w:szCs w:val="20"/>
              </w:rPr>
              <w:t>Пироговский с/с</w:t>
            </w:r>
          </w:p>
        </w:tc>
        <w:tc>
          <w:tcPr>
            <w:tcW w:w="676" w:type="dxa"/>
            <w:shd w:val="clear" w:color="auto" w:fill="auto"/>
            <w:noWrap/>
            <w:textDirection w:val="btLr"/>
            <w:vAlign w:val="center"/>
            <w:hideMark/>
          </w:tcPr>
          <w:p w:rsidR="00ED799F" w:rsidRPr="001D4514" w:rsidRDefault="00ED799F" w:rsidP="00FA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4514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  <w:r w:rsidR="00F353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D4514">
              <w:rPr>
                <w:rFonts w:ascii="Times New Roman" w:eastAsia="Times New Roman" w:hAnsi="Times New Roman" w:cs="Times New Roman"/>
                <w:sz w:val="20"/>
                <w:szCs w:val="20"/>
              </w:rPr>
              <w:t>Дубровно с/с</w:t>
            </w:r>
          </w:p>
        </w:tc>
      </w:tr>
      <w:tr w:rsidR="00ED799F" w:rsidRPr="00ED7E7B" w:rsidTr="00500E70">
        <w:trPr>
          <w:trHeight w:val="506"/>
          <w:jc w:val="center"/>
        </w:trPr>
        <w:tc>
          <w:tcPr>
            <w:tcW w:w="2080" w:type="dxa"/>
            <w:vMerge w:val="restart"/>
            <w:shd w:val="clear" w:color="auto" w:fill="auto"/>
            <w:vAlign w:val="center"/>
          </w:tcPr>
          <w:p w:rsidR="00ED799F" w:rsidRPr="00A231C2" w:rsidRDefault="00ED799F" w:rsidP="00912D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31C2">
              <w:rPr>
                <w:rFonts w:ascii="Times New Roman" w:eastAsia="Times New Roman" w:hAnsi="Times New Roman" w:cs="Times New Roman"/>
              </w:rPr>
              <w:t>Первичная заболеваемость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ED799F" w:rsidRPr="00A231C2" w:rsidRDefault="005369AC" w:rsidP="000F17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31C2">
              <w:rPr>
                <w:rFonts w:ascii="Times New Roman" w:eastAsia="Times New Roman" w:hAnsi="Times New Roman" w:cs="Times New Roman"/>
              </w:rPr>
              <w:t>Показатель, ‰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ED799F" w:rsidRPr="000F1730" w:rsidRDefault="00A231C2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16,7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D799F" w:rsidRPr="000F1730" w:rsidRDefault="00A231C2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17,0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:rsidR="00ED799F" w:rsidRPr="000F1730" w:rsidRDefault="00A231C2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16,0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ED799F" w:rsidRPr="000F1730" w:rsidRDefault="00A231C2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11,4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D799F" w:rsidRPr="000F1730" w:rsidRDefault="00A231C2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17,0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:rsidR="00ED799F" w:rsidRPr="000F1730" w:rsidRDefault="00A231C2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26,7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:rsidR="00ED799F" w:rsidRPr="000F1730" w:rsidRDefault="00A231C2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14,1</w:t>
            </w:r>
          </w:p>
        </w:tc>
        <w:tc>
          <w:tcPr>
            <w:tcW w:w="676" w:type="dxa"/>
            <w:shd w:val="clear" w:color="auto" w:fill="auto"/>
            <w:noWrap/>
            <w:vAlign w:val="center"/>
            <w:hideMark/>
          </w:tcPr>
          <w:p w:rsidR="00ED799F" w:rsidRPr="000F1730" w:rsidRDefault="00AE4E84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948</w:t>
            </w:r>
            <w:r w:rsidR="00A231C2" w:rsidRPr="000F1730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ED799F" w:rsidRPr="001D4514" w:rsidTr="00500E70">
        <w:trPr>
          <w:trHeight w:val="506"/>
          <w:jc w:val="center"/>
        </w:trPr>
        <w:tc>
          <w:tcPr>
            <w:tcW w:w="2080" w:type="dxa"/>
            <w:vMerge/>
            <w:shd w:val="clear" w:color="auto" w:fill="auto"/>
            <w:vAlign w:val="center"/>
          </w:tcPr>
          <w:p w:rsidR="00ED799F" w:rsidRPr="00A231C2" w:rsidRDefault="00ED799F" w:rsidP="00912D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ED799F" w:rsidRPr="00A231C2" w:rsidRDefault="00ED799F" w:rsidP="000F17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231C2">
              <w:rPr>
                <w:rFonts w:ascii="Times New Roman" w:eastAsia="Times New Roman" w:hAnsi="Times New Roman" w:cs="Times New Roman"/>
              </w:rPr>
              <w:t>Темп среднего прироста,</w:t>
            </w:r>
            <w:r w:rsidR="001D4514" w:rsidRPr="00A231C2">
              <w:rPr>
                <w:rFonts w:ascii="Times New Roman" w:eastAsia="Times New Roman" w:hAnsi="Times New Roman" w:cs="Times New Roman"/>
              </w:rPr>
              <w:t xml:space="preserve"> </w:t>
            </w:r>
            <w:r w:rsidRPr="00A231C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703" w:type="dxa"/>
            <w:shd w:val="clear" w:color="auto" w:fill="auto"/>
            <w:noWrap/>
            <w:vAlign w:val="center"/>
          </w:tcPr>
          <w:p w:rsidR="00ED799F" w:rsidRPr="00A231C2" w:rsidRDefault="00E319FD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-21,1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D799F" w:rsidRPr="00A231C2" w:rsidRDefault="00E319FD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-20,5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ED799F" w:rsidRPr="00A231C2" w:rsidRDefault="00E319FD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-17,9</w:t>
            </w:r>
          </w:p>
        </w:tc>
        <w:tc>
          <w:tcPr>
            <w:tcW w:w="703" w:type="dxa"/>
            <w:shd w:val="clear" w:color="auto" w:fill="auto"/>
            <w:noWrap/>
            <w:vAlign w:val="center"/>
          </w:tcPr>
          <w:p w:rsidR="00ED799F" w:rsidRPr="00A231C2" w:rsidRDefault="008E689C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-26,4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D799F" w:rsidRPr="00A231C2" w:rsidRDefault="008E689C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-17,0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ED799F" w:rsidRPr="00A231C2" w:rsidRDefault="008E689C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-7,5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ED799F" w:rsidRPr="00A231C2" w:rsidRDefault="008E689C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-9,6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ED799F" w:rsidRPr="00A231C2" w:rsidRDefault="008E689C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+14,2</w:t>
            </w:r>
          </w:p>
        </w:tc>
      </w:tr>
      <w:tr w:rsidR="001671A5" w:rsidRPr="001D4514" w:rsidTr="00500E70">
        <w:trPr>
          <w:trHeight w:val="506"/>
          <w:jc w:val="center"/>
        </w:trPr>
        <w:tc>
          <w:tcPr>
            <w:tcW w:w="2080" w:type="dxa"/>
            <w:vMerge w:val="restart"/>
            <w:vAlign w:val="center"/>
          </w:tcPr>
          <w:p w:rsidR="001671A5" w:rsidRPr="001D4514" w:rsidRDefault="001671A5" w:rsidP="00912D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D4514">
              <w:rPr>
                <w:rFonts w:ascii="Times New Roman" w:eastAsia="Times New Roman" w:hAnsi="Times New Roman" w:cs="Times New Roman"/>
              </w:rPr>
              <w:t>Заболеваемость системы кровообращения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1671A5" w:rsidRPr="001D4514" w:rsidRDefault="005369AC" w:rsidP="000F17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D4514">
              <w:rPr>
                <w:rFonts w:ascii="Times New Roman" w:eastAsia="Times New Roman" w:hAnsi="Times New Roman" w:cs="Times New Roman"/>
              </w:rPr>
              <w:t>Показатель, 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1A5" w:rsidRPr="000F1730" w:rsidRDefault="001D4514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1A5" w:rsidRPr="000F1730" w:rsidRDefault="001D4514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7,9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1A5" w:rsidRPr="000F1730" w:rsidRDefault="00A73BFC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933130" w:rsidRPr="000F1730">
              <w:rPr>
                <w:rFonts w:ascii="Times New Roman" w:eastAsia="Times New Roman" w:hAnsi="Times New Roman" w:cs="Times New Roman"/>
              </w:rPr>
              <w:t>,2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1A5" w:rsidRPr="000F1730" w:rsidRDefault="0093313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6,9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1A5" w:rsidRPr="000F1730" w:rsidRDefault="003E0B7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6,8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1A5" w:rsidRPr="000F1730" w:rsidRDefault="003E0B7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13,7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1A5" w:rsidRPr="000F1730" w:rsidRDefault="009C7D6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16,8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71A5" w:rsidRPr="000F1730" w:rsidRDefault="009C7D6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56,7</w:t>
            </w:r>
          </w:p>
        </w:tc>
      </w:tr>
      <w:tr w:rsidR="002563B2" w:rsidRPr="001D4514" w:rsidTr="00500E70">
        <w:trPr>
          <w:trHeight w:val="506"/>
          <w:jc w:val="center"/>
        </w:trPr>
        <w:tc>
          <w:tcPr>
            <w:tcW w:w="2080" w:type="dxa"/>
            <w:vMerge/>
            <w:vAlign w:val="center"/>
          </w:tcPr>
          <w:p w:rsidR="002563B2" w:rsidRPr="001D4514" w:rsidRDefault="002563B2" w:rsidP="00912D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:rsidR="002563B2" w:rsidRPr="001D4514" w:rsidRDefault="002563B2" w:rsidP="000F17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D4514">
              <w:rPr>
                <w:rFonts w:ascii="Times New Roman" w:eastAsia="Times New Roman" w:hAnsi="Times New Roman" w:cs="Times New Roman"/>
              </w:rPr>
              <w:t>Темп среднего прироста,</w:t>
            </w:r>
            <w:r w:rsidR="00A73BFC">
              <w:rPr>
                <w:rFonts w:ascii="Times New Roman" w:eastAsia="Times New Roman" w:hAnsi="Times New Roman" w:cs="Times New Roman"/>
              </w:rPr>
              <w:t xml:space="preserve"> </w:t>
            </w:r>
            <w:r w:rsidRPr="001D4514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703" w:type="dxa"/>
            <w:shd w:val="clear" w:color="auto" w:fill="auto"/>
            <w:noWrap/>
            <w:vAlign w:val="center"/>
          </w:tcPr>
          <w:p w:rsidR="002563B2" w:rsidRPr="001D4514" w:rsidRDefault="00FA0AF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-7,0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563B2" w:rsidRPr="001D4514" w:rsidRDefault="00FA0AF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-18,6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2563B2" w:rsidRPr="001D4514" w:rsidRDefault="00FA0AF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+16,2</w:t>
            </w:r>
          </w:p>
        </w:tc>
        <w:tc>
          <w:tcPr>
            <w:tcW w:w="703" w:type="dxa"/>
            <w:shd w:val="clear" w:color="auto" w:fill="auto"/>
            <w:noWrap/>
            <w:vAlign w:val="center"/>
          </w:tcPr>
          <w:p w:rsidR="002563B2" w:rsidRPr="001D4514" w:rsidRDefault="00FA0AF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-45,9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2563B2" w:rsidRPr="001D4514" w:rsidRDefault="00FA0AF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-39,5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2563B2" w:rsidRPr="001D4514" w:rsidRDefault="00FA0AF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-9,1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2563B2" w:rsidRPr="001D4514" w:rsidRDefault="00FA0AF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+31,3</w:t>
            </w:r>
          </w:p>
        </w:tc>
        <w:tc>
          <w:tcPr>
            <w:tcW w:w="676" w:type="dxa"/>
            <w:shd w:val="clear" w:color="auto" w:fill="auto"/>
            <w:noWrap/>
            <w:vAlign w:val="center"/>
          </w:tcPr>
          <w:p w:rsidR="002563B2" w:rsidRPr="001D4514" w:rsidRDefault="00FA0AF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-23,5</w:t>
            </w:r>
          </w:p>
        </w:tc>
      </w:tr>
      <w:tr w:rsidR="00566B36" w:rsidRPr="001D4514" w:rsidTr="00500E70">
        <w:trPr>
          <w:trHeight w:val="506"/>
          <w:jc w:val="center"/>
        </w:trPr>
        <w:tc>
          <w:tcPr>
            <w:tcW w:w="2080" w:type="dxa"/>
            <w:vMerge w:val="restart"/>
            <w:vAlign w:val="center"/>
          </w:tcPr>
          <w:p w:rsidR="008A70F8" w:rsidRPr="001D4514" w:rsidRDefault="005369AC" w:rsidP="00912D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D4514">
              <w:rPr>
                <w:rFonts w:ascii="Times New Roman" w:eastAsia="Times New Roman" w:hAnsi="Times New Roman" w:cs="Times New Roman"/>
              </w:rPr>
              <w:t xml:space="preserve">Заболеваемость </w:t>
            </w:r>
            <w:r w:rsidR="008A70F8" w:rsidRPr="001D4514">
              <w:rPr>
                <w:rFonts w:ascii="Times New Roman" w:eastAsia="Times New Roman" w:hAnsi="Times New Roman" w:cs="Times New Roman"/>
              </w:rPr>
              <w:t>злокачественны</w:t>
            </w:r>
            <w:r w:rsidRPr="001D4514">
              <w:rPr>
                <w:rFonts w:ascii="Times New Roman" w:eastAsia="Times New Roman" w:hAnsi="Times New Roman" w:cs="Times New Roman"/>
              </w:rPr>
              <w:t>ми</w:t>
            </w:r>
            <w:r w:rsidR="008A70F8" w:rsidRPr="001D4514">
              <w:rPr>
                <w:rFonts w:ascii="Times New Roman" w:eastAsia="Times New Roman" w:hAnsi="Times New Roman" w:cs="Times New Roman"/>
              </w:rPr>
              <w:t xml:space="preserve"> новообразования</w:t>
            </w:r>
            <w:r w:rsidRPr="001D4514">
              <w:rPr>
                <w:rFonts w:ascii="Times New Roman" w:eastAsia="Times New Roman" w:hAnsi="Times New Roman" w:cs="Times New Roman"/>
              </w:rPr>
              <w:t>ми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8A70F8" w:rsidRPr="001D4514" w:rsidRDefault="005369AC" w:rsidP="000F17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D4514">
              <w:rPr>
                <w:rFonts w:ascii="Times New Roman" w:eastAsia="Times New Roman" w:hAnsi="Times New Roman" w:cs="Times New Roman"/>
              </w:rPr>
              <w:t>Показатель, 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A70F8" w:rsidRPr="000F1730" w:rsidRDefault="001D4514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A70F8" w:rsidRPr="000F1730" w:rsidRDefault="001D4514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3,9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A70F8" w:rsidRPr="000F1730" w:rsidRDefault="0093313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4,3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A70F8" w:rsidRPr="000F1730" w:rsidRDefault="0093313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A70F8" w:rsidRPr="000F1730" w:rsidRDefault="003E0B7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3,4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A70F8" w:rsidRPr="000F1730" w:rsidRDefault="003E0B7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3,6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A70F8" w:rsidRPr="000F1730" w:rsidRDefault="003E0B7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4,4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A70F8" w:rsidRPr="000F1730" w:rsidRDefault="0093313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6,7</w:t>
            </w:r>
          </w:p>
        </w:tc>
      </w:tr>
      <w:tr w:rsidR="009D6CAE" w:rsidRPr="001D4514" w:rsidTr="00500E70">
        <w:trPr>
          <w:trHeight w:val="506"/>
          <w:jc w:val="center"/>
        </w:trPr>
        <w:tc>
          <w:tcPr>
            <w:tcW w:w="2080" w:type="dxa"/>
            <w:vMerge/>
            <w:vAlign w:val="center"/>
          </w:tcPr>
          <w:p w:rsidR="009D6CAE" w:rsidRPr="001D4514" w:rsidRDefault="009D6CAE" w:rsidP="00912D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:rsidR="009D6CAE" w:rsidRPr="001D4514" w:rsidRDefault="009D6CAE" w:rsidP="000F17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1D4514">
              <w:rPr>
                <w:rFonts w:ascii="Times New Roman" w:eastAsia="Times New Roman" w:hAnsi="Times New Roman" w:cs="Times New Roman"/>
              </w:rPr>
              <w:t>Темп среднего прироста,</w:t>
            </w:r>
            <w:r w:rsidR="00A73BFC">
              <w:rPr>
                <w:rFonts w:ascii="Times New Roman" w:eastAsia="Times New Roman" w:hAnsi="Times New Roman" w:cs="Times New Roman"/>
              </w:rPr>
              <w:t xml:space="preserve"> </w:t>
            </w:r>
            <w:r w:rsidRPr="001D4514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6CAE" w:rsidRPr="001D4514" w:rsidRDefault="00495BBC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6CAE" w:rsidRPr="001D4514" w:rsidRDefault="00495BBC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-39,9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6CAE" w:rsidRPr="001D4514" w:rsidRDefault="00AA72A7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-33,3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6CAE" w:rsidRPr="001D4514" w:rsidRDefault="00AA72A7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6CAE" w:rsidRPr="001D4514" w:rsidRDefault="00F53CE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-56,1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6CAE" w:rsidRPr="001D4514" w:rsidRDefault="00F53CE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-38,1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6CAE" w:rsidRPr="001D4514" w:rsidRDefault="00F53CE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-43,4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D6CAE" w:rsidRPr="001D4514" w:rsidRDefault="00F53CE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+6,4</w:t>
            </w:r>
          </w:p>
        </w:tc>
      </w:tr>
      <w:tr w:rsidR="005369AC" w:rsidRPr="001D4514" w:rsidTr="00500E70">
        <w:trPr>
          <w:trHeight w:val="506"/>
          <w:jc w:val="center"/>
        </w:trPr>
        <w:tc>
          <w:tcPr>
            <w:tcW w:w="2080" w:type="dxa"/>
            <w:vMerge w:val="restart"/>
            <w:vAlign w:val="center"/>
          </w:tcPr>
          <w:p w:rsidR="009D6CAE" w:rsidRPr="001D4514" w:rsidRDefault="005A7B8E" w:rsidP="00912D3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D4514">
              <w:rPr>
                <w:rFonts w:ascii="Times New Roman" w:eastAsia="Times New Roman" w:hAnsi="Times New Roman" w:cs="Times New Roman"/>
              </w:rPr>
              <w:t xml:space="preserve">Заболеваемость </w:t>
            </w:r>
            <w:r w:rsidR="009D6CAE" w:rsidRPr="001D4514">
              <w:rPr>
                <w:rFonts w:ascii="Times New Roman" w:eastAsia="Times New Roman" w:hAnsi="Times New Roman" w:cs="Times New Roman"/>
              </w:rPr>
              <w:t>органы дыхания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D6CAE" w:rsidRPr="001D4514" w:rsidRDefault="005369AC" w:rsidP="000F17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1D4514">
              <w:rPr>
                <w:rFonts w:ascii="Times New Roman" w:eastAsia="Times New Roman" w:hAnsi="Times New Roman" w:cs="Times New Roman"/>
              </w:rPr>
              <w:t>Показатель, ‰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0F1730" w:rsidRDefault="001D4514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0F1730" w:rsidRDefault="001D4514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3,9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0F1730" w:rsidRDefault="007B064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42</w:t>
            </w:r>
            <w:r w:rsidR="00933130" w:rsidRPr="000F1730">
              <w:rPr>
                <w:rFonts w:ascii="Times New Roman" w:eastAsia="Times New Roman" w:hAnsi="Times New Roman" w:cs="Times New Roman"/>
              </w:rPr>
              <w:t>,8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0F1730" w:rsidRDefault="00933130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0F1730" w:rsidRDefault="003E0B7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6,8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0F1730" w:rsidRDefault="003E0B7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80,0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0F1730" w:rsidRDefault="003E0B7E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5,7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D6CAE" w:rsidRPr="000F1730" w:rsidRDefault="003B055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1730">
              <w:rPr>
                <w:rFonts w:ascii="Times New Roman" w:eastAsia="Times New Roman" w:hAnsi="Times New Roman" w:cs="Times New Roman"/>
              </w:rPr>
              <w:t>61</w:t>
            </w:r>
            <w:r w:rsidR="00933130" w:rsidRPr="000F1730">
              <w:rPr>
                <w:rFonts w:ascii="Times New Roman" w:eastAsia="Times New Roman" w:hAnsi="Times New Roman" w:cs="Times New Roman"/>
              </w:rPr>
              <w:t>,3</w:t>
            </w:r>
          </w:p>
        </w:tc>
      </w:tr>
      <w:tr w:rsidR="005369AC" w:rsidRPr="00C93EDE" w:rsidTr="00500E70">
        <w:trPr>
          <w:trHeight w:val="506"/>
          <w:jc w:val="center"/>
        </w:trPr>
        <w:tc>
          <w:tcPr>
            <w:tcW w:w="2080" w:type="dxa"/>
            <w:vMerge/>
          </w:tcPr>
          <w:p w:rsidR="009D6CAE" w:rsidRPr="001D4514" w:rsidRDefault="009D6CAE" w:rsidP="00761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  <w:vAlign w:val="center"/>
          </w:tcPr>
          <w:p w:rsidR="009D6CAE" w:rsidRPr="001D4514" w:rsidRDefault="009D6CAE" w:rsidP="000F17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1D4514">
              <w:rPr>
                <w:rFonts w:ascii="Times New Roman" w:eastAsia="Times New Roman" w:hAnsi="Times New Roman" w:cs="Times New Roman"/>
              </w:rPr>
              <w:t>Темп среднего прироста,</w:t>
            </w:r>
            <w:r w:rsidR="00A73BFC">
              <w:rPr>
                <w:rFonts w:ascii="Times New Roman" w:eastAsia="Times New Roman" w:hAnsi="Times New Roman" w:cs="Times New Roman"/>
              </w:rPr>
              <w:t xml:space="preserve"> </w:t>
            </w:r>
            <w:r w:rsidRPr="001D4514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7B0646" w:rsidRDefault="007B064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B0646">
              <w:rPr>
                <w:rFonts w:ascii="Times New Roman" w:eastAsia="Times New Roman" w:hAnsi="Times New Roman" w:cs="Times New Roman"/>
                <w:szCs w:val="20"/>
              </w:rPr>
              <w:t>-10,3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7B0646" w:rsidRDefault="007B064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B0646">
              <w:rPr>
                <w:rFonts w:ascii="Times New Roman" w:eastAsia="Times New Roman" w:hAnsi="Times New Roman" w:cs="Times New Roman"/>
                <w:szCs w:val="20"/>
              </w:rPr>
              <w:t>-32,2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7B0646" w:rsidRDefault="007B064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B0646">
              <w:rPr>
                <w:rFonts w:ascii="Times New Roman" w:eastAsia="Times New Roman" w:hAnsi="Times New Roman" w:cs="Times New Roman"/>
                <w:szCs w:val="20"/>
              </w:rPr>
              <w:t>+39,9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7B0646" w:rsidRDefault="007B064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B0646">
              <w:rPr>
                <w:rFonts w:ascii="Times New Roman" w:eastAsia="Times New Roman" w:hAnsi="Times New Roman" w:cs="Times New Roman"/>
                <w:szCs w:val="20"/>
              </w:rPr>
              <w:t>-47,2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7B0646" w:rsidRDefault="007B064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7B0646">
              <w:rPr>
                <w:rFonts w:ascii="Times New Roman" w:eastAsia="Times New Roman" w:hAnsi="Times New Roman" w:cs="Times New Roman"/>
                <w:szCs w:val="20"/>
              </w:rPr>
              <w:t>-7,3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7B0646" w:rsidRDefault="007B064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+51,3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CAE" w:rsidRPr="007B0646" w:rsidRDefault="003B055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-42,6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8160F" w:rsidRPr="007B0646" w:rsidRDefault="003B0556" w:rsidP="0091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+15,8</w:t>
            </w:r>
          </w:p>
        </w:tc>
      </w:tr>
    </w:tbl>
    <w:p w:rsidR="00A323D0" w:rsidRPr="00C93EDE" w:rsidRDefault="00A323D0" w:rsidP="00761C8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4A26E3" w:rsidRPr="00C93EDE" w:rsidRDefault="002C6EFE" w:rsidP="004A26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1D451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Заболеваемость болезнями системы кровообращения </w:t>
      </w:r>
      <w:r w:rsidR="001D4514">
        <w:rPr>
          <w:rFonts w:ascii="Times New Roman" w:eastAsia="Times New Roman" w:hAnsi="Times New Roman" w:cs="Times New Roman"/>
          <w:sz w:val="28"/>
          <w:szCs w:val="28"/>
          <w:u w:val="single"/>
        </w:rPr>
        <w:t>в 2022</w:t>
      </w:r>
      <w:r w:rsidR="00D70588" w:rsidRPr="001D451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году</w:t>
      </w:r>
      <w:r w:rsidR="00D70588" w:rsidRPr="004A26E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092F89" w:rsidRPr="004A26E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062AF2" w:rsidRPr="004A26E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E2617">
        <w:rPr>
          <w:rFonts w:ascii="Times New Roman" w:eastAsia="Times New Roman" w:hAnsi="Times New Roman" w:cs="Times New Roman"/>
          <w:sz w:val="28"/>
          <w:szCs w:val="28"/>
        </w:rPr>
        <w:t>6</w:t>
      </w:r>
      <w:r w:rsidR="004A26E3" w:rsidRPr="004A26E3">
        <w:rPr>
          <w:rFonts w:ascii="Times New Roman" w:eastAsia="Times New Roman" w:hAnsi="Times New Roman" w:cs="Times New Roman"/>
          <w:sz w:val="28"/>
          <w:szCs w:val="28"/>
        </w:rPr>
        <w:t>-ти</w:t>
      </w:r>
      <w:r w:rsidRPr="004A26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0588" w:rsidRPr="004A26E3">
        <w:rPr>
          <w:rFonts w:ascii="Times New Roman" w:eastAsia="Times New Roman" w:hAnsi="Times New Roman" w:cs="Times New Roman"/>
          <w:sz w:val="28"/>
          <w:szCs w:val="28"/>
        </w:rPr>
        <w:t>микро</w:t>
      </w:r>
      <w:r w:rsidRPr="004A26E3">
        <w:rPr>
          <w:rFonts w:ascii="Times New Roman" w:eastAsia="Times New Roman" w:hAnsi="Times New Roman" w:cs="Times New Roman"/>
          <w:sz w:val="28"/>
          <w:szCs w:val="28"/>
        </w:rPr>
        <w:t xml:space="preserve">территориях выше, </w:t>
      </w:r>
      <w:r w:rsidR="00A323D0" w:rsidRPr="004A26E3">
        <w:rPr>
          <w:rFonts w:ascii="Times New Roman" w:eastAsia="Times New Roman" w:hAnsi="Times New Roman" w:cs="Times New Roman"/>
          <w:sz w:val="28"/>
          <w:szCs w:val="28"/>
        </w:rPr>
        <w:t>чем в прошло</w:t>
      </w:r>
      <w:r w:rsidR="009A1AA1" w:rsidRPr="004A26E3">
        <w:rPr>
          <w:rFonts w:ascii="Times New Roman" w:eastAsia="Times New Roman" w:hAnsi="Times New Roman" w:cs="Times New Roman"/>
          <w:sz w:val="28"/>
          <w:szCs w:val="28"/>
        </w:rPr>
        <w:t xml:space="preserve">м году, </w:t>
      </w:r>
      <w:r w:rsidR="004A26E3">
        <w:rPr>
          <w:rFonts w:ascii="Times New Roman" w:eastAsia="Times New Roman" w:hAnsi="Times New Roman" w:cs="Times New Roman"/>
          <w:sz w:val="28"/>
          <w:szCs w:val="28"/>
        </w:rPr>
        <w:t>снижение отмечено</w:t>
      </w:r>
      <w:r w:rsidR="00AE2617">
        <w:rPr>
          <w:rFonts w:ascii="Times New Roman" w:eastAsia="Times New Roman" w:hAnsi="Times New Roman" w:cs="Times New Roman"/>
          <w:sz w:val="28"/>
          <w:szCs w:val="28"/>
        </w:rPr>
        <w:t xml:space="preserve"> по Осинторфскому с/с </w:t>
      </w:r>
      <w:r w:rsidR="00F90FAF">
        <w:rPr>
          <w:rFonts w:ascii="Times New Roman" w:eastAsia="Times New Roman" w:hAnsi="Times New Roman" w:cs="Times New Roman"/>
          <w:sz w:val="28"/>
          <w:szCs w:val="28"/>
        </w:rPr>
        <w:t>(-</w:t>
      </w:r>
      <w:r w:rsidR="00AE2617">
        <w:rPr>
          <w:rFonts w:ascii="Times New Roman" w:eastAsia="Times New Roman" w:hAnsi="Times New Roman" w:cs="Times New Roman"/>
          <w:sz w:val="28"/>
          <w:szCs w:val="28"/>
        </w:rPr>
        <w:t xml:space="preserve"> 21,3</w:t>
      </w:r>
      <w:r w:rsidR="00460D46" w:rsidRPr="00460D46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F90FAF">
        <w:rPr>
          <w:rFonts w:ascii="Times New Roman" w:eastAsia="Times New Roman" w:hAnsi="Times New Roman" w:cs="Times New Roman"/>
          <w:sz w:val="28"/>
          <w:szCs w:val="28"/>
        </w:rPr>
        <w:t>)</w:t>
      </w:r>
      <w:r w:rsidR="00460D46" w:rsidRPr="00460D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E2617">
        <w:rPr>
          <w:rFonts w:ascii="Times New Roman" w:eastAsia="Times New Roman" w:hAnsi="Times New Roman" w:cs="Times New Roman"/>
          <w:sz w:val="28"/>
          <w:szCs w:val="28"/>
        </w:rPr>
        <w:t>по Зарубскому</w:t>
      </w:r>
      <w:r w:rsidR="00AE2617" w:rsidRPr="00AE2617">
        <w:rPr>
          <w:rFonts w:ascii="Times New Roman" w:eastAsia="Times New Roman" w:hAnsi="Times New Roman" w:cs="Times New Roman"/>
          <w:sz w:val="28"/>
          <w:szCs w:val="28"/>
        </w:rPr>
        <w:t xml:space="preserve"> с/с </w:t>
      </w:r>
      <w:r w:rsidR="00F90FAF">
        <w:rPr>
          <w:rFonts w:ascii="Times New Roman" w:eastAsia="Times New Roman" w:hAnsi="Times New Roman" w:cs="Times New Roman"/>
          <w:sz w:val="28"/>
          <w:szCs w:val="28"/>
        </w:rPr>
        <w:t>(-</w:t>
      </w:r>
      <w:r w:rsidR="00AE2617">
        <w:rPr>
          <w:rFonts w:ascii="Times New Roman" w:eastAsia="Times New Roman" w:hAnsi="Times New Roman" w:cs="Times New Roman"/>
          <w:sz w:val="28"/>
          <w:szCs w:val="28"/>
        </w:rPr>
        <w:t xml:space="preserve"> 60,0 %</w:t>
      </w:r>
      <w:r w:rsidR="00F90FAF">
        <w:rPr>
          <w:rFonts w:ascii="Times New Roman" w:eastAsia="Times New Roman" w:hAnsi="Times New Roman" w:cs="Times New Roman"/>
          <w:sz w:val="28"/>
          <w:szCs w:val="28"/>
        </w:rPr>
        <w:t>)</w:t>
      </w:r>
      <w:r w:rsidR="00AE26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23D0" w:rsidRPr="00156127" w:rsidRDefault="00A323D0" w:rsidP="00986B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127">
        <w:rPr>
          <w:rFonts w:ascii="Times New Roman" w:eastAsia="Times New Roman" w:hAnsi="Times New Roman" w:cs="Times New Roman"/>
          <w:sz w:val="28"/>
          <w:szCs w:val="28"/>
        </w:rPr>
        <w:t xml:space="preserve"> Наибольший </w:t>
      </w:r>
      <w:r w:rsidR="00661DBA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в 2022</w:t>
      </w:r>
      <w:r w:rsidRPr="00156127">
        <w:rPr>
          <w:rFonts w:ascii="Times New Roman" w:eastAsia="Times New Roman" w:hAnsi="Times New Roman" w:cs="Times New Roman"/>
          <w:sz w:val="28"/>
          <w:szCs w:val="28"/>
        </w:rPr>
        <w:t xml:space="preserve"> году отмечен в </w:t>
      </w:r>
      <w:r w:rsidR="009A1AA1" w:rsidRPr="00156127">
        <w:rPr>
          <w:rFonts w:ascii="Times New Roman" w:eastAsia="Times New Roman" w:hAnsi="Times New Roman" w:cs="Times New Roman"/>
          <w:sz w:val="28"/>
          <w:szCs w:val="28"/>
        </w:rPr>
        <w:t>г. Дубровно (</w:t>
      </w:r>
      <w:r w:rsidR="00AE2617" w:rsidRPr="00AE2617">
        <w:rPr>
          <w:rFonts w:ascii="Times New Roman" w:eastAsia="Times New Roman" w:hAnsi="Times New Roman" w:cs="Times New Roman"/>
          <w:sz w:val="28"/>
          <w:szCs w:val="28"/>
        </w:rPr>
        <w:t>56,7</w:t>
      </w:r>
      <w:r w:rsidR="00AE2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1AA1" w:rsidRPr="00156127">
        <w:rPr>
          <w:rFonts w:ascii="Times New Roman" w:eastAsia="Times New Roman" w:hAnsi="Times New Roman" w:cs="Times New Roman"/>
          <w:sz w:val="28"/>
          <w:szCs w:val="28"/>
        </w:rPr>
        <w:t xml:space="preserve">на 1000 населения), </w:t>
      </w:r>
      <w:r w:rsidRPr="00AE2617">
        <w:rPr>
          <w:rFonts w:ascii="Times New Roman" w:eastAsia="Times New Roman" w:hAnsi="Times New Roman" w:cs="Times New Roman"/>
          <w:sz w:val="28"/>
          <w:szCs w:val="28"/>
        </w:rPr>
        <w:t>что н</w:t>
      </w:r>
      <w:r w:rsidR="00AE2617" w:rsidRPr="00AE2617">
        <w:rPr>
          <w:rFonts w:ascii="Times New Roman" w:eastAsia="Times New Roman" w:hAnsi="Times New Roman" w:cs="Times New Roman"/>
          <w:sz w:val="28"/>
          <w:szCs w:val="28"/>
        </w:rPr>
        <w:t>а 77,3</w:t>
      </w:r>
      <w:r w:rsidRPr="00AE2617">
        <w:rPr>
          <w:rFonts w:ascii="Times New Roman" w:eastAsia="Times New Roman" w:hAnsi="Times New Roman" w:cs="Times New Roman"/>
          <w:sz w:val="28"/>
          <w:szCs w:val="28"/>
        </w:rPr>
        <w:t>%</w:t>
      </w:r>
      <w:r w:rsidR="00AE2617" w:rsidRPr="00AE2617">
        <w:rPr>
          <w:rFonts w:ascii="Times New Roman" w:eastAsia="Times New Roman" w:hAnsi="Times New Roman" w:cs="Times New Roman"/>
          <w:sz w:val="28"/>
          <w:szCs w:val="28"/>
        </w:rPr>
        <w:t xml:space="preserve"> выше</w:t>
      </w:r>
      <w:r w:rsidRPr="00AE26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56127">
        <w:rPr>
          <w:rFonts w:ascii="Times New Roman" w:eastAsia="Times New Roman" w:hAnsi="Times New Roman" w:cs="Times New Roman"/>
          <w:sz w:val="28"/>
          <w:szCs w:val="28"/>
        </w:rPr>
        <w:t xml:space="preserve">чем в </w:t>
      </w:r>
      <w:r w:rsidR="002C6EFE" w:rsidRPr="00156127">
        <w:rPr>
          <w:rFonts w:ascii="Times New Roman" w:eastAsia="Times New Roman" w:hAnsi="Times New Roman" w:cs="Times New Roman"/>
          <w:sz w:val="28"/>
          <w:szCs w:val="28"/>
        </w:rPr>
        <w:t xml:space="preserve">Дубровенском </w:t>
      </w:r>
      <w:r w:rsidR="00661DBA">
        <w:rPr>
          <w:rFonts w:ascii="Times New Roman" w:eastAsia="Times New Roman" w:hAnsi="Times New Roman" w:cs="Times New Roman"/>
          <w:sz w:val="28"/>
          <w:szCs w:val="28"/>
        </w:rPr>
        <w:t>районе (</w:t>
      </w:r>
      <w:r w:rsidR="00AE2617">
        <w:rPr>
          <w:rFonts w:ascii="Times New Roman" w:eastAsia="Times New Roman" w:hAnsi="Times New Roman" w:cs="Times New Roman"/>
          <w:sz w:val="28"/>
          <w:szCs w:val="28"/>
        </w:rPr>
        <w:t>12,9</w:t>
      </w:r>
      <w:r w:rsidR="00BE4C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6127">
        <w:rPr>
          <w:rFonts w:ascii="Times New Roman" w:eastAsia="Times New Roman" w:hAnsi="Times New Roman" w:cs="Times New Roman"/>
          <w:sz w:val="28"/>
          <w:szCs w:val="28"/>
        </w:rPr>
        <w:t xml:space="preserve"> на 1000 населения).</w:t>
      </w:r>
    </w:p>
    <w:p w:rsidR="00F34B54" w:rsidRPr="00794057" w:rsidRDefault="00A323D0" w:rsidP="00986B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1DB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F294E" w:rsidRPr="00661DBA">
        <w:rPr>
          <w:rFonts w:ascii="Times New Roman" w:eastAsia="Times New Roman" w:hAnsi="Times New Roman" w:cs="Times New Roman"/>
          <w:sz w:val="28"/>
          <w:szCs w:val="28"/>
        </w:rPr>
        <w:t>г. Дубровно</w:t>
      </w:r>
      <w:r w:rsidR="002F41C4" w:rsidRPr="00661DBA">
        <w:rPr>
          <w:rFonts w:ascii="Times New Roman" w:eastAsia="Times New Roman" w:hAnsi="Times New Roman" w:cs="Times New Roman"/>
          <w:sz w:val="28"/>
          <w:szCs w:val="28"/>
        </w:rPr>
        <w:t xml:space="preserve"> первичная заболеваемость </w:t>
      </w:r>
      <w:r w:rsidR="00661DBA" w:rsidRPr="0096057F">
        <w:rPr>
          <w:rFonts w:ascii="Times New Roman" w:eastAsia="Times New Roman" w:hAnsi="Times New Roman" w:cs="Times New Roman"/>
          <w:sz w:val="28"/>
          <w:szCs w:val="28"/>
        </w:rPr>
        <w:t>в 2022</w:t>
      </w:r>
      <w:r w:rsidR="000F5784" w:rsidRPr="0096057F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661DBA" w:rsidRPr="0096057F">
        <w:rPr>
          <w:rFonts w:ascii="Times New Roman" w:eastAsia="Times New Roman" w:hAnsi="Times New Roman" w:cs="Times New Roman"/>
          <w:sz w:val="28"/>
          <w:szCs w:val="28"/>
        </w:rPr>
        <w:t xml:space="preserve">выросла </w:t>
      </w:r>
      <w:r w:rsidR="00455EC1" w:rsidRPr="0096057F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794057" w:rsidRPr="00794057">
        <w:rPr>
          <w:rFonts w:ascii="Times New Roman" w:eastAsia="Times New Roman" w:hAnsi="Times New Roman" w:cs="Times New Roman"/>
          <w:sz w:val="28"/>
          <w:szCs w:val="28"/>
        </w:rPr>
        <w:t>16,9</w:t>
      </w:r>
      <w:r w:rsidR="00455EC1" w:rsidRPr="007940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4057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661DBA">
        <w:rPr>
          <w:rFonts w:ascii="Times New Roman" w:eastAsia="Times New Roman" w:hAnsi="Times New Roman" w:cs="Times New Roman"/>
          <w:sz w:val="28"/>
          <w:szCs w:val="28"/>
        </w:rPr>
        <w:t>и состав</w:t>
      </w:r>
      <w:r w:rsidR="00455EC1" w:rsidRPr="00661DBA">
        <w:rPr>
          <w:rFonts w:ascii="Times New Roman" w:eastAsia="Times New Roman" w:hAnsi="Times New Roman" w:cs="Times New Roman"/>
          <w:sz w:val="28"/>
          <w:szCs w:val="28"/>
        </w:rPr>
        <w:t xml:space="preserve">ила </w:t>
      </w:r>
      <w:r w:rsidR="0096057F" w:rsidRPr="0096057F">
        <w:rPr>
          <w:rFonts w:ascii="Times New Roman" w:eastAsia="Times New Roman" w:hAnsi="Times New Roman" w:cs="Times New Roman"/>
          <w:sz w:val="28"/>
          <w:szCs w:val="28"/>
        </w:rPr>
        <w:t>948,5</w:t>
      </w:r>
      <w:r w:rsidR="009605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294E" w:rsidRPr="00661DBA">
        <w:rPr>
          <w:rFonts w:ascii="Times New Roman" w:eastAsia="Times New Roman" w:hAnsi="Times New Roman" w:cs="Times New Roman"/>
          <w:sz w:val="28"/>
          <w:szCs w:val="28"/>
        </w:rPr>
        <w:t xml:space="preserve">на 1000 населения </w:t>
      </w:r>
      <w:r w:rsidR="00661DBA" w:rsidRPr="00661DBA">
        <w:rPr>
          <w:rFonts w:ascii="Times New Roman" w:eastAsia="Times New Roman" w:hAnsi="Times New Roman" w:cs="Times New Roman"/>
          <w:sz w:val="28"/>
          <w:szCs w:val="28"/>
        </w:rPr>
        <w:t>(2021</w:t>
      </w:r>
      <w:r w:rsidR="00455EC1" w:rsidRPr="00661DBA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661DBA">
        <w:rPr>
          <w:rFonts w:ascii="Times New Roman" w:eastAsia="Times New Roman" w:hAnsi="Times New Roman" w:cs="Times New Roman"/>
          <w:sz w:val="28"/>
          <w:szCs w:val="28"/>
        </w:rPr>
        <w:t xml:space="preserve"> 645,8 </w:t>
      </w:r>
      <w:r w:rsidR="00986BD9" w:rsidRPr="00661DBA">
        <w:rPr>
          <w:rFonts w:ascii="Times New Roman" w:eastAsia="Times New Roman" w:hAnsi="Times New Roman" w:cs="Times New Roman"/>
          <w:sz w:val="28"/>
          <w:szCs w:val="28"/>
        </w:rPr>
        <w:t>на 1000 населения)</w:t>
      </w:r>
      <w:r w:rsidR="008641C4" w:rsidRPr="00661DBA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="00661DBA" w:rsidRPr="00661DBA">
        <w:rPr>
          <w:rFonts w:ascii="Times New Roman" w:eastAsia="Times New Roman" w:hAnsi="Times New Roman" w:cs="Times New Roman"/>
          <w:sz w:val="28"/>
          <w:szCs w:val="28"/>
        </w:rPr>
        <w:t>сравнение с 2018</w:t>
      </w:r>
      <w:r w:rsidR="005E1A63" w:rsidRPr="00661DBA">
        <w:rPr>
          <w:rFonts w:ascii="Times New Roman" w:eastAsia="Times New Roman" w:hAnsi="Times New Roman" w:cs="Times New Roman"/>
          <w:sz w:val="28"/>
          <w:szCs w:val="28"/>
        </w:rPr>
        <w:t xml:space="preserve"> годом </w:t>
      </w:r>
      <w:r w:rsidR="00794057">
        <w:rPr>
          <w:rFonts w:ascii="Times New Roman" w:eastAsia="Times New Roman" w:hAnsi="Times New Roman" w:cs="Times New Roman"/>
          <w:sz w:val="28"/>
          <w:szCs w:val="28"/>
        </w:rPr>
        <w:t>(890,9</w:t>
      </w:r>
      <w:r w:rsidR="008641C4" w:rsidRPr="00661DBA">
        <w:rPr>
          <w:rFonts w:ascii="Times New Roman" w:eastAsia="Times New Roman" w:hAnsi="Times New Roman" w:cs="Times New Roman"/>
          <w:sz w:val="28"/>
          <w:szCs w:val="28"/>
        </w:rPr>
        <w:t xml:space="preserve">  на 1000 населения) </w:t>
      </w:r>
      <w:r w:rsidR="005E1A63" w:rsidRPr="00794057">
        <w:rPr>
          <w:rFonts w:ascii="Times New Roman" w:eastAsia="Times New Roman" w:hAnsi="Times New Roman" w:cs="Times New Roman"/>
          <w:sz w:val="28"/>
          <w:szCs w:val="28"/>
        </w:rPr>
        <w:t>первичная заболеваемость</w:t>
      </w:r>
      <w:r w:rsidR="008641C4" w:rsidRPr="0079405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94057" w:rsidRPr="00794057">
        <w:rPr>
          <w:rFonts w:ascii="Times New Roman" w:eastAsia="Times New Roman" w:hAnsi="Times New Roman" w:cs="Times New Roman"/>
          <w:sz w:val="28"/>
          <w:szCs w:val="28"/>
        </w:rPr>
        <w:t>ыросла на 6,1</w:t>
      </w:r>
      <w:r w:rsidR="00D70588" w:rsidRPr="00794057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8302D9" w:rsidRPr="00794057">
        <w:rPr>
          <w:rFonts w:ascii="Times New Roman" w:eastAsia="Times New Roman" w:hAnsi="Times New Roman" w:cs="Times New Roman"/>
          <w:sz w:val="28"/>
          <w:szCs w:val="28"/>
        </w:rPr>
        <w:t>.</w:t>
      </w:r>
      <w:r w:rsidR="008641C4" w:rsidRPr="007940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294E" w:rsidRPr="00C93EDE" w:rsidRDefault="00AE4E84" w:rsidP="00C56C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AE4E84">
        <w:rPr>
          <w:rFonts w:ascii="Times New Roman" w:hAnsi="Times New Roman" w:cs="Times New Roman"/>
          <w:sz w:val="28"/>
          <w:szCs w:val="28"/>
        </w:rPr>
        <w:t>В 2022</w:t>
      </w:r>
      <w:r w:rsidR="008302D9" w:rsidRPr="00AE4E84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AE4E84">
        <w:rPr>
          <w:rFonts w:ascii="Times New Roman" w:hAnsi="Times New Roman" w:cs="Times New Roman"/>
          <w:sz w:val="28"/>
          <w:szCs w:val="28"/>
        </w:rPr>
        <w:t>в сравнении с 2021</w:t>
      </w:r>
      <w:r w:rsidR="00462AE3" w:rsidRPr="00AE4E84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8302D9" w:rsidRPr="00AE4E84">
        <w:rPr>
          <w:rFonts w:ascii="Times New Roman" w:hAnsi="Times New Roman" w:cs="Times New Roman"/>
          <w:sz w:val="28"/>
          <w:szCs w:val="28"/>
        </w:rPr>
        <w:t>о</w:t>
      </w:r>
      <w:r w:rsidR="005C62D0" w:rsidRPr="00AE4E84">
        <w:rPr>
          <w:rFonts w:ascii="Times New Roman" w:hAnsi="Times New Roman" w:cs="Times New Roman"/>
          <w:sz w:val="28"/>
          <w:szCs w:val="28"/>
        </w:rPr>
        <w:t>тмечен рост</w:t>
      </w:r>
      <w:r w:rsidR="005C62D0" w:rsidRPr="00AE4E8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5C62D0" w:rsidRPr="00AE4E84">
        <w:rPr>
          <w:rFonts w:ascii="Times New Roman" w:hAnsi="Times New Roman" w:cs="Times New Roman"/>
          <w:sz w:val="28"/>
          <w:szCs w:val="28"/>
        </w:rPr>
        <w:t>оказателя</w:t>
      </w:r>
      <w:r w:rsidR="0040753A" w:rsidRPr="00AE4E84">
        <w:rPr>
          <w:rFonts w:ascii="Times New Roman" w:hAnsi="Times New Roman" w:cs="Times New Roman"/>
          <w:sz w:val="28"/>
          <w:szCs w:val="28"/>
        </w:rPr>
        <w:t xml:space="preserve"> </w:t>
      </w:r>
      <w:r w:rsidR="005C62D0" w:rsidRPr="00AE4E8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заболеваемости болезнями органов дыхания </w:t>
      </w:r>
      <w:r w:rsidR="005C62D0" w:rsidRPr="00AE4E84">
        <w:rPr>
          <w:rFonts w:ascii="Times New Roman" w:hAnsi="Times New Roman" w:cs="Times New Roman"/>
          <w:sz w:val="28"/>
          <w:szCs w:val="28"/>
        </w:rPr>
        <w:t>населения</w:t>
      </w:r>
      <w:r w:rsidR="005C62D0" w:rsidRPr="00C56CB7">
        <w:rPr>
          <w:rFonts w:ascii="Times New Roman" w:hAnsi="Times New Roman" w:cs="Times New Roman"/>
          <w:sz w:val="28"/>
          <w:szCs w:val="28"/>
        </w:rPr>
        <w:t xml:space="preserve"> на </w:t>
      </w:r>
      <w:r w:rsidR="00C56CB7" w:rsidRPr="00C56CB7">
        <w:rPr>
          <w:rFonts w:ascii="Times New Roman" w:hAnsi="Times New Roman" w:cs="Times New Roman"/>
          <w:sz w:val="28"/>
          <w:szCs w:val="28"/>
        </w:rPr>
        <w:t xml:space="preserve">4 </w:t>
      </w:r>
      <w:r w:rsidR="00582FC2" w:rsidRPr="00C56CB7">
        <w:rPr>
          <w:rFonts w:ascii="Times New Roman" w:hAnsi="Times New Roman" w:cs="Times New Roman"/>
          <w:sz w:val="28"/>
          <w:szCs w:val="28"/>
        </w:rPr>
        <w:t>микроте</w:t>
      </w:r>
      <w:r w:rsidR="00F80E49" w:rsidRPr="00C56CB7">
        <w:rPr>
          <w:rFonts w:ascii="Times New Roman" w:hAnsi="Times New Roman" w:cs="Times New Roman"/>
          <w:sz w:val="28"/>
          <w:szCs w:val="28"/>
        </w:rPr>
        <w:t>р</w:t>
      </w:r>
      <w:r w:rsidR="00582FC2" w:rsidRPr="00C56CB7">
        <w:rPr>
          <w:rFonts w:ascii="Times New Roman" w:hAnsi="Times New Roman" w:cs="Times New Roman"/>
          <w:sz w:val="28"/>
          <w:szCs w:val="28"/>
        </w:rPr>
        <w:t>риториях</w:t>
      </w:r>
      <w:r w:rsidR="00F80E49" w:rsidRPr="00C56CB7">
        <w:rPr>
          <w:rFonts w:ascii="Times New Roman" w:hAnsi="Times New Roman" w:cs="Times New Roman"/>
          <w:sz w:val="28"/>
          <w:szCs w:val="28"/>
        </w:rPr>
        <w:t xml:space="preserve"> –</w:t>
      </w:r>
      <w:r w:rsidR="00C56CB7">
        <w:rPr>
          <w:rFonts w:ascii="Times New Roman" w:hAnsi="Times New Roman" w:cs="Times New Roman"/>
          <w:sz w:val="28"/>
          <w:szCs w:val="28"/>
        </w:rPr>
        <w:t xml:space="preserve"> </w:t>
      </w:r>
      <w:r w:rsidR="00462AE3" w:rsidRPr="00C56CB7">
        <w:rPr>
          <w:rFonts w:ascii="Times New Roman" w:hAnsi="Times New Roman" w:cs="Times New Roman"/>
          <w:sz w:val="28"/>
          <w:szCs w:val="28"/>
        </w:rPr>
        <w:t xml:space="preserve">Зарубский </w:t>
      </w:r>
      <w:r w:rsidR="00F80E49" w:rsidRPr="00C56CB7">
        <w:rPr>
          <w:rFonts w:ascii="Times New Roman" w:hAnsi="Times New Roman" w:cs="Times New Roman"/>
          <w:sz w:val="28"/>
          <w:szCs w:val="28"/>
        </w:rPr>
        <w:t xml:space="preserve">с/с </w:t>
      </w:r>
      <w:r w:rsidR="007134D0">
        <w:rPr>
          <w:rFonts w:ascii="Times New Roman" w:hAnsi="Times New Roman" w:cs="Times New Roman"/>
          <w:sz w:val="28"/>
          <w:szCs w:val="28"/>
        </w:rPr>
        <w:t>(</w:t>
      </w:r>
      <w:r w:rsidR="00D15E0B">
        <w:rPr>
          <w:rFonts w:ascii="Times New Roman" w:hAnsi="Times New Roman" w:cs="Times New Roman"/>
          <w:sz w:val="28"/>
          <w:szCs w:val="28"/>
        </w:rPr>
        <w:t>+76,6%)</w:t>
      </w:r>
      <w:r w:rsidR="00F80E49" w:rsidRPr="00C56CB7">
        <w:rPr>
          <w:rFonts w:ascii="Times New Roman" w:hAnsi="Times New Roman" w:cs="Times New Roman"/>
          <w:sz w:val="28"/>
          <w:szCs w:val="28"/>
        </w:rPr>
        <w:t xml:space="preserve">, </w:t>
      </w:r>
      <w:r w:rsidR="00C56CB7" w:rsidRPr="00C56CB7">
        <w:rPr>
          <w:rFonts w:ascii="Times New Roman" w:hAnsi="Times New Roman" w:cs="Times New Roman"/>
          <w:sz w:val="28"/>
          <w:szCs w:val="28"/>
        </w:rPr>
        <w:t>Добрынский с/с</w:t>
      </w:r>
      <w:r w:rsidR="007134D0" w:rsidRPr="007134D0">
        <w:rPr>
          <w:rFonts w:ascii="Times New Roman" w:hAnsi="Times New Roman" w:cs="Times New Roman"/>
          <w:sz w:val="28"/>
          <w:szCs w:val="28"/>
        </w:rPr>
        <w:t xml:space="preserve"> (+</w:t>
      </w:r>
      <w:r w:rsidR="00D15E0B">
        <w:rPr>
          <w:rFonts w:ascii="Times New Roman" w:hAnsi="Times New Roman" w:cs="Times New Roman"/>
          <w:sz w:val="28"/>
          <w:szCs w:val="28"/>
        </w:rPr>
        <w:t>2,6</w:t>
      </w:r>
      <w:r w:rsidR="00F80E49" w:rsidRPr="00C56CB7">
        <w:rPr>
          <w:rFonts w:ascii="Times New Roman" w:hAnsi="Times New Roman" w:cs="Times New Roman"/>
          <w:sz w:val="28"/>
          <w:szCs w:val="28"/>
        </w:rPr>
        <w:t>%</w:t>
      </w:r>
      <w:r w:rsidR="007134D0">
        <w:rPr>
          <w:rFonts w:ascii="Times New Roman" w:hAnsi="Times New Roman" w:cs="Times New Roman"/>
          <w:sz w:val="28"/>
          <w:szCs w:val="28"/>
        </w:rPr>
        <w:t>)</w:t>
      </w:r>
      <w:r w:rsidR="00F80E49" w:rsidRPr="00C56CB7">
        <w:rPr>
          <w:rFonts w:ascii="Times New Roman" w:hAnsi="Times New Roman" w:cs="Times New Roman"/>
          <w:sz w:val="28"/>
          <w:szCs w:val="28"/>
        </w:rPr>
        <w:t xml:space="preserve"> и </w:t>
      </w:r>
      <w:r w:rsidR="00C56CB7" w:rsidRPr="00C56CB7">
        <w:rPr>
          <w:rFonts w:ascii="Times New Roman" w:hAnsi="Times New Roman" w:cs="Times New Roman"/>
          <w:sz w:val="28"/>
          <w:szCs w:val="28"/>
        </w:rPr>
        <w:t>Малобаховский с/с</w:t>
      </w:r>
      <w:r w:rsidR="007134D0">
        <w:rPr>
          <w:rFonts w:ascii="Times New Roman" w:hAnsi="Times New Roman" w:cs="Times New Roman"/>
          <w:sz w:val="28"/>
          <w:szCs w:val="28"/>
        </w:rPr>
        <w:t xml:space="preserve"> (</w:t>
      </w:r>
      <w:r w:rsidR="007134D0" w:rsidRPr="00D15E0B">
        <w:rPr>
          <w:rFonts w:ascii="Times New Roman" w:hAnsi="Times New Roman" w:cs="Times New Roman"/>
          <w:sz w:val="28"/>
          <w:szCs w:val="28"/>
        </w:rPr>
        <w:t>+</w:t>
      </w:r>
      <w:r w:rsidR="00D15E0B">
        <w:rPr>
          <w:rFonts w:ascii="Times New Roman" w:hAnsi="Times New Roman" w:cs="Times New Roman"/>
          <w:sz w:val="28"/>
          <w:szCs w:val="28"/>
        </w:rPr>
        <w:t>79,0</w:t>
      </w:r>
      <w:r w:rsidR="00F80E49" w:rsidRPr="00C56CB7">
        <w:rPr>
          <w:rFonts w:ascii="Times New Roman" w:hAnsi="Times New Roman" w:cs="Times New Roman"/>
          <w:sz w:val="28"/>
          <w:szCs w:val="28"/>
        </w:rPr>
        <w:t>%</w:t>
      </w:r>
      <w:r w:rsidR="007134D0">
        <w:rPr>
          <w:rFonts w:ascii="Times New Roman" w:hAnsi="Times New Roman" w:cs="Times New Roman"/>
          <w:sz w:val="28"/>
          <w:szCs w:val="28"/>
        </w:rPr>
        <w:t>)</w:t>
      </w:r>
      <w:r w:rsidR="005C62D0" w:rsidRPr="00C56CB7">
        <w:rPr>
          <w:rFonts w:ascii="Times New Roman" w:hAnsi="Times New Roman" w:cs="Times New Roman"/>
          <w:sz w:val="28"/>
          <w:szCs w:val="28"/>
        </w:rPr>
        <w:t xml:space="preserve">. </w:t>
      </w:r>
      <w:r w:rsidR="00AF294E" w:rsidRPr="00AE4E84">
        <w:rPr>
          <w:rFonts w:ascii="Times New Roman" w:eastAsia="Times New Roman" w:hAnsi="Times New Roman" w:cs="Times New Roman"/>
          <w:sz w:val="28"/>
          <w:szCs w:val="28"/>
        </w:rPr>
        <w:t xml:space="preserve">Наибольший </w:t>
      </w:r>
      <w:r w:rsidRPr="00AE4E84">
        <w:rPr>
          <w:rFonts w:ascii="Times New Roman" w:eastAsia="Times New Roman" w:hAnsi="Times New Roman" w:cs="Times New Roman"/>
          <w:sz w:val="28"/>
          <w:szCs w:val="28"/>
        </w:rPr>
        <w:t>показатель заболеваемости в 2022</w:t>
      </w:r>
      <w:r w:rsidR="00AF294E" w:rsidRPr="00AE4E84">
        <w:rPr>
          <w:rFonts w:ascii="Times New Roman" w:eastAsia="Times New Roman" w:hAnsi="Times New Roman" w:cs="Times New Roman"/>
          <w:sz w:val="28"/>
          <w:szCs w:val="28"/>
        </w:rPr>
        <w:t xml:space="preserve"> году отмечен </w:t>
      </w:r>
      <w:r w:rsidR="00C56CB7">
        <w:rPr>
          <w:rFonts w:ascii="Times New Roman" w:eastAsia="Times New Roman" w:hAnsi="Times New Roman" w:cs="Times New Roman"/>
          <w:sz w:val="28"/>
          <w:szCs w:val="28"/>
        </w:rPr>
        <w:t xml:space="preserve">в Осинторфском с/с </w:t>
      </w:r>
      <w:r w:rsidR="00AF294E" w:rsidRPr="00C56CB7">
        <w:rPr>
          <w:rFonts w:ascii="Times New Roman" w:eastAsia="Times New Roman" w:hAnsi="Times New Roman" w:cs="Times New Roman"/>
          <w:sz w:val="28"/>
          <w:szCs w:val="28"/>
        </w:rPr>
        <w:t>(</w:t>
      </w:r>
      <w:r w:rsidR="00C56CB7" w:rsidRPr="00C56CB7">
        <w:rPr>
          <w:rFonts w:ascii="Times New Roman" w:eastAsia="Times New Roman" w:hAnsi="Times New Roman" w:cs="Times New Roman"/>
          <w:sz w:val="28"/>
          <w:szCs w:val="28"/>
        </w:rPr>
        <w:t>80,0</w:t>
      </w:r>
      <w:r w:rsidR="00F80E49" w:rsidRPr="00C56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294E" w:rsidRPr="00C56CB7">
        <w:rPr>
          <w:rFonts w:ascii="Times New Roman" w:eastAsia="Times New Roman" w:hAnsi="Times New Roman" w:cs="Times New Roman"/>
          <w:sz w:val="28"/>
          <w:szCs w:val="28"/>
        </w:rPr>
        <w:t>на 1000 населения), что н</w:t>
      </w:r>
      <w:r w:rsidR="006A3ED9" w:rsidRPr="00C56CB7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C56CB7">
        <w:rPr>
          <w:rFonts w:ascii="Times New Roman" w:eastAsia="Times New Roman" w:hAnsi="Times New Roman" w:cs="Times New Roman"/>
          <w:sz w:val="28"/>
          <w:szCs w:val="28"/>
        </w:rPr>
        <w:t xml:space="preserve">12,4 </w:t>
      </w:r>
      <w:r w:rsidR="00AF294E" w:rsidRPr="00C56CB7">
        <w:rPr>
          <w:rFonts w:ascii="Times New Roman" w:eastAsia="Times New Roman" w:hAnsi="Times New Roman" w:cs="Times New Roman"/>
          <w:sz w:val="28"/>
          <w:szCs w:val="28"/>
        </w:rPr>
        <w:t>%</w:t>
      </w:r>
      <w:r w:rsidR="00C56CB7">
        <w:rPr>
          <w:rFonts w:ascii="Times New Roman" w:eastAsia="Times New Roman" w:hAnsi="Times New Roman" w:cs="Times New Roman"/>
          <w:sz w:val="28"/>
          <w:szCs w:val="28"/>
        </w:rPr>
        <w:t xml:space="preserve"> ниже</w:t>
      </w:r>
      <w:r w:rsidR="00F80E49" w:rsidRPr="00C56CB7">
        <w:rPr>
          <w:rFonts w:ascii="Times New Roman" w:eastAsia="Times New Roman" w:hAnsi="Times New Roman" w:cs="Times New Roman"/>
          <w:sz w:val="28"/>
          <w:szCs w:val="28"/>
        </w:rPr>
        <w:t>,</w:t>
      </w:r>
      <w:r w:rsidR="006A3ED9" w:rsidRPr="00C56CB7">
        <w:rPr>
          <w:rFonts w:ascii="Times New Roman" w:eastAsia="Times New Roman" w:hAnsi="Times New Roman" w:cs="Times New Roman"/>
          <w:sz w:val="28"/>
          <w:szCs w:val="28"/>
        </w:rPr>
        <w:t xml:space="preserve"> чем в </w:t>
      </w:r>
      <w:r w:rsidR="00E91744">
        <w:rPr>
          <w:rFonts w:ascii="Times New Roman" w:eastAsia="Times New Roman" w:hAnsi="Times New Roman" w:cs="Times New Roman"/>
          <w:sz w:val="28"/>
          <w:szCs w:val="28"/>
        </w:rPr>
        <w:t>целом по Дубровенскому району</w:t>
      </w:r>
      <w:r w:rsidR="006A3ED9" w:rsidRPr="00AE4E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CB7" w:rsidRPr="00C56CB7">
        <w:rPr>
          <w:rFonts w:ascii="Times New Roman" w:eastAsia="Times New Roman" w:hAnsi="Times New Roman" w:cs="Times New Roman"/>
          <w:sz w:val="28"/>
          <w:szCs w:val="28"/>
        </w:rPr>
        <w:t>(91,3</w:t>
      </w:r>
      <w:r w:rsidR="00AF294E" w:rsidRPr="00C56CB7">
        <w:rPr>
          <w:rFonts w:ascii="Times New Roman" w:eastAsia="Times New Roman" w:hAnsi="Times New Roman" w:cs="Times New Roman"/>
          <w:sz w:val="28"/>
          <w:szCs w:val="28"/>
        </w:rPr>
        <w:t xml:space="preserve"> на 1000 населения).</w:t>
      </w:r>
    </w:p>
    <w:p w:rsidR="00AF294E" w:rsidRPr="00C93EDE" w:rsidRDefault="00AF294E" w:rsidP="00986B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56CB7">
        <w:rPr>
          <w:rFonts w:ascii="Times New Roman" w:eastAsia="Times New Roman" w:hAnsi="Times New Roman" w:cs="Times New Roman"/>
          <w:sz w:val="28"/>
          <w:szCs w:val="28"/>
        </w:rPr>
        <w:t>В г. Дубровно</w:t>
      </w:r>
      <w:r w:rsidR="00C56CB7" w:rsidRPr="00C56CB7">
        <w:rPr>
          <w:rFonts w:ascii="Times New Roman" w:eastAsia="Times New Roman" w:hAnsi="Times New Roman" w:cs="Times New Roman"/>
          <w:sz w:val="28"/>
          <w:szCs w:val="28"/>
        </w:rPr>
        <w:t xml:space="preserve"> первичная заболеваемость в 2022</w:t>
      </w:r>
      <w:r w:rsidRPr="00C56CB7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C56CB7" w:rsidRPr="00C56CB7">
        <w:rPr>
          <w:rFonts w:ascii="Times New Roman" w:eastAsia="Times New Roman" w:hAnsi="Times New Roman" w:cs="Times New Roman"/>
          <w:sz w:val="28"/>
          <w:szCs w:val="28"/>
        </w:rPr>
        <w:t xml:space="preserve">снизилась </w:t>
      </w:r>
      <w:r w:rsidR="00F90FAF">
        <w:rPr>
          <w:rFonts w:ascii="Times New Roman" w:eastAsia="Times New Roman" w:hAnsi="Times New Roman" w:cs="Times New Roman"/>
          <w:sz w:val="28"/>
          <w:szCs w:val="28"/>
        </w:rPr>
        <w:t>на 6,6</w:t>
      </w:r>
      <w:r w:rsidRPr="00C56CB7">
        <w:rPr>
          <w:rFonts w:ascii="Times New Roman" w:eastAsia="Times New Roman" w:hAnsi="Times New Roman" w:cs="Times New Roman"/>
          <w:sz w:val="28"/>
          <w:szCs w:val="28"/>
        </w:rPr>
        <w:t xml:space="preserve">% и составила </w:t>
      </w:r>
      <w:r w:rsidR="00C56CB7" w:rsidRPr="00C56CB7">
        <w:rPr>
          <w:rFonts w:ascii="Times New Roman" w:eastAsia="Times New Roman" w:hAnsi="Times New Roman" w:cs="Times New Roman"/>
          <w:sz w:val="28"/>
          <w:szCs w:val="28"/>
        </w:rPr>
        <w:t>61,3</w:t>
      </w:r>
      <w:r w:rsidR="003F085E" w:rsidRPr="00C56CB7">
        <w:rPr>
          <w:rFonts w:ascii="Times New Roman" w:eastAsia="Times New Roman" w:hAnsi="Times New Roman" w:cs="Times New Roman"/>
          <w:sz w:val="28"/>
          <w:szCs w:val="28"/>
        </w:rPr>
        <w:t xml:space="preserve"> на 1000 населения </w:t>
      </w:r>
      <w:r w:rsidR="00C56CB7" w:rsidRPr="00C56CB7">
        <w:rPr>
          <w:rFonts w:ascii="Times New Roman" w:eastAsia="Times New Roman" w:hAnsi="Times New Roman" w:cs="Times New Roman"/>
          <w:sz w:val="28"/>
          <w:szCs w:val="28"/>
        </w:rPr>
        <w:t>(2021</w:t>
      </w:r>
      <w:r w:rsidRPr="00C56CB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56CB7" w:rsidRPr="00C56CB7">
        <w:rPr>
          <w:rFonts w:ascii="Times New Roman" w:eastAsia="Times New Roman" w:hAnsi="Times New Roman" w:cs="Times New Roman"/>
          <w:sz w:val="28"/>
          <w:szCs w:val="28"/>
        </w:rPr>
        <w:t>65,6</w:t>
      </w:r>
      <w:r w:rsidR="00F90FAF">
        <w:rPr>
          <w:rFonts w:ascii="Times New Roman" w:eastAsia="Times New Roman" w:hAnsi="Times New Roman" w:cs="Times New Roman"/>
          <w:sz w:val="28"/>
          <w:szCs w:val="28"/>
        </w:rPr>
        <w:t xml:space="preserve"> на 1000 населения), </w:t>
      </w:r>
      <w:r w:rsidR="00F90FAF" w:rsidRPr="00661DBA">
        <w:rPr>
          <w:rFonts w:ascii="Times New Roman" w:eastAsia="Times New Roman" w:hAnsi="Times New Roman" w:cs="Times New Roman"/>
          <w:sz w:val="28"/>
          <w:szCs w:val="28"/>
        </w:rPr>
        <w:t xml:space="preserve">в сравнение с 2018 годом </w:t>
      </w:r>
      <w:r w:rsidR="00F90FAF">
        <w:rPr>
          <w:rFonts w:ascii="Times New Roman" w:eastAsia="Times New Roman" w:hAnsi="Times New Roman" w:cs="Times New Roman"/>
          <w:sz w:val="28"/>
          <w:szCs w:val="28"/>
        </w:rPr>
        <w:t>(</w:t>
      </w:r>
      <w:r w:rsidR="00A805AF">
        <w:rPr>
          <w:rFonts w:ascii="Times New Roman" w:eastAsia="Times New Roman" w:hAnsi="Times New Roman" w:cs="Times New Roman"/>
          <w:sz w:val="28"/>
          <w:szCs w:val="28"/>
        </w:rPr>
        <w:t xml:space="preserve">58,4 </w:t>
      </w:r>
      <w:r w:rsidR="00F90FAF" w:rsidRPr="00661DBA">
        <w:rPr>
          <w:rFonts w:ascii="Times New Roman" w:eastAsia="Times New Roman" w:hAnsi="Times New Roman" w:cs="Times New Roman"/>
          <w:sz w:val="28"/>
          <w:szCs w:val="28"/>
        </w:rPr>
        <w:t xml:space="preserve">на 1000 населения) </w:t>
      </w:r>
      <w:r w:rsidR="00F90FAF" w:rsidRPr="00794057">
        <w:rPr>
          <w:rFonts w:ascii="Times New Roman" w:eastAsia="Times New Roman" w:hAnsi="Times New Roman" w:cs="Times New Roman"/>
          <w:sz w:val="28"/>
          <w:szCs w:val="28"/>
        </w:rPr>
        <w:t>первичная заболеваемость</w:t>
      </w:r>
      <w:r w:rsidR="00F90FAF" w:rsidRPr="00F90F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0FAF" w:rsidRPr="00794057">
        <w:rPr>
          <w:rFonts w:ascii="Times New Roman" w:eastAsia="Times New Roman" w:hAnsi="Times New Roman" w:cs="Times New Roman"/>
          <w:sz w:val="28"/>
          <w:szCs w:val="28"/>
        </w:rPr>
        <w:t xml:space="preserve">выросла на </w:t>
      </w:r>
      <w:r w:rsidR="00A805AF" w:rsidRPr="00A805AF">
        <w:rPr>
          <w:rFonts w:ascii="Times New Roman" w:eastAsia="Times New Roman" w:hAnsi="Times New Roman" w:cs="Times New Roman"/>
          <w:sz w:val="28"/>
          <w:szCs w:val="28"/>
        </w:rPr>
        <w:t>4,7</w:t>
      </w:r>
      <w:r w:rsidR="00F90FAF" w:rsidRPr="00A805AF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:rsidR="00E20F9E" w:rsidRPr="00C93EDE" w:rsidRDefault="00E20F9E" w:rsidP="00C144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1D451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Заболеваемость новообразованиями </w:t>
      </w:r>
      <w:r w:rsidR="00FA1ABB" w:rsidRPr="0061279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61279A" w:rsidRPr="0061279A">
        <w:rPr>
          <w:rFonts w:ascii="Times New Roman" w:eastAsia="Times New Roman" w:hAnsi="Times New Roman" w:cs="Times New Roman"/>
          <w:sz w:val="28"/>
          <w:szCs w:val="28"/>
        </w:rPr>
        <w:t>2</w:t>
      </w:r>
      <w:r w:rsidR="002B62AF" w:rsidRPr="0061279A">
        <w:rPr>
          <w:rFonts w:ascii="Times New Roman" w:eastAsia="Times New Roman" w:hAnsi="Times New Roman" w:cs="Times New Roman"/>
          <w:sz w:val="28"/>
          <w:szCs w:val="28"/>
        </w:rPr>
        <w:t>-х</w:t>
      </w:r>
      <w:r w:rsidRPr="0061279A">
        <w:rPr>
          <w:rFonts w:ascii="Times New Roman" w:eastAsia="Times New Roman" w:hAnsi="Times New Roman" w:cs="Times New Roman"/>
          <w:sz w:val="28"/>
          <w:szCs w:val="28"/>
        </w:rPr>
        <w:t xml:space="preserve"> территориях выше, чем в прошлом году. </w:t>
      </w:r>
      <w:r w:rsidRPr="00657987">
        <w:rPr>
          <w:rFonts w:ascii="Times New Roman" w:eastAsia="Times New Roman" w:hAnsi="Times New Roman" w:cs="Times New Roman"/>
          <w:sz w:val="28"/>
          <w:szCs w:val="28"/>
        </w:rPr>
        <w:t>Наибольший показатель заболеваемости в</w:t>
      </w:r>
      <w:r w:rsidR="001E50CE" w:rsidRPr="00657987">
        <w:rPr>
          <w:rFonts w:ascii="Times New Roman" w:eastAsia="Times New Roman" w:hAnsi="Times New Roman" w:cs="Times New Roman"/>
          <w:sz w:val="28"/>
          <w:szCs w:val="28"/>
        </w:rPr>
        <w:t xml:space="preserve"> 2022</w:t>
      </w:r>
      <w:r w:rsidR="00FA1ABB" w:rsidRPr="00657987">
        <w:rPr>
          <w:rFonts w:ascii="Times New Roman" w:eastAsia="Times New Roman" w:hAnsi="Times New Roman" w:cs="Times New Roman"/>
          <w:sz w:val="28"/>
          <w:szCs w:val="28"/>
        </w:rPr>
        <w:t xml:space="preserve"> году о</w:t>
      </w:r>
      <w:r w:rsidR="002B62AF" w:rsidRPr="00657987">
        <w:rPr>
          <w:rFonts w:ascii="Times New Roman" w:eastAsia="Times New Roman" w:hAnsi="Times New Roman" w:cs="Times New Roman"/>
          <w:sz w:val="28"/>
          <w:szCs w:val="28"/>
        </w:rPr>
        <w:t xml:space="preserve">тмечен </w:t>
      </w:r>
      <w:r w:rsidR="002B62AF" w:rsidRPr="006C7E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 w:rsidR="00657987" w:rsidRPr="00C56CB7">
        <w:rPr>
          <w:rFonts w:ascii="Times New Roman" w:hAnsi="Times New Roman" w:cs="Times New Roman"/>
          <w:sz w:val="28"/>
          <w:szCs w:val="28"/>
        </w:rPr>
        <w:t>Малобаховский с/с</w:t>
      </w:r>
      <w:r w:rsidR="00657987">
        <w:rPr>
          <w:rFonts w:ascii="Times New Roman" w:hAnsi="Times New Roman" w:cs="Times New Roman"/>
          <w:sz w:val="28"/>
          <w:szCs w:val="28"/>
        </w:rPr>
        <w:t xml:space="preserve"> </w:t>
      </w:r>
      <w:r w:rsidR="002B62AF" w:rsidRPr="008B24F2">
        <w:rPr>
          <w:rFonts w:ascii="Times New Roman" w:eastAsia="Times New Roman" w:hAnsi="Times New Roman" w:cs="Times New Roman"/>
          <w:sz w:val="28"/>
          <w:szCs w:val="28"/>
        </w:rPr>
        <w:t>(</w:t>
      </w:r>
      <w:r w:rsidR="00E51229" w:rsidRPr="008B24F2">
        <w:rPr>
          <w:rFonts w:ascii="Times New Roman" w:eastAsia="Times New Roman" w:hAnsi="Times New Roman" w:cs="Times New Roman"/>
          <w:sz w:val="28"/>
          <w:szCs w:val="28"/>
        </w:rPr>
        <w:t>6,</w:t>
      </w:r>
      <w:r w:rsidR="008B24F2" w:rsidRPr="008B24F2">
        <w:rPr>
          <w:rFonts w:ascii="Times New Roman" w:eastAsia="Times New Roman" w:hAnsi="Times New Roman" w:cs="Times New Roman"/>
          <w:sz w:val="28"/>
          <w:szCs w:val="28"/>
        </w:rPr>
        <w:t>9</w:t>
      </w:r>
      <w:r w:rsidR="00E51229" w:rsidRPr="008B2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780F">
        <w:rPr>
          <w:rFonts w:ascii="Times New Roman" w:eastAsia="Times New Roman" w:hAnsi="Times New Roman" w:cs="Times New Roman"/>
          <w:sz w:val="28"/>
          <w:szCs w:val="28"/>
        </w:rPr>
        <w:t>на 1000 населения), что н</w:t>
      </w:r>
      <w:r w:rsidR="002B62AF" w:rsidRPr="006D780F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C144B2" w:rsidRPr="00C144B2">
        <w:rPr>
          <w:rFonts w:ascii="Times New Roman" w:eastAsia="Times New Roman" w:hAnsi="Times New Roman" w:cs="Times New Roman"/>
          <w:sz w:val="28"/>
          <w:szCs w:val="28"/>
        </w:rPr>
        <w:t xml:space="preserve">23,2 </w:t>
      </w:r>
      <w:r w:rsidRPr="00C144B2">
        <w:rPr>
          <w:rFonts w:ascii="Times New Roman" w:eastAsia="Times New Roman" w:hAnsi="Times New Roman" w:cs="Times New Roman"/>
          <w:sz w:val="28"/>
          <w:szCs w:val="28"/>
        </w:rPr>
        <w:t xml:space="preserve">% выше, </w:t>
      </w:r>
      <w:r w:rsidRPr="0061279A">
        <w:rPr>
          <w:rFonts w:ascii="Times New Roman" w:eastAsia="Times New Roman" w:hAnsi="Times New Roman" w:cs="Times New Roman"/>
          <w:sz w:val="28"/>
          <w:szCs w:val="28"/>
        </w:rPr>
        <w:t xml:space="preserve">чем в </w:t>
      </w:r>
      <w:r w:rsidR="002B62AF" w:rsidRPr="0061279A">
        <w:rPr>
          <w:rFonts w:ascii="Times New Roman" w:eastAsia="Times New Roman" w:hAnsi="Times New Roman" w:cs="Times New Roman"/>
          <w:sz w:val="28"/>
          <w:szCs w:val="28"/>
        </w:rPr>
        <w:t xml:space="preserve">Дубровенском районе </w:t>
      </w:r>
      <w:r w:rsidR="00C144B2">
        <w:rPr>
          <w:rFonts w:ascii="Times New Roman" w:eastAsia="Times New Roman" w:hAnsi="Times New Roman" w:cs="Times New Roman"/>
          <w:sz w:val="28"/>
          <w:szCs w:val="28"/>
        </w:rPr>
        <w:t xml:space="preserve">(5,3 </w:t>
      </w:r>
      <w:r w:rsidRPr="006D780F">
        <w:rPr>
          <w:rFonts w:ascii="Times New Roman" w:eastAsia="Times New Roman" w:hAnsi="Times New Roman" w:cs="Times New Roman"/>
          <w:sz w:val="28"/>
          <w:szCs w:val="28"/>
        </w:rPr>
        <w:t>на 1000 населения).</w:t>
      </w:r>
    </w:p>
    <w:p w:rsidR="00E20F9E" w:rsidRPr="00C93EDE" w:rsidRDefault="00E20F9E" w:rsidP="00711B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F90FAF">
        <w:rPr>
          <w:rFonts w:ascii="Times New Roman" w:eastAsia="Times New Roman" w:hAnsi="Times New Roman" w:cs="Times New Roman"/>
          <w:sz w:val="28"/>
          <w:szCs w:val="28"/>
        </w:rPr>
        <w:t>В г. Дубровно первичная за</w:t>
      </w:r>
      <w:r w:rsidR="00F90FAF" w:rsidRPr="00F90FAF">
        <w:rPr>
          <w:rFonts w:ascii="Times New Roman" w:eastAsia="Times New Roman" w:hAnsi="Times New Roman" w:cs="Times New Roman"/>
          <w:sz w:val="28"/>
          <w:szCs w:val="28"/>
        </w:rPr>
        <w:t>болеваемость в 2022</w:t>
      </w:r>
      <w:r w:rsidR="008D26A6" w:rsidRPr="00F90FAF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E51229" w:rsidRPr="00E51229">
        <w:rPr>
          <w:rFonts w:ascii="Times New Roman" w:eastAsia="Times New Roman" w:hAnsi="Times New Roman" w:cs="Times New Roman"/>
          <w:sz w:val="28"/>
          <w:szCs w:val="28"/>
        </w:rPr>
        <w:t xml:space="preserve">уменьшилась </w:t>
      </w:r>
      <w:r w:rsidRPr="00E51229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E51229">
        <w:rPr>
          <w:rFonts w:ascii="Times New Roman" w:eastAsia="Times New Roman" w:hAnsi="Times New Roman" w:cs="Times New Roman"/>
          <w:sz w:val="28"/>
          <w:szCs w:val="28"/>
        </w:rPr>
        <w:t>46,4</w:t>
      </w:r>
      <w:r w:rsidR="00BA7876" w:rsidRPr="00E51229">
        <w:rPr>
          <w:rFonts w:ascii="Times New Roman" w:eastAsia="Times New Roman" w:hAnsi="Times New Roman" w:cs="Times New Roman"/>
          <w:sz w:val="28"/>
          <w:szCs w:val="28"/>
        </w:rPr>
        <w:t xml:space="preserve">% и составила </w:t>
      </w:r>
      <w:r w:rsidR="00E51229" w:rsidRPr="00E51229">
        <w:rPr>
          <w:rFonts w:ascii="Times New Roman" w:eastAsia="Times New Roman" w:hAnsi="Times New Roman" w:cs="Times New Roman"/>
          <w:sz w:val="28"/>
          <w:szCs w:val="28"/>
        </w:rPr>
        <w:t>на 1000 населения (2021</w:t>
      </w:r>
      <w:r w:rsidR="0078275C" w:rsidRPr="00E51229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F65B5F" w:rsidRPr="00E51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1229" w:rsidRPr="00E51229">
        <w:rPr>
          <w:rFonts w:ascii="Times New Roman" w:eastAsia="Times New Roman" w:hAnsi="Times New Roman" w:cs="Times New Roman"/>
          <w:sz w:val="28"/>
          <w:szCs w:val="28"/>
        </w:rPr>
        <w:t>– 12,5</w:t>
      </w:r>
      <w:r w:rsidR="00724E27">
        <w:rPr>
          <w:rFonts w:ascii="Times New Roman" w:eastAsia="Times New Roman" w:hAnsi="Times New Roman" w:cs="Times New Roman"/>
          <w:sz w:val="28"/>
          <w:szCs w:val="28"/>
        </w:rPr>
        <w:t xml:space="preserve"> на 1000 населения),</w:t>
      </w:r>
      <w:r w:rsidR="00D47AE8" w:rsidRPr="00E51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4E27" w:rsidRPr="00661DBA">
        <w:rPr>
          <w:rFonts w:ascii="Times New Roman" w:eastAsia="Times New Roman" w:hAnsi="Times New Roman" w:cs="Times New Roman"/>
          <w:sz w:val="28"/>
          <w:szCs w:val="28"/>
        </w:rPr>
        <w:t xml:space="preserve">в сравнение с 2018 годом </w:t>
      </w:r>
      <w:r w:rsidR="00724E27">
        <w:rPr>
          <w:rFonts w:ascii="Times New Roman" w:eastAsia="Times New Roman" w:hAnsi="Times New Roman" w:cs="Times New Roman"/>
          <w:sz w:val="28"/>
          <w:szCs w:val="28"/>
        </w:rPr>
        <w:t>(</w:t>
      </w:r>
      <w:r w:rsidR="00657987">
        <w:rPr>
          <w:rFonts w:ascii="Times New Roman" w:eastAsia="Times New Roman" w:hAnsi="Times New Roman" w:cs="Times New Roman"/>
          <w:sz w:val="28"/>
          <w:szCs w:val="28"/>
        </w:rPr>
        <w:t xml:space="preserve">7,6 </w:t>
      </w:r>
      <w:r w:rsidR="00724E27" w:rsidRPr="00661DBA">
        <w:rPr>
          <w:rFonts w:ascii="Times New Roman" w:eastAsia="Times New Roman" w:hAnsi="Times New Roman" w:cs="Times New Roman"/>
          <w:sz w:val="28"/>
          <w:szCs w:val="28"/>
        </w:rPr>
        <w:t xml:space="preserve">на 1000 населения) </w:t>
      </w:r>
      <w:r w:rsidR="00724E27" w:rsidRPr="00794057">
        <w:rPr>
          <w:rFonts w:ascii="Times New Roman" w:eastAsia="Times New Roman" w:hAnsi="Times New Roman" w:cs="Times New Roman"/>
          <w:sz w:val="28"/>
          <w:szCs w:val="28"/>
        </w:rPr>
        <w:t>первичная заболеваемость</w:t>
      </w:r>
    </w:p>
    <w:p w:rsidR="003D6D24" w:rsidRPr="00C93EDE" w:rsidRDefault="003D6D24" w:rsidP="00A323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A323D0" w:rsidRPr="00AD2D40" w:rsidRDefault="007912BA" w:rsidP="00A323D0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6" w:name="_Toc81327732"/>
      <w:r w:rsidRPr="00AD2D40">
        <w:rPr>
          <w:rFonts w:ascii="Times New Roman" w:eastAsia="Arial Unicode MS" w:hAnsi="Times New Roman" w:cs="Times New Roman"/>
          <w:b/>
          <w:sz w:val="28"/>
          <w:szCs w:val="28"/>
        </w:rPr>
        <w:t xml:space="preserve">2.2 </w:t>
      </w:r>
      <w:r w:rsidR="00A323D0" w:rsidRPr="00AD2D40">
        <w:rPr>
          <w:rFonts w:ascii="Times New Roman" w:eastAsia="Arial Unicode MS" w:hAnsi="Times New Roman" w:cs="Times New Roman"/>
          <w:b/>
          <w:sz w:val="28"/>
          <w:szCs w:val="28"/>
        </w:rPr>
        <w:t>Качество среды обитания по гигиеническим параметрам безопасности для здоровья населения</w:t>
      </w:r>
      <w:bookmarkEnd w:id="6"/>
    </w:p>
    <w:p w:rsidR="00E11ABC" w:rsidRPr="00AD2D40" w:rsidRDefault="00E11ABC" w:rsidP="00782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D40">
        <w:rPr>
          <w:rFonts w:ascii="Times New Roman" w:eastAsia="Times New Roman" w:hAnsi="Times New Roman" w:cs="Times New Roman"/>
          <w:sz w:val="28"/>
          <w:szCs w:val="28"/>
        </w:rPr>
        <w:t>На территории Дубровенского района территориальным центром гигиены осуществлялся контроль, в том числе лабораторный, за реализацией товаров народного потребления, парфюмерно-косметической продукции, товаров для детей, в целях обеспечения безопасности здоровья людей.</w:t>
      </w:r>
    </w:p>
    <w:p w:rsidR="00ED6987" w:rsidRPr="00AD2D40" w:rsidRDefault="00ED6987" w:rsidP="00ED69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D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Продукты питания</w:t>
      </w:r>
    </w:p>
    <w:p w:rsidR="00AD2D40" w:rsidRPr="00AD2D40" w:rsidRDefault="00AD2D40" w:rsidP="00AD2D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</w:rPr>
      </w:pP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результатов показывает, что удельный вес не отвечающих гигиеническим нормативам проб пищевых продуктов, производимых и реализуемых на территории Дубровенского района, по микробиологическим показателям составил </w:t>
      </w:r>
      <w:r w:rsidRPr="00AD2D40">
        <w:rPr>
          <w:rFonts w:ascii="Times New Roman" w:eastAsia="Times New Roman" w:hAnsi="Times New Roman" w:cs="Times New Roman"/>
          <w:color w:val="000000"/>
          <w:sz w:val="28"/>
          <w:szCs w:val="28"/>
        </w:rPr>
        <w:t>в 2022 году 0,0 % (в 2021 – 0,0%).</w:t>
      </w:r>
    </w:p>
    <w:p w:rsidR="00AD2D40" w:rsidRPr="00227012" w:rsidRDefault="00AD2D40" w:rsidP="002270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Превышений ПДК остаточных количеств, микотоксинов и патулина в продуктах питания, вырабатываемых и реализуемых в Дубровенском районе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 2022 год исследовано 2 пробы, за 2021 год -</w:t>
      </w: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23 пробы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обнаружено. На содержание нитратов в плодоовощной продукции исследовано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2022 году – 45 проб, в 2021 году - </w:t>
      </w: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 проб – превышений ПДК не зарегистрировано. На пестициды в 2022 году </w:t>
      </w:r>
      <w:r w:rsidRPr="00AD2D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исследовано 9 проб, в 2021 году  51 проба – превышений не установлено.  </w:t>
      </w:r>
    </w:p>
    <w:p w:rsidR="00351EE6" w:rsidRPr="009C32DB" w:rsidRDefault="00351EE6" w:rsidP="00891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2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Питьевая вода</w:t>
      </w:r>
    </w:p>
    <w:p w:rsidR="00FF78E6" w:rsidRPr="00032DFB" w:rsidRDefault="00FF78E6" w:rsidP="00891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воды, подаваемой населению из </w:t>
      </w:r>
      <w:r w:rsidRPr="00032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источников централизованного водоснабжения</w:t>
      </w: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гигиеническим показателям</w:t>
      </w:r>
      <w:r w:rsidRPr="00032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>с 2008 года характеризуется тенденцией к улучшению.</w:t>
      </w:r>
    </w:p>
    <w:p w:rsidR="00FF78E6" w:rsidRPr="00032DF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проблемами качества водопроводной воды в Дубровенском районе является высокий уровень содержания железа. Для решения данной проблемы необходимо строительство станций обезжелезивания в районе.</w:t>
      </w:r>
    </w:p>
    <w:p w:rsidR="00FF78E6" w:rsidRPr="00032DF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2022 году </w:t>
      </w:r>
      <w:r w:rsidRPr="00CF7B79">
        <w:rPr>
          <w:rFonts w:ascii="Times New Roman" w:eastAsia="Times New Roman" w:hAnsi="Times New Roman" w:cs="Times New Roman"/>
          <w:color w:val="000000"/>
          <w:sz w:val="28"/>
          <w:szCs w:val="28"/>
        </w:rPr>
        <w:t>удельный вес проб воды из источников централизованного водоснабжения остался на прежнем уровне или незначительного увеличился.</w:t>
      </w:r>
    </w:p>
    <w:p w:rsidR="00FF78E6" w:rsidRPr="00032DF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32D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Источники централизованного водоснабжения</w:t>
      </w:r>
    </w:p>
    <w:p w:rsidR="00FF78E6" w:rsidRPr="009567BF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7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микробиологическим показателям в 2022 году – 0,66% (в 2021 году – 1,6%); по санитарно-химическим показателям содержания железа в 2022 году – 9,27% (в 2021 году – 16,98%), по органолептическим показателям в 2021 году 9,27% (в 2021 году – 16,98%). </w:t>
      </w:r>
    </w:p>
    <w:p w:rsidR="00FF78E6" w:rsidRPr="00BB2CC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2C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Коммунальные водопроводы</w:t>
      </w:r>
      <w:r w:rsidRPr="00BB2CC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78E6" w:rsidRPr="00BB2CC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2CCB">
        <w:rPr>
          <w:rFonts w:ascii="Times New Roman" w:eastAsia="Times New Roman" w:hAnsi="Times New Roman" w:cs="Times New Roman"/>
          <w:color w:val="000000"/>
          <w:sz w:val="28"/>
          <w:szCs w:val="28"/>
        </w:rPr>
        <w:t>по микробиологическим показателям в 2022 году – нестандартных проб не выявлено  (в 2021 году – 1,16%);</w:t>
      </w:r>
      <w:r w:rsidR="008910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2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санитарно-химическим показателям по содержанию железа в 2022 году – 5,8% (в 2021 году – 3,1%); по органолептическим показателям в 2022 году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5,8% </w:t>
      </w:r>
      <w:r w:rsidRPr="00BB2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(2021 год – 3,1%).</w:t>
      </w:r>
    </w:p>
    <w:p w:rsidR="00FF78E6" w:rsidRPr="00032DF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DFB">
        <w:rPr>
          <w:rFonts w:ascii="Times New Roman" w:eastAsia="Times New Roman" w:hAnsi="Times New Roman" w:cs="Times New Roman"/>
          <w:sz w:val="28"/>
          <w:szCs w:val="28"/>
          <w:u w:val="single"/>
        </w:rPr>
        <w:t>Ведомственные водопроводы</w:t>
      </w:r>
      <w:r w:rsidRPr="00032DF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FF78E6" w:rsidRPr="00BB2CC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CCB">
        <w:rPr>
          <w:rFonts w:ascii="Times New Roman" w:eastAsia="Times New Roman" w:hAnsi="Times New Roman" w:cs="Times New Roman"/>
          <w:sz w:val="28"/>
          <w:szCs w:val="28"/>
        </w:rPr>
        <w:lastRenderedPageBreak/>
        <w:t>по микробиологическим показателям в 2021 году – 1,47% (в 2021 году – 1,2%);</w:t>
      </w:r>
      <w:r w:rsidR="008910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санитарно-химическим показателям по содержанию железа в 2022 году – 14,70% (в 2021 году – 19,98%). По органолептическим показателям в 2022 году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14,70</w:t>
      </w:r>
      <w:r w:rsidRPr="00BB2CCB">
        <w:rPr>
          <w:rFonts w:ascii="Times New Roman" w:eastAsia="Times New Roman" w:hAnsi="Times New Roman" w:cs="Times New Roman"/>
          <w:color w:val="000000"/>
          <w:sz w:val="28"/>
          <w:szCs w:val="28"/>
        </w:rPr>
        <w:t>% (2021 год – 16,98%).</w:t>
      </w:r>
    </w:p>
    <w:p w:rsidR="00FF78E6" w:rsidRPr="00BB2CC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BB2C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Источники нецентрализованного питьевого водоснабжения </w:t>
      </w:r>
    </w:p>
    <w:p w:rsidR="00FF78E6" w:rsidRPr="00BB2CC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B2CCB">
        <w:rPr>
          <w:rFonts w:ascii="Times New Roman" w:eastAsia="Times New Roman" w:hAnsi="Times New Roman" w:cs="Times New Roman"/>
          <w:bCs/>
          <w:iCs/>
          <w:sz w:val="28"/>
          <w:szCs w:val="28"/>
        </w:rPr>
        <w:t>Удельный вес проб не соответствующих  гигиеническим требованиям:</w:t>
      </w:r>
    </w:p>
    <w:p w:rsidR="00FF78E6" w:rsidRPr="00BB2CCB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CCB">
        <w:rPr>
          <w:rFonts w:ascii="Times New Roman" w:eastAsia="Times New Roman" w:hAnsi="Times New Roman" w:cs="Times New Roman"/>
          <w:sz w:val="28"/>
          <w:szCs w:val="28"/>
        </w:rPr>
        <w:t>по микробиологическим показателям в 2022 году – 4,81% (в 2021 году – 0,9%);</w:t>
      </w:r>
      <w:r w:rsidR="008910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CCB">
        <w:rPr>
          <w:rFonts w:ascii="Times New Roman" w:eastAsia="Times New Roman" w:hAnsi="Times New Roman" w:cs="Times New Roman"/>
          <w:color w:val="000000"/>
          <w:sz w:val="28"/>
          <w:szCs w:val="28"/>
        </w:rPr>
        <w:t>по санитарно-химическим показателям в 2022 году – 4,81% (в 2021 году – 0,9%), в том числе по содержанию нитратов в 2022 году – 2,4% (в 2021 – 8,9%).</w:t>
      </w:r>
    </w:p>
    <w:p w:rsidR="007B23DB" w:rsidRPr="00FF78E6" w:rsidRDefault="00FF78E6" w:rsidP="00891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CCB">
        <w:rPr>
          <w:rFonts w:ascii="Times New Roman" w:eastAsia="Times New Roman" w:hAnsi="Times New Roman" w:cs="Times New Roman"/>
          <w:sz w:val="28"/>
          <w:szCs w:val="28"/>
        </w:rPr>
        <w:t>Следует отметить, что в населенных пунктах, на водопроводах которых установлены станции обезжелезивания, нестандартных проб питьевой воды по микробиологическим и санитарно-химическим показателям зарегистрировано не было. На территории Дубровенского района функционирует 11 станций обезжелезивания.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7" w:name="_Hlk111535141"/>
      <w:bookmarkStart w:id="8" w:name="_Toc81327734"/>
    </w:p>
    <w:p w:rsidR="00280A2A" w:rsidRDefault="00280A2A" w:rsidP="00AD32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452A" w:rsidRPr="00727AAD" w:rsidRDefault="007912BA" w:rsidP="00727AA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2.3 </w:t>
      </w:r>
      <w:r w:rsidR="00F56017" w:rsidRPr="008E43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Социально-экономическая индикация качества среды жизнедеятельности</w:t>
      </w:r>
      <w:bookmarkEnd w:id="7"/>
    </w:p>
    <w:p w:rsidR="000F71E6" w:rsidRDefault="00F56017" w:rsidP="00C93E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582">
        <w:rPr>
          <w:rFonts w:ascii="Times New Roman" w:eastAsia="Times New Roman" w:hAnsi="Times New Roman" w:cs="Times New Roman"/>
          <w:sz w:val="28"/>
          <w:szCs w:val="28"/>
        </w:rPr>
        <w:t>Необходимо отметить, что для</w:t>
      </w:r>
      <w:r w:rsidR="000D1D96" w:rsidRPr="003F4582">
        <w:rPr>
          <w:rFonts w:ascii="Times New Roman" w:eastAsia="Times New Roman" w:hAnsi="Times New Roman" w:cs="Times New Roman"/>
          <w:sz w:val="28"/>
          <w:szCs w:val="28"/>
        </w:rPr>
        <w:t xml:space="preserve"> Дубровенского района характерно</w:t>
      </w:r>
      <w:r w:rsidRPr="003F4582">
        <w:rPr>
          <w:rFonts w:ascii="Times New Roman" w:eastAsia="Times New Roman" w:hAnsi="Times New Roman" w:cs="Times New Roman"/>
          <w:sz w:val="28"/>
          <w:szCs w:val="28"/>
        </w:rPr>
        <w:t xml:space="preserve"> преобладание мужского населения в структуре труд</w:t>
      </w:r>
      <w:r w:rsidR="003F4582">
        <w:rPr>
          <w:rFonts w:ascii="Times New Roman" w:eastAsia="Times New Roman" w:hAnsi="Times New Roman" w:cs="Times New Roman"/>
          <w:sz w:val="28"/>
          <w:szCs w:val="28"/>
        </w:rPr>
        <w:t xml:space="preserve">оспособной части населения (54,52 </w:t>
      </w:r>
      <w:r w:rsidRPr="003F4582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0F71E6" w:rsidRPr="00227012" w:rsidRDefault="000F71E6" w:rsidP="009D6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8"/>
        </w:rPr>
      </w:pPr>
    </w:p>
    <w:p w:rsidR="007615C7" w:rsidRPr="00DA7027" w:rsidRDefault="008779D5" w:rsidP="009D6A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027">
        <w:rPr>
          <w:rFonts w:ascii="Times New Roman" w:eastAsia="Times New Roman" w:hAnsi="Times New Roman" w:cs="Times New Roman"/>
          <w:sz w:val="28"/>
          <w:szCs w:val="28"/>
        </w:rPr>
        <w:t>Таблица  6</w:t>
      </w:r>
    </w:p>
    <w:tbl>
      <w:tblPr>
        <w:tblStyle w:val="af2"/>
        <w:tblW w:w="9259" w:type="dxa"/>
        <w:jc w:val="center"/>
        <w:tblLayout w:type="fixed"/>
        <w:tblLook w:val="04A0"/>
      </w:tblPr>
      <w:tblGrid>
        <w:gridCol w:w="3925"/>
        <w:gridCol w:w="1204"/>
        <w:gridCol w:w="1205"/>
        <w:gridCol w:w="1420"/>
        <w:gridCol w:w="1505"/>
      </w:tblGrid>
      <w:tr w:rsidR="006B3EF3" w:rsidRPr="00AF0457" w:rsidTr="00727AAD">
        <w:trPr>
          <w:trHeight w:val="20"/>
          <w:jc w:val="center"/>
        </w:trPr>
        <w:tc>
          <w:tcPr>
            <w:tcW w:w="3925" w:type="dxa"/>
            <w:shd w:val="clear" w:color="auto" w:fill="auto"/>
            <w:vAlign w:val="center"/>
          </w:tcPr>
          <w:p w:rsidR="006B3EF3" w:rsidRPr="00AF0457" w:rsidRDefault="006B3EF3" w:rsidP="00805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111535344"/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6B3EF3" w:rsidRPr="00AF0457" w:rsidRDefault="006B3EF3" w:rsidP="001C5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6B3EF3" w:rsidRPr="00AF0457" w:rsidRDefault="006B3EF3" w:rsidP="00C93E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20" w:type="dxa"/>
            <w:shd w:val="clear" w:color="auto" w:fill="auto"/>
          </w:tcPr>
          <w:p w:rsidR="006B3EF3" w:rsidRPr="00AF0457" w:rsidRDefault="006B3EF3" w:rsidP="006B3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Тпр</w:t>
            </w:r>
          </w:p>
          <w:p w:rsidR="006B3EF3" w:rsidRPr="00AF0457" w:rsidRDefault="006B3EF3" w:rsidP="006B3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2022/2021,%</w:t>
            </w:r>
          </w:p>
        </w:tc>
        <w:tc>
          <w:tcPr>
            <w:tcW w:w="1505" w:type="dxa"/>
            <w:shd w:val="clear" w:color="auto" w:fill="auto"/>
          </w:tcPr>
          <w:p w:rsidR="006B3EF3" w:rsidRPr="00AF0457" w:rsidRDefault="006B3EF3" w:rsidP="00556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Тпр</w:t>
            </w:r>
          </w:p>
          <w:p w:rsidR="006B3EF3" w:rsidRPr="00AF0457" w:rsidRDefault="006B3EF3" w:rsidP="006B3E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2018/2022,%</w:t>
            </w:r>
          </w:p>
        </w:tc>
      </w:tr>
      <w:tr w:rsidR="006B3EF3" w:rsidRPr="00AF0457" w:rsidTr="00727AAD">
        <w:trPr>
          <w:trHeight w:val="20"/>
          <w:jc w:val="center"/>
        </w:trPr>
        <w:tc>
          <w:tcPr>
            <w:tcW w:w="3925" w:type="dxa"/>
            <w:vAlign w:val="center"/>
          </w:tcPr>
          <w:p w:rsidR="006B3EF3" w:rsidRPr="00AF0457" w:rsidRDefault="006B3EF3" w:rsidP="00C02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% лиц трудоспособного возраста</w:t>
            </w:r>
          </w:p>
        </w:tc>
        <w:tc>
          <w:tcPr>
            <w:tcW w:w="1204" w:type="dxa"/>
            <w:vAlign w:val="center"/>
          </w:tcPr>
          <w:p w:rsidR="006B3EF3" w:rsidRPr="00AF0457" w:rsidRDefault="006B3EF3" w:rsidP="00805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1205" w:type="dxa"/>
            <w:vAlign w:val="center"/>
          </w:tcPr>
          <w:p w:rsidR="006B3EF3" w:rsidRPr="00AF0457" w:rsidRDefault="006B3EF3" w:rsidP="00C77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1420" w:type="dxa"/>
            <w:vAlign w:val="center"/>
          </w:tcPr>
          <w:p w:rsidR="006B3EF3" w:rsidRPr="00AF0457" w:rsidRDefault="006B3EF3" w:rsidP="00805CB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+0,4 %</w:t>
            </w:r>
          </w:p>
        </w:tc>
        <w:tc>
          <w:tcPr>
            <w:tcW w:w="1505" w:type="dxa"/>
            <w:vAlign w:val="center"/>
          </w:tcPr>
          <w:p w:rsidR="006B3EF3" w:rsidRPr="00AF0457" w:rsidRDefault="006B3EF3" w:rsidP="00805CB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+1,9</w:t>
            </w:r>
          </w:p>
        </w:tc>
      </w:tr>
      <w:tr w:rsidR="006B3EF3" w:rsidRPr="00AF0457" w:rsidTr="00727AAD">
        <w:trPr>
          <w:trHeight w:val="20"/>
          <w:jc w:val="center"/>
        </w:trPr>
        <w:tc>
          <w:tcPr>
            <w:tcW w:w="3925" w:type="dxa"/>
          </w:tcPr>
          <w:p w:rsidR="006B3EF3" w:rsidRPr="00AF0457" w:rsidRDefault="006B3EF3" w:rsidP="00A66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Уровень зарегист</w:t>
            </w:r>
            <w:r w:rsidR="00E46F94" w:rsidRPr="00AF0457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безработицы, %</w:t>
            </w:r>
          </w:p>
        </w:tc>
        <w:tc>
          <w:tcPr>
            <w:tcW w:w="1204" w:type="dxa"/>
            <w:vAlign w:val="center"/>
          </w:tcPr>
          <w:p w:rsidR="006B3EF3" w:rsidRPr="00AF0457" w:rsidRDefault="006B3EF3" w:rsidP="00805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05" w:type="dxa"/>
            <w:vAlign w:val="center"/>
          </w:tcPr>
          <w:p w:rsidR="006B3EF3" w:rsidRPr="00AF0457" w:rsidRDefault="006B3EF3" w:rsidP="00C77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20" w:type="dxa"/>
            <w:vAlign w:val="center"/>
          </w:tcPr>
          <w:p w:rsidR="006B3EF3" w:rsidRPr="00AF0457" w:rsidRDefault="006B3EF3" w:rsidP="00805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5" w:type="dxa"/>
            <w:vAlign w:val="center"/>
          </w:tcPr>
          <w:p w:rsidR="006B3EF3" w:rsidRPr="00AF0457" w:rsidRDefault="006B3EF3" w:rsidP="00C7753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-25,0</w:t>
            </w:r>
          </w:p>
        </w:tc>
      </w:tr>
      <w:tr w:rsidR="006B3EF3" w:rsidRPr="00AF0457" w:rsidTr="00727AAD">
        <w:trPr>
          <w:trHeight w:val="20"/>
          <w:jc w:val="center"/>
        </w:trPr>
        <w:tc>
          <w:tcPr>
            <w:tcW w:w="3925" w:type="dxa"/>
          </w:tcPr>
          <w:p w:rsidR="006B3EF3" w:rsidRPr="00AF0457" w:rsidRDefault="006B3EF3" w:rsidP="00A66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Номинальная начисленная среднемесячная зарплата, руб.</w:t>
            </w:r>
          </w:p>
        </w:tc>
        <w:tc>
          <w:tcPr>
            <w:tcW w:w="1204" w:type="dxa"/>
            <w:vAlign w:val="center"/>
          </w:tcPr>
          <w:p w:rsidR="006B3EF3" w:rsidRPr="00AF0457" w:rsidRDefault="006B3EF3" w:rsidP="00805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990,7</w:t>
            </w:r>
          </w:p>
        </w:tc>
        <w:tc>
          <w:tcPr>
            <w:tcW w:w="1205" w:type="dxa"/>
            <w:vAlign w:val="center"/>
          </w:tcPr>
          <w:p w:rsidR="006B3EF3" w:rsidRPr="00AF0457" w:rsidRDefault="006B3EF3" w:rsidP="00C7753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1 172,9</w:t>
            </w:r>
          </w:p>
        </w:tc>
        <w:tc>
          <w:tcPr>
            <w:tcW w:w="1420" w:type="dxa"/>
            <w:vAlign w:val="center"/>
          </w:tcPr>
          <w:p w:rsidR="006B3EF3" w:rsidRPr="00AF0457" w:rsidRDefault="006B3EF3" w:rsidP="00805CB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+15,5%</w:t>
            </w:r>
          </w:p>
        </w:tc>
        <w:tc>
          <w:tcPr>
            <w:tcW w:w="1505" w:type="dxa"/>
            <w:vAlign w:val="center"/>
          </w:tcPr>
          <w:p w:rsidR="006B3EF3" w:rsidRPr="00AF0457" w:rsidRDefault="006B3EF3" w:rsidP="00805CB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+12,4</w:t>
            </w:r>
          </w:p>
        </w:tc>
      </w:tr>
      <w:tr w:rsidR="006B3EF3" w:rsidRPr="00AF0457" w:rsidTr="00727AAD">
        <w:trPr>
          <w:trHeight w:val="325"/>
          <w:jc w:val="center"/>
        </w:trPr>
        <w:tc>
          <w:tcPr>
            <w:tcW w:w="3925" w:type="dxa"/>
            <w:vAlign w:val="center"/>
          </w:tcPr>
          <w:p w:rsidR="006B3EF3" w:rsidRPr="00AF0457" w:rsidRDefault="006B3EF3" w:rsidP="003F1D2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% газифицированного жилья</w:t>
            </w:r>
          </w:p>
        </w:tc>
        <w:tc>
          <w:tcPr>
            <w:tcW w:w="1204" w:type="dxa"/>
            <w:vAlign w:val="center"/>
          </w:tcPr>
          <w:p w:rsidR="006B3EF3" w:rsidRPr="00AF0457" w:rsidRDefault="006B3EF3" w:rsidP="005D7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1205" w:type="dxa"/>
            <w:vAlign w:val="center"/>
          </w:tcPr>
          <w:p w:rsidR="006B3EF3" w:rsidRPr="00AF0457" w:rsidRDefault="006B3EF3" w:rsidP="00C7753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1420" w:type="dxa"/>
            <w:vAlign w:val="center"/>
          </w:tcPr>
          <w:p w:rsidR="006B3EF3" w:rsidRPr="00AF0457" w:rsidRDefault="006B3EF3" w:rsidP="00D94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5" w:type="dxa"/>
            <w:vAlign w:val="center"/>
          </w:tcPr>
          <w:p w:rsidR="006B3EF3" w:rsidRPr="00AF0457" w:rsidRDefault="006B3EF3" w:rsidP="00D942E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</w:tr>
      <w:tr w:rsidR="006B3EF3" w:rsidRPr="00AF0457" w:rsidTr="00727AAD">
        <w:trPr>
          <w:trHeight w:val="275"/>
          <w:jc w:val="center"/>
        </w:trPr>
        <w:tc>
          <w:tcPr>
            <w:tcW w:w="3925" w:type="dxa"/>
            <w:vAlign w:val="center"/>
          </w:tcPr>
          <w:p w:rsidR="006B3EF3" w:rsidRPr="00AF0457" w:rsidRDefault="006B3EF3" w:rsidP="008F091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% жилья с центральным отоплением</w:t>
            </w:r>
          </w:p>
        </w:tc>
        <w:tc>
          <w:tcPr>
            <w:tcW w:w="1204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1205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420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+1,6 %</w:t>
            </w:r>
          </w:p>
        </w:tc>
        <w:tc>
          <w:tcPr>
            <w:tcW w:w="1505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+2,2</w:t>
            </w:r>
          </w:p>
        </w:tc>
      </w:tr>
      <w:tr w:rsidR="006B3EF3" w:rsidRPr="00AF0457" w:rsidTr="00727AAD">
        <w:trPr>
          <w:trHeight w:val="134"/>
          <w:jc w:val="center"/>
        </w:trPr>
        <w:tc>
          <w:tcPr>
            <w:tcW w:w="3925" w:type="dxa"/>
            <w:vAlign w:val="center"/>
          </w:tcPr>
          <w:p w:rsidR="006B3EF3" w:rsidRPr="00AF0457" w:rsidRDefault="006B3EF3" w:rsidP="008F0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% жилья с канализацией</w:t>
            </w:r>
          </w:p>
        </w:tc>
        <w:tc>
          <w:tcPr>
            <w:tcW w:w="1204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205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1420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+29,3 %</w:t>
            </w:r>
          </w:p>
        </w:tc>
        <w:tc>
          <w:tcPr>
            <w:tcW w:w="1505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+8,0</w:t>
            </w:r>
          </w:p>
        </w:tc>
      </w:tr>
      <w:tr w:rsidR="006B3EF3" w:rsidRPr="00AF0457" w:rsidTr="00727AAD">
        <w:trPr>
          <w:trHeight w:val="296"/>
          <w:jc w:val="center"/>
        </w:trPr>
        <w:tc>
          <w:tcPr>
            <w:tcW w:w="3925" w:type="dxa"/>
            <w:vAlign w:val="center"/>
          </w:tcPr>
          <w:p w:rsidR="006B3EF3" w:rsidRPr="00AF0457" w:rsidRDefault="006B3EF3" w:rsidP="008F0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% жилья с горячим водоснабжением</w:t>
            </w:r>
          </w:p>
        </w:tc>
        <w:tc>
          <w:tcPr>
            <w:tcW w:w="1204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1205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1420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+2,1 %</w:t>
            </w:r>
          </w:p>
        </w:tc>
        <w:tc>
          <w:tcPr>
            <w:tcW w:w="1505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+1,5</w:t>
            </w:r>
          </w:p>
        </w:tc>
      </w:tr>
      <w:tr w:rsidR="006B3EF3" w:rsidRPr="00AF0457" w:rsidTr="00727AAD">
        <w:trPr>
          <w:trHeight w:val="131"/>
          <w:jc w:val="center"/>
        </w:trPr>
        <w:tc>
          <w:tcPr>
            <w:tcW w:w="3925" w:type="dxa"/>
            <w:vAlign w:val="center"/>
          </w:tcPr>
          <w:p w:rsidR="006B3EF3" w:rsidRPr="00AF0457" w:rsidRDefault="006B3EF3" w:rsidP="008F0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% жилья с водопроводом</w:t>
            </w:r>
          </w:p>
        </w:tc>
        <w:tc>
          <w:tcPr>
            <w:tcW w:w="1204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1205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1420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+1,2 %</w:t>
            </w:r>
          </w:p>
        </w:tc>
        <w:tc>
          <w:tcPr>
            <w:tcW w:w="1505" w:type="dxa"/>
            <w:vAlign w:val="center"/>
          </w:tcPr>
          <w:p w:rsidR="006B3EF3" w:rsidRPr="00AF0457" w:rsidRDefault="006B3EF3" w:rsidP="008F09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0457">
              <w:rPr>
                <w:rFonts w:ascii="Times New Roman" w:hAnsi="Times New Roman" w:cs="Times New Roman"/>
                <w:sz w:val="24"/>
                <w:szCs w:val="24"/>
              </w:rPr>
              <w:t>+0,9</w:t>
            </w:r>
          </w:p>
        </w:tc>
      </w:tr>
      <w:bookmarkEnd w:id="9"/>
    </w:tbl>
    <w:p w:rsidR="008779D5" w:rsidRDefault="008779D5" w:rsidP="00AF04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682" w:rsidRPr="00E31542" w:rsidRDefault="00C71682" w:rsidP="00E46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1542">
        <w:rPr>
          <w:rFonts w:ascii="Times New Roman" w:eastAsia="Times New Roman" w:hAnsi="Times New Roman" w:cs="Times New Roman"/>
          <w:b/>
          <w:sz w:val="28"/>
          <w:szCs w:val="28"/>
        </w:rPr>
        <w:t>Физические факторы окружающей среды</w:t>
      </w:r>
    </w:p>
    <w:p w:rsidR="00C71682" w:rsidRPr="000F71E6" w:rsidRDefault="00C71682" w:rsidP="00C716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71682" w:rsidRDefault="00C71682" w:rsidP="00C71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30D4">
        <w:rPr>
          <w:rFonts w:ascii="Times New Roman" w:eastAsia="Times New Roman" w:hAnsi="Times New Roman" w:cs="Times New Roman"/>
          <w:sz w:val="28"/>
          <w:szCs w:val="24"/>
        </w:rPr>
        <w:t xml:space="preserve">Длительное воздействие высоких уровней шума вызывает неблагоприятные последствия, сопряженные со значительным социально-гигиеническим ущербом: развитие утомления, снижение работоспособности, повышение общей заболеваемости, в том числе нарушения в системе кровообращения, которые со временем могут привести к стойким изменениям сосудистого тонуса, способствующего развитию </w:t>
      </w:r>
      <w:r w:rsidRPr="00FB30D4">
        <w:rPr>
          <w:rFonts w:ascii="Times New Roman" w:eastAsia="Times New Roman" w:hAnsi="Times New Roman" w:cs="Times New Roman"/>
          <w:sz w:val="28"/>
          <w:szCs w:val="24"/>
        </w:rPr>
        <w:lastRenderedPageBreak/>
        <w:t>гипертонической болезни, ишемической болезни сердца, в</w:t>
      </w:r>
      <w:r>
        <w:rPr>
          <w:rFonts w:ascii="Times New Roman" w:eastAsia="Times New Roman" w:hAnsi="Times New Roman" w:cs="Times New Roman"/>
          <w:sz w:val="28"/>
          <w:szCs w:val="24"/>
        </w:rPr>
        <w:t>озникновению инфаркта миокарда.</w:t>
      </w:r>
      <w:r w:rsidRPr="00FB30D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В Дубровенском районе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на протяжении нескольких лет проводятся лабораторные замеры на показатели безопасности и безвредности шумового воздействия на человека. Точки измерений определены : кт №1 ул. Оршанская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перекрёсток с ул. Пролетарской);  кт №2 ул.Задожная,5 н.п.Жабыки, Дубровенский район;  кт №3 ул.Озёрная,12 д.Осиновка, Дубровенский район. Замеры проводились в 2-х метрах от ограждающих конструкций жилых домов. Превышение звука не обнаружено.</w:t>
      </w:r>
    </w:p>
    <w:p w:rsidR="00C71682" w:rsidRPr="00375C00" w:rsidRDefault="00C71682" w:rsidP="00C71682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46B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46B33">
        <w:rPr>
          <w:rFonts w:ascii="Times New Roman" w:eastAsia="SimSun" w:hAnsi="Times New Roman" w:cs="Times New Roman"/>
          <w:sz w:val="28"/>
          <w:szCs w:val="28"/>
          <w:lang w:eastAsia="zh-CN"/>
        </w:rPr>
        <w:t>2022 году по сравнению с 2021 годом удельный вес рабочих мест, не соответствующих гигиеническим нормативам, по электромагнитному и ультрафиолетовому излучениям уменьшился на 0,18% и 0,12% соответственно, напряженности электростатического поля – на 0,25%.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F56017" w:rsidRPr="00AF0457" w:rsidRDefault="00F56017" w:rsidP="00E14A44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b/>
          <w:sz w:val="28"/>
          <w:szCs w:val="24"/>
          <w:highlight w:val="yellow"/>
        </w:rPr>
      </w:pPr>
    </w:p>
    <w:p w:rsidR="008667AF" w:rsidRPr="00C71682" w:rsidRDefault="007912BA" w:rsidP="008667AF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71682">
        <w:rPr>
          <w:rFonts w:ascii="Times New Roman" w:eastAsia="Arial Unicode MS" w:hAnsi="Times New Roman" w:cs="Times New Roman"/>
          <w:b/>
          <w:sz w:val="28"/>
          <w:szCs w:val="28"/>
        </w:rPr>
        <w:t xml:space="preserve">2.4 </w:t>
      </w:r>
      <w:r w:rsidR="008667AF" w:rsidRPr="00C71682">
        <w:rPr>
          <w:rFonts w:ascii="Times New Roman" w:eastAsia="Arial Unicode MS" w:hAnsi="Times New Roman" w:cs="Times New Roman"/>
          <w:b/>
          <w:sz w:val="28"/>
          <w:szCs w:val="28"/>
        </w:rPr>
        <w:t>Анализ рисков здоров</w:t>
      </w:r>
      <w:bookmarkEnd w:id="8"/>
      <w:r w:rsidR="009F61EB" w:rsidRPr="00C71682">
        <w:rPr>
          <w:rFonts w:ascii="Times New Roman" w:eastAsia="Arial Unicode MS" w:hAnsi="Times New Roman" w:cs="Times New Roman"/>
          <w:b/>
          <w:sz w:val="28"/>
          <w:szCs w:val="28"/>
        </w:rPr>
        <w:t>ью</w:t>
      </w:r>
    </w:p>
    <w:p w:rsidR="00574226" w:rsidRPr="003C07F4" w:rsidRDefault="008667AF" w:rsidP="00574226">
      <w:pPr>
        <w:spacing w:after="0" w:line="240" w:lineRule="auto"/>
        <w:ind w:firstLine="708"/>
        <w:jc w:val="both"/>
      </w:pPr>
      <w:r w:rsidRPr="003C07F4">
        <w:rPr>
          <w:rFonts w:ascii="Times New Roman" w:eastAsia="Times New Roman" w:hAnsi="Times New Roman" w:cs="Times New Roman"/>
          <w:sz w:val="28"/>
          <w:szCs w:val="28"/>
        </w:rPr>
        <w:t>Анализ медико-демографической и социально-гигиенической</w:t>
      </w:r>
      <w:r w:rsidR="0068066C" w:rsidRPr="003C07F4">
        <w:rPr>
          <w:rFonts w:ascii="Times New Roman" w:eastAsia="Times New Roman" w:hAnsi="Times New Roman" w:cs="Times New Roman"/>
          <w:sz w:val="28"/>
          <w:szCs w:val="28"/>
        </w:rPr>
        <w:t xml:space="preserve"> ситуации показывает, что в 202</w:t>
      </w:r>
      <w:r w:rsidR="003C07F4" w:rsidRPr="003C07F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C07F4">
        <w:rPr>
          <w:rFonts w:ascii="Times New Roman" w:eastAsia="Times New Roman" w:hAnsi="Times New Roman" w:cs="Times New Roman"/>
          <w:sz w:val="28"/>
          <w:szCs w:val="28"/>
        </w:rPr>
        <w:t xml:space="preserve"> году на территории </w:t>
      </w:r>
      <w:r w:rsidR="009732C0" w:rsidRPr="003C07F4">
        <w:rPr>
          <w:rFonts w:ascii="Times New Roman" w:eastAsia="Times New Roman" w:hAnsi="Times New Roman" w:cs="Times New Roman"/>
          <w:sz w:val="28"/>
          <w:szCs w:val="28"/>
        </w:rPr>
        <w:t xml:space="preserve">Дубровенского </w:t>
      </w:r>
      <w:r w:rsidRPr="003C07F4">
        <w:rPr>
          <w:rFonts w:ascii="Times New Roman" w:eastAsia="Times New Roman" w:hAnsi="Times New Roman" w:cs="Times New Roman"/>
          <w:sz w:val="28"/>
          <w:szCs w:val="28"/>
        </w:rPr>
        <w:t>района имеются условия для формирования следующих рисков здоровью на популяционном уровне.</w:t>
      </w:r>
      <w:r w:rsidR="00574226" w:rsidRPr="003C07F4">
        <w:t xml:space="preserve"> </w:t>
      </w:r>
    </w:p>
    <w:p w:rsidR="00D2383A" w:rsidRPr="00C71682" w:rsidRDefault="00D2383A" w:rsidP="00D238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716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Поведенческие риски</w:t>
      </w:r>
    </w:p>
    <w:p w:rsidR="00D2383A" w:rsidRPr="00C71682" w:rsidRDefault="000A4B7B" w:rsidP="00D238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3015615</wp:posOffset>
            </wp:positionH>
            <wp:positionV relativeFrom="paragraph">
              <wp:posOffset>514350</wp:posOffset>
            </wp:positionV>
            <wp:extent cx="2914650" cy="1762125"/>
            <wp:effectExtent l="0" t="0" r="0" b="0"/>
            <wp:wrapSquare wrapText="bothSides"/>
            <wp:docPr id="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34290</wp:posOffset>
            </wp:positionH>
            <wp:positionV relativeFrom="paragraph">
              <wp:posOffset>514350</wp:posOffset>
            </wp:positionV>
            <wp:extent cx="2828925" cy="1762125"/>
            <wp:effectExtent l="0" t="0" r="0" b="0"/>
            <wp:wrapSquare wrapText="bothSides"/>
            <wp:docPr id="14363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D2383A" w:rsidRPr="00C71682">
        <w:rPr>
          <w:rFonts w:ascii="Times New Roman" w:eastAsia="Times New Roman" w:hAnsi="Times New Roman" w:cs="Times New Roman"/>
          <w:sz w:val="28"/>
          <w:szCs w:val="28"/>
          <w:u w:val="single"/>
        </w:rPr>
        <w:t>Потребление зарегистрированного и незарегистрированного алкоголя в пересчете на чистый спирт на душу населения в возрасте 15 лет и старше</w:t>
      </w:r>
    </w:p>
    <w:p w:rsidR="00C158F2" w:rsidRPr="000A4B7B" w:rsidRDefault="00C158F2" w:rsidP="00C158F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highlight w:val="yellow"/>
        </w:rPr>
      </w:pPr>
    </w:p>
    <w:p w:rsidR="006F3FAD" w:rsidRPr="00C71682" w:rsidRDefault="00541E63" w:rsidP="00C71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EF5A4C">
        <w:rPr>
          <w:rFonts w:ascii="Times New Roman" w:eastAsia="Times New Roman" w:hAnsi="Times New Roman" w:cs="Times New Roman"/>
          <w:sz w:val="28"/>
          <w:szCs w:val="28"/>
        </w:rPr>
        <w:t xml:space="preserve">Уровень потребления алкоголя по </w:t>
      </w:r>
      <w:r w:rsidR="00E00B41" w:rsidRPr="00EF5A4C">
        <w:rPr>
          <w:rFonts w:ascii="Times New Roman" w:eastAsia="Times New Roman" w:hAnsi="Times New Roman" w:cs="Times New Roman"/>
          <w:sz w:val="28"/>
          <w:szCs w:val="28"/>
        </w:rPr>
        <w:t xml:space="preserve">Дубровенскому району ниже областного уровня </w:t>
      </w:r>
      <w:r w:rsidRPr="00EF5A4C">
        <w:rPr>
          <w:rFonts w:ascii="Times New Roman" w:eastAsia="Times New Roman" w:hAnsi="Times New Roman" w:cs="Times New Roman"/>
          <w:sz w:val="28"/>
          <w:szCs w:val="28"/>
        </w:rPr>
        <w:t xml:space="preserve">за весь период наблюдения. Многолетняя динамика </w:t>
      </w:r>
      <w:r w:rsidR="00E00B41" w:rsidRPr="00EF5A4C">
        <w:rPr>
          <w:rFonts w:ascii="Times New Roman" w:eastAsia="Times New Roman" w:hAnsi="Times New Roman" w:cs="Times New Roman"/>
          <w:sz w:val="28"/>
          <w:szCs w:val="28"/>
        </w:rPr>
        <w:t xml:space="preserve">по району характеризуется тенденцией к умеренному </w:t>
      </w:r>
      <w:r w:rsidR="002A416E">
        <w:rPr>
          <w:rFonts w:ascii="Times New Roman" w:eastAsia="Times New Roman" w:hAnsi="Times New Roman" w:cs="Times New Roman"/>
          <w:sz w:val="28"/>
          <w:szCs w:val="28"/>
        </w:rPr>
        <w:t xml:space="preserve">увеличению </w:t>
      </w:r>
      <w:r w:rsidR="00E00B41" w:rsidRPr="00EF5A4C">
        <w:rPr>
          <w:rFonts w:ascii="Times New Roman" w:eastAsia="Times New Roman" w:hAnsi="Times New Roman" w:cs="Times New Roman"/>
          <w:sz w:val="28"/>
          <w:szCs w:val="28"/>
        </w:rPr>
        <w:t xml:space="preserve">со средним темпом прироста </w:t>
      </w:r>
      <w:r w:rsidR="002A416E">
        <w:rPr>
          <w:rFonts w:ascii="Times New Roman" w:eastAsia="Times New Roman" w:hAnsi="Times New Roman" w:cs="Times New Roman"/>
          <w:sz w:val="28"/>
          <w:szCs w:val="28"/>
        </w:rPr>
        <w:t>(-0,5</w:t>
      </w:r>
      <w:r w:rsidR="00E00B41" w:rsidRPr="00EF5A4C">
        <w:rPr>
          <w:rFonts w:ascii="Times New Roman" w:eastAsia="Times New Roman" w:hAnsi="Times New Roman" w:cs="Times New Roman"/>
          <w:sz w:val="28"/>
          <w:szCs w:val="28"/>
        </w:rPr>
        <w:t xml:space="preserve">%), </w:t>
      </w:r>
      <w:r w:rsidRPr="00EF5A4C">
        <w:rPr>
          <w:rFonts w:ascii="Times New Roman" w:eastAsia="Times New Roman" w:hAnsi="Times New Roman" w:cs="Times New Roman"/>
          <w:sz w:val="28"/>
          <w:szCs w:val="28"/>
        </w:rPr>
        <w:t>по области характеризуется тенденцией к умеренному росту со средним темп</w:t>
      </w:r>
      <w:r w:rsidR="00E00B41" w:rsidRPr="00EF5A4C">
        <w:rPr>
          <w:rFonts w:ascii="Times New Roman" w:eastAsia="Times New Roman" w:hAnsi="Times New Roman" w:cs="Times New Roman"/>
          <w:sz w:val="28"/>
          <w:szCs w:val="28"/>
        </w:rPr>
        <w:t xml:space="preserve">ом прироста </w:t>
      </w:r>
      <w:r w:rsidR="002A416E" w:rsidRPr="002A416E">
        <w:rPr>
          <w:rFonts w:ascii="Times New Roman" w:eastAsia="Times New Roman" w:hAnsi="Times New Roman" w:cs="Times New Roman"/>
          <w:sz w:val="28"/>
          <w:szCs w:val="28"/>
        </w:rPr>
        <w:t>(+0,7</w:t>
      </w:r>
      <w:r w:rsidR="00E00B41" w:rsidRPr="002A416E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2A416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B3AD2" w:rsidRPr="00C71682" w:rsidRDefault="00E00B41" w:rsidP="00EB3A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EB3AD2">
        <w:rPr>
          <w:rFonts w:ascii="Times New Roman" w:eastAsia="Times New Roman" w:hAnsi="Times New Roman" w:cs="Times New Roman"/>
          <w:sz w:val="28"/>
          <w:szCs w:val="28"/>
        </w:rPr>
        <w:t>Распространенность употребления табака лицами в возрасте</w:t>
      </w:r>
      <w:r w:rsidR="00EB3AD2" w:rsidRPr="00EB3AD2">
        <w:rPr>
          <w:rFonts w:ascii="Times New Roman" w:eastAsia="Times New Roman" w:hAnsi="Times New Roman" w:cs="Times New Roman"/>
          <w:sz w:val="28"/>
          <w:szCs w:val="28"/>
        </w:rPr>
        <w:t xml:space="preserve"> 16 лет и старше за 2018 - 2022 гг.</w:t>
      </w:r>
      <w:r w:rsidRPr="00EB3AD2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="00EB3AD2" w:rsidRPr="00EB3AD2">
        <w:rPr>
          <w:rFonts w:ascii="Times New Roman" w:eastAsia="Times New Roman" w:hAnsi="Times New Roman" w:cs="Times New Roman"/>
          <w:sz w:val="28"/>
          <w:szCs w:val="28"/>
        </w:rPr>
        <w:t>волнообразный характер. Многолетняя</w:t>
      </w:r>
      <w:r w:rsidR="00EB3AD2" w:rsidRPr="00EF5A4C">
        <w:rPr>
          <w:rFonts w:ascii="Times New Roman" w:eastAsia="Times New Roman" w:hAnsi="Times New Roman" w:cs="Times New Roman"/>
          <w:sz w:val="28"/>
          <w:szCs w:val="28"/>
        </w:rPr>
        <w:t xml:space="preserve"> динамика по району характеризуется тенденцией к умеренному снижению со средним темпом прироста (-</w:t>
      </w:r>
      <w:r w:rsidR="00EB3AD2">
        <w:rPr>
          <w:rFonts w:ascii="Times New Roman" w:eastAsia="Times New Roman" w:hAnsi="Times New Roman" w:cs="Times New Roman"/>
          <w:sz w:val="28"/>
          <w:szCs w:val="28"/>
        </w:rPr>
        <w:t xml:space="preserve"> 4,7</w:t>
      </w:r>
      <w:r w:rsidR="00EB3AD2" w:rsidRPr="00EF5A4C">
        <w:rPr>
          <w:rFonts w:ascii="Times New Roman" w:eastAsia="Times New Roman" w:hAnsi="Times New Roman" w:cs="Times New Roman"/>
          <w:sz w:val="28"/>
          <w:szCs w:val="28"/>
        </w:rPr>
        <w:t xml:space="preserve"> %), по области характеризуется тенденцией к умеренному росту со средним темпом </w:t>
      </w:r>
      <w:r w:rsidR="00EB3AD2" w:rsidRPr="00B57A1C">
        <w:rPr>
          <w:rFonts w:ascii="Times New Roman" w:eastAsia="Times New Roman" w:hAnsi="Times New Roman" w:cs="Times New Roman"/>
          <w:sz w:val="28"/>
          <w:szCs w:val="28"/>
        </w:rPr>
        <w:t xml:space="preserve">прироста </w:t>
      </w:r>
      <w:r w:rsidR="00B57A1C" w:rsidRPr="00B57A1C">
        <w:rPr>
          <w:rFonts w:ascii="Times New Roman" w:eastAsia="Times New Roman" w:hAnsi="Times New Roman" w:cs="Times New Roman"/>
          <w:sz w:val="28"/>
          <w:szCs w:val="28"/>
        </w:rPr>
        <w:t>(+0,3</w:t>
      </w:r>
      <w:r w:rsidR="00EB3AD2" w:rsidRPr="00B57A1C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E00B41" w:rsidRPr="00EB3AD2" w:rsidRDefault="00E00B41" w:rsidP="00184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AD2">
        <w:rPr>
          <w:rFonts w:ascii="Times New Roman" w:eastAsia="Times New Roman" w:hAnsi="Times New Roman" w:cs="Times New Roman"/>
          <w:sz w:val="28"/>
          <w:szCs w:val="28"/>
        </w:rPr>
        <w:t>По оценкам ВОЗ, на сегодняшний день в Европейском регионе употребление табака является причиной 16% всех смертей среди взрослых старше 30 лет, причем большинство этих смертей являются преждевременными.</w:t>
      </w:r>
      <w:r w:rsidR="00ED03DF" w:rsidRPr="00EB3A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785D" w:rsidRPr="00C71682" w:rsidRDefault="0013785D" w:rsidP="001378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71682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Информационный стресс</w:t>
      </w:r>
    </w:p>
    <w:p w:rsidR="0013785D" w:rsidRPr="00B80E56" w:rsidRDefault="0013785D" w:rsidP="001378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0E56">
        <w:rPr>
          <w:rFonts w:ascii="Times New Roman" w:eastAsia="Calibri" w:hAnsi="Times New Roman" w:cs="Times New Roman"/>
          <w:sz w:val="28"/>
          <w:szCs w:val="28"/>
          <w:lang w:eastAsia="en-US"/>
        </w:rPr>
        <w:t>Человеческая деятельность все больше связана с приемом, обработкой, анализом информации. В связи за этим в жизнь людей вошел новый вид стресса – информационный стресс. Воздействие информационного стресса, вызывает характерные для любого стресса биохимические реакции, сдвиги в состоянии ряда физиологических функций и как следствие повышение общей заболеваемости.</w:t>
      </w:r>
    </w:p>
    <w:p w:rsidR="0013785D" w:rsidRPr="00B80E56" w:rsidRDefault="0013785D" w:rsidP="001378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80E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Начиная отдыхать, люди фактически переходят от одного экрана к другому. </w:t>
      </w:r>
      <w:r w:rsidR="004F5418" w:rsidRPr="00B80E56">
        <w:rPr>
          <w:rFonts w:ascii="Times New Roman" w:eastAsia="Calibri" w:hAnsi="Times New Roman" w:cs="Times New Roman"/>
          <w:sz w:val="28"/>
          <w:szCs w:val="28"/>
          <w:lang w:eastAsia="en-US"/>
        </w:rPr>
        <w:t>Особенно информационному стресс</w:t>
      </w:r>
      <w:r w:rsidRPr="00B80E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подвержены дети, у детей, бесконтрольно использующих гаджеты, отмечено развитие негативных черт характера: подозрительность, мнительность, враждебно-агрессивное отн</w:t>
      </w:r>
      <w:r w:rsidR="00090A46" w:rsidRPr="00B80E56">
        <w:rPr>
          <w:rFonts w:ascii="Times New Roman" w:eastAsia="Calibri" w:hAnsi="Times New Roman" w:cs="Times New Roman"/>
          <w:sz w:val="28"/>
          <w:szCs w:val="28"/>
          <w:lang w:eastAsia="en-US"/>
        </w:rPr>
        <w:t>ошение к близким, вспыльчивость</w:t>
      </w:r>
      <w:r w:rsidR="004F5418" w:rsidRPr="00B80E5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C513E" w:rsidRDefault="00CC513E" w:rsidP="000341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F5418" w:rsidRPr="00C71682" w:rsidRDefault="004F5418" w:rsidP="004F54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716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Состояние среды жизнедеятельности</w:t>
      </w:r>
    </w:p>
    <w:p w:rsidR="00D678B6" w:rsidRPr="004F5418" w:rsidRDefault="00D678B6" w:rsidP="00D678B6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4F5418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Вредные условия туда</w:t>
      </w:r>
      <w:r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:</w:t>
      </w:r>
    </w:p>
    <w:p w:rsidR="00D678B6" w:rsidRDefault="00D678B6" w:rsidP="00D678B6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F7077">
        <w:rPr>
          <w:rFonts w:ascii="Times New Roman" w:eastAsia="SimSun" w:hAnsi="Times New Roman" w:cs="Times New Roman"/>
          <w:sz w:val="28"/>
          <w:szCs w:val="28"/>
          <w:lang w:eastAsia="zh-CN"/>
        </w:rPr>
        <w:t>Удельный вес работающих во вредных условиях труда в 2022 году в сравнении с 2021 годом не изменился (673 человека</w:t>
      </w:r>
      <w:r w:rsidRPr="001D3F96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D678B6" w:rsidRDefault="00D678B6" w:rsidP="00D678B6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D3F9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Количество работающих в условиях шума по району 268 человек  в 2021, 2022 годах. </w:t>
      </w:r>
    </w:p>
    <w:p w:rsidR="00D678B6" w:rsidRDefault="00D678B6" w:rsidP="00D678B6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условиях пыли работает по району 180 человек, из них работающих на ОАО «Дубровенский льнозавод» 55 человек. Снижение уровня пыли произведено на ОАО «Дубровенский льнозавод» на 1.9 % в основном  цеху из – за дополнительного подведения дополнительных местных вентиляционных установках на рабочих местах операторов длинного и короткого волокна линии Вандомеле, линии МТА. </w:t>
      </w:r>
    </w:p>
    <w:p w:rsidR="00D678B6" w:rsidRDefault="00D678B6" w:rsidP="00D678B6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96D6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сего по району</w:t>
      </w:r>
      <w:r w:rsidRPr="00996D6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</w:t>
      </w:r>
      <w:r w:rsidRPr="00996D6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физическом перенапряжении работает 38 человек,   в вибрации 204 , в условиях неблагоприятных параметров микроклимата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162 человека.</w:t>
      </w:r>
    </w:p>
    <w:p w:rsidR="004F5418" w:rsidRPr="00C71682" w:rsidRDefault="004F5418" w:rsidP="004F54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71682">
        <w:rPr>
          <w:rFonts w:ascii="Times New Roman" w:eastAsia="Times New Roman" w:hAnsi="Times New Roman" w:cs="Times New Roman"/>
          <w:sz w:val="28"/>
          <w:szCs w:val="28"/>
          <w:u w:val="single"/>
        </w:rPr>
        <w:t>Состояние атмосферного воздуха</w:t>
      </w:r>
    </w:p>
    <w:p w:rsidR="00D678B6" w:rsidRPr="008B26EA" w:rsidRDefault="00D678B6" w:rsidP="00D67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 xml:space="preserve">Лабораторные замеры по выбросам загрязняющих веществ в атмосферный воздух проводятся ежегодно лабораторией «Оршанского зонального центра гигиены и эпидемиологии». </w:t>
      </w:r>
    </w:p>
    <w:p w:rsidR="00D678B6" w:rsidRPr="008B26EA" w:rsidRDefault="00D678B6" w:rsidP="00D67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2D3E55">
        <w:rPr>
          <w:rFonts w:ascii="Times New Roman" w:eastAsia="Times New Roman" w:hAnsi="Times New Roman" w:cs="Times New Roman"/>
          <w:bCs/>
          <w:sz w:val="28"/>
          <w:szCs w:val="24"/>
        </w:rPr>
        <w:t xml:space="preserve">В 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 xml:space="preserve">2022 </w:t>
      </w:r>
      <w:r w:rsidR="002D3E55">
        <w:rPr>
          <w:rFonts w:ascii="Times New Roman" w:eastAsia="Times New Roman" w:hAnsi="Times New Roman" w:cs="Times New Roman"/>
          <w:bCs/>
          <w:sz w:val="28"/>
          <w:szCs w:val="24"/>
        </w:rPr>
        <w:t xml:space="preserve">году 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замеры проводились на пяти стационарных точках - территория завода прилегающая к котельной ОАО «Дубровенский льнозавод» (промышленная зона);  ул.</w:t>
      </w:r>
      <w:r w:rsidR="00C479A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Витебская,</w:t>
      </w:r>
      <w:r w:rsidR="0050577E">
        <w:rPr>
          <w:rFonts w:ascii="Times New Roman" w:eastAsia="Times New Roman" w:hAnsi="Times New Roman" w:cs="Times New Roman"/>
          <w:bCs/>
          <w:sz w:val="28"/>
          <w:szCs w:val="24"/>
        </w:rPr>
        <w:t xml:space="preserve"> д. 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33; пер.</w:t>
      </w:r>
      <w:r w:rsidR="00C479A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Заводской,</w:t>
      </w:r>
      <w:r w:rsidR="0050577E">
        <w:rPr>
          <w:rFonts w:ascii="Times New Roman" w:eastAsia="Times New Roman" w:hAnsi="Times New Roman" w:cs="Times New Roman"/>
          <w:bCs/>
          <w:sz w:val="28"/>
          <w:szCs w:val="24"/>
        </w:rPr>
        <w:t xml:space="preserve"> д.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14а; ул.</w:t>
      </w:r>
      <w:r w:rsidR="00C479A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Фабричная,</w:t>
      </w:r>
      <w:r w:rsidR="0050577E">
        <w:rPr>
          <w:rFonts w:ascii="Times New Roman" w:eastAsia="Times New Roman" w:hAnsi="Times New Roman" w:cs="Times New Roman"/>
          <w:bCs/>
          <w:sz w:val="28"/>
          <w:szCs w:val="24"/>
        </w:rPr>
        <w:t xml:space="preserve"> д.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37; ул.</w:t>
      </w:r>
      <w:r w:rsidR="00C479A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Фабричная</w:t>
      </w:r>
      <w:r w:rsidR="00C479A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(перекрёсток).</w:t>
      </w:r>
      <w:r w:rsidR="002D3E55" w:rsidRPr="002D3E55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2D3E55">
        <w:rPr>
          <w:rFonts w:ascii="Times New Roman" w:eastAsia="Times New Roman" w:hAnsi="Times New Roman" w:cs="Times New Roman"/>
          <w:bCs/>
          <w:sz w:val="28"/>
          <w:szCs w:val="24"/>
        </w:rPr>
        <w:t>Превышений</w:t>
      </w:r>
      <w:r w:rsidR="002D3E55" w:rsidRPr="008B26EA">
        <w:rPr>
          <w:rFonts w:ascii="Times New Roman" w:eastAsia="Times New Roman" w:hAnsi="Times New Roman" w:cs="Times New Roman"/>
          <w:bCs/>
          <w:sz w:val="28"/>
          <w:szCs w:val="24"/>
        </w:rPr>
        <w:t xml:space="preserve"> предельно-допустимых уровней </w:t>
      </w:r>
      <w:r w:rsidR="002D3E55">
        <w:rPr>
          <w:rFonts w:ascii="Times New Roman" w:eastAsia="Times New Roman" w:hAnsi="Times New Roman" w:cs="Times New Roman"/>
          <w:bCs/>
          <w:sz w:val="28"/>
          <w:szCs w:val="24"/>
        </w:rPr>
        <w:t>фактических концентраций</w:t>
      </w:r>
      <w:r w:rsidR="002D3E55" w:rsidRPr="008B26EA">
        <w:rPr>
          <w:rFonts w:ascii="Times New Roman" w:eastAsia="Times New Roman" w:hAnsi="Times New Roman" w:cs="Times New Roman"/>
          <w:bCs/>
          <w:sz w:val="28"/>
          <w:szCs w:val="24"/>
        </w:rPr>
        <w:t xml:space="preserve"> определяемых вредных веществ </w:t>
      </w:r>
      <w:r w:rsidR="002D3E55" w:rsidRPr="002D3E55">
        <w:rPr>
          <w:rFonts w:ascii="Times New Roman" w:eastAsia="Times New Roman" w:hAnsi="Times New Roman" w:cs="Times New Roman"/>
          <w:bCs/>
          <w:i/>
          <w:sz w:val="28"/>
          <w:szCs w:val="24"/>
        </w:rPr>
        <w:t>(по оксиду углерода, двуокиси азота, сернистому ангидриду, формальдегиду, фенолу)</w:t>
      </w:r>
      <w:r w:rsidR="002D3E55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2D3E55" w:rsidRPr="008B26EA">
        <w:rPr>
          <w:rFonts w:ascii="Times New Roman" w:eastAsia="Times New Roman" w:hAnsi="Times New Roman" w:cs="Times New Roman"/>
          <w:bCs/>
          <w:sz w:val="28"/>
          <w:szCs w:val="24"/>
        </w:rPr>
        <w:t xml:space="preserve">в атмосферном воздухе </w:t>
      </w:r>
      <w:r w:rsidR="002D3E55">
        <w:rPr>
          <w:rFonts w:ascii="Times New Roman" w:eastAsia="Times New Roman" w:hAnsi="Times New Roman" w:cs="Times New Roman"/>
          <w:bCs/>
          <w:sz w:val="28"/>
          <w:szCs w:val="24"/>
        </w:rPr>
        <w:t xml:space="preserve">не было. </w:t>
      </w:r>
    </w:p>
    <w:p w:rsidR="00D678B6" w:rsidRPr="00D678B6" w:rsidRDefault="00D678B6" w:rsidP="00D67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26EA">
        <w:rPr>
          <w:rFonts w:ascii="Times New Roman" w:eastAsia="Times New Roman" w:hAnsi="Times New Roman" w:cs="Times New Roman"/>
          <w:sz w:val="28"/>
          <w:szCs w:val="28"/>
        </w:rPr>
        <w:t>Многолетняя динамика выбросов измеренного фактора от стационарных источников характеризуется  тем, что  проводились определённые работы на ОАО «Дубровенский льнозавод» связанные с полным  снижением величины предельно-допустимой концентрации выбросов, (были затрачены большие средства на переоборудование котельной).</w:t>
      </w:r>
    </w:p>
    <w:p w:rsidR="00D678B6" w:rsidRPr="00D678B6" w:rsidRDefault="00D678B6" w:rsidP="00D67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F541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Физические факторы</w:t>
      </w:r>
    </w:p>
    <w:p w:rsidR="00D678B6" w:rsidRPr="00D62530" w:rsidRDefault="00D678B6" w:rsidP="00D67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530">
        <w:rPr>
          <w:rFonts w:ascii="Times New Roman" w:eastAsia="Times New Roman" w:hAnsi="Times New Roman" w:cs="Times New Roman"/>
          <w:sz w:val="28"/>
          <w:szCs w:val="28"/>
        </w:rPr>
        <w:t>Одним из наиболее распространенных физических факторов, значительно ухудшающим условия труда и быта населения в городах, является шум, так в 2022 году проведено всего 3 замера</w:t>
      </w:r>
      <w:r w:rsidR="00C955D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62530">
        <w:rPr>
          <w:rFonts w:ascii="Times New Roman" w:eastAsia="Times New Roman" w:hAnsi="Times New Roman" w:cs="Times New Roman"/>
          <w:sz w:val="28"/>
          <w:szCs w:val="28"/>
        </w:rPr>
        <w:t xml:space="preserve"> Превышений гигиенического норматива не было. </w:t>
      </w:r>
    </w:p>
    <w:p w:rsidR="00D678B6" w:rsidRPr="004F5418" w:rsidRDefault="00D678B6" w:rsidP="00D67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530">
        <w:rPr>
          <w:rFonts w:ascii="Times New Roman" w:eastAsia="Times New Roman" w:hAnsi="Times New Roman" w:cs="Times New Roman"/>
          <w:sz w:val="28"/>
          <w:szCs w:val="28"/>
        </w:rPr>
        <w:t>Длительное воздействие высоких уровней шума вызывает неблагоприятные последствия, сопряженные со значительным социально-гигиеническим ущербом: развитие утомления, снижение работоспособности, повышение общей заболеваемости, в том числе нарушения в системе кровообращения, которые со временем могут привести к стойким изменениям сосудистого тонуса, способствующего развитию гипертонической болезни, ишемической болезни сердца, возникновению инфаркта миокарда</w:t>
      </w:r>
      <w:r w:rsidRPr="00D625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5418" w:rsidRPr="00C71682" w:rsidRDefault="004F5418" w:rsidP="004F54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71682">
        <w:rPr>
          <w:rFonts w:ascii="Times New Roman" w:eastAsia="Times New Roman" w:hAnsi="Times New Roman" w:cs="Times New Roman"/>
          <w:sz w:val="28"/>
          <w:szCs w:val="28"/>
          <w:u w:val="single"/>
        </w:rPr>
        <w:t>Состояние водоснабжения</w:t>
      </w:r>
    </w:p>
    <w:p w:rsidR="00800A33" w:rsidRPr="00800A33" w:rsidRDefault="004F5418" w:rsidP="00800A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0A33">
        <w:rPr>
          <w:rFonts w:ascii="Times New Roman" w:eastAsia="Times New Roman" w:hAnsi="Times New Roman" w:cs="Times New Roman"/>
          <w:sz w:val="28"/>
          <w:szCs w:val="28"/>
        </w:rPr>
        <w:t xml:space="preserve">Обеспеченность централизованным водоснабжением </w:t>
      </w:r>
      <w:r w:rsidR="004C305F" w:rsidRPr="00800A33">
        <w:rPr>
          <w:rFonts w:ascii="Times New Roman" w:eastAsia="Times New Roman" w:hAnsi="Times New Roman" w:cs="Times New Roman"/>
          <w:sz w:val="28"/>
          <w:szCs w:val="28"/>
        </w:rPr>
        <w:t xml:space="preserve">Дубровенского района – </w:t>
      </w:r>
      <w:r w:rsidR="0014364B" w:rsidRPr="0014364B">
        <w:rPr>
          <w:rFonts w:ascii="Times New Roman" w:eastAsia="Times New Roman" w:hAnsi="Times New Roman" w:cs="Times New Roman"/>
          <w:sz w:val="28"/>
          <w:szCs w:val="28"/>
        </w:rPr>
        <w:t xml:space="preserve">51,6 </w:t>
      </w:r>
      <w:r w:rsidRPr="0014364B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  <w:r w:rsidR="00800A33" w:rsidRPr="00800A33">
        <w:rPr>
          <w:rFonts w:ascii="Times New Roman" w:eastAsia="Times New Roman" w:hAnsi="Times New Roman" w:cs="Times New Roman"/>
          <w:sz w:val="28"/>
          <w:szCs w:val="28"/>
        </w:rPr>
        <w:t xml:space="preserve">Удельный вес проб воды из коммунальных водопроводов, несоответствующих санитарно-гигиеническим требованиям, </w:t>
      </w:r>
      <w:r w:rsidR="00800A33" w:rsidRPr="009567BF">
        <w:rPr>
          <w:rFonts w:ascii="Times New Roman" w:eastAsia="Times New Roman" w:hAnsi="Times New Roman" w:cs="Times New Roman"/>
          <w:color w:val="000000"/>
          <w:sz w:val="28"/>
          <w:szCs w:val="28"/>
        </w:rPr>
        <w:t>по микробиологическим показателям в 2022 году – 0,66% (в 2021 году – 1,6%); по санитарно-химическим показателям содержания железа в 2022 году – 9,27% (в 2021 году – 16,98%), по органолептическим показателям в 2021 году 9,27% (в 2021 году – 16,98%).</w:t>
      </w:r>
      <w:r w:rsidR="00800A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0A33">
        <w:rPr>
          <w:rFonts w:ascii="Times New Roman" w:eastAsia="Times New Roman" w:hAnsi="Times New Roman" w:cs="Times New Roman"/>
          <w:sz w:val="28"/>
          <w:szCs w:val="28"/>
        </w:rPr>
        <w:t>Удельный вес проб воды из</w:t>
      </w:r>
      <w:r w:rsidR="003A6033" w:rsidRPr="00800A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0A33">
        <w:rPr>
          <w:rFonts w:ascii="Times New Roman" w:eastAsia="Times New Roman" w:hAnsi="Times New Roman" w:cs="Times New Roman"/>
          <w:sz w:val="28"/>
          <w:szCs w:val="28"/>
        </w:rPr>
        <w:t xml:space="preserve">колодцев, несоответствующих санитарно-гигиеническим требованиям, </w:t>
      </w:r>
      <w:r w:rsidR="00800A33" w:rsidRPr="00BB2CCB">
        <w:rPr>
          <w:rFonts w:ascii="Times New Roman" w:eastAsia="Times New Roman" w:hAnsi="Times New Roman" w:cs="Times New Roman"/>
          <w:sz w:val="28"/>
          <w:szCs w:val="28"/>
        </w:rPr>
        <w:t>по микробиологическим показателям в 2022 году – 4,81% (в 2021 году – 0,9%);</w:t>
      </w:r>
    </w:p>
    <w:p w:rsidR="00F04FBC" w:rsidRDefault="00800A33" w:rsidP="00CA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CCB">
        <w:rPr>
          <w:rFonts w:ascii="Times New Roman" w:eastAsia="Times New Roman" w:hAnsi="Times New Roman" w:cs="Times New Roman"/>
          <w:color w:val="000000"/>
          <w:sz w:val="28"/>
          <w:szCs w:val="28"/>
        </w:rPr>
        <w:t>по санитарно-химическим показателям в 2022 году – 4,81% (в 2021 году – 0,9%), в том числе по содержанию нитратов в 2022 году – 2,4% (в 2021 – 8,9%).</w:t>
      </w:r>
    </w:p>
    <w:p w:rsidR="00355832" w:rsidRPr="00355832" w:rsidRDefault="00355832" w:rsidP="008779D5">
      <w:pPr>
        <w:pStyle w:val="3"/>
        <w:jc w:val="center"/>
        <w:rPr>
          <w:szCs w:val="28"/>
          <w:u w:val="single"/>
        </w:rPr>
      </w:pPr>
      <w:r w:rsidRPr="009D5252">
        <w:rPr>
          <w:szCs w:val="28"/>
          <w:u w:val="single"/>
        </w:rPr>
        <w:t>Косвенные показатели последствий реализации рисков</w:t>
      </w:r>
    </w:p>
    <w:p w:rsidR="003F06A1" w:rsidRPr="00136EFF" w:rsidRDefault="003F06A1" w:rsidP="00CD0B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highlight w:val="yellow"/>
          <w:u w:val="single"/>
          <w:shd w:val="clear" w:color="auto" w:fill="FFFFFF"/>
        </w:rPr>
      </w:pPr>
    </w:p>
    <w:p w:rsidR="003A6033" w:rsidRPr="00CC513E" w:rsidRDefault="004F5418" w:rsidP="003A6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C513E">
        <w:rPr>
          <w:rFonts w:ascii="Times New Roman" w:eastAsia="Times New Roman" w:hAnsi="Times New Roman" w:cs="Times New Roman"/>
          <w:sz w:val="28"/>
          <w:szCs w:val="28"/>
        </w:rPr>
        <w:t xml:space="preserve">Первичная заболеваемость </w:t>
      </w:r>
      <w:r w:rsidR="003A6033" w:rsidRPr="00CC513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Первичная заболеваемость</w:t>
      </w:r>
    </w:p>
    <w:p w:rsidR="004F5418" w:rsidRPr="00CC513E" w:rsidRDefault="00002864" w:rsidP="004F5418">
      <w:pPr>
        <w:spacing w:after="0" w:line="240" w:lineRule="auto"/>
        <w:ind w:hanging="99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513E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4F5418" w:rsidRPr="00CC513E">
        <w:rPr>
          <w:rFonts w:ascii="Times New Roman" w:eastAsia="Times New Roman" w:hAnsi="Times New Roman" w:cs="Times New Roman"/>
          <w:sz w:val="28"/>
          <w:szCs w:val="28"/>
        </w:rPr>
        <w:t xml:space="preserve">взрослого населения                   </w:t>
      </w:r>
      <w:r w:rsidR="003A6033" w:rsidRPr="00CC513E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4F5418" w:rsidRPr="00CC513E">
        <w:rPr>
          <w:rFonts w:ascii="Times New Roman" w:eastAsia="Times New Roman" w:hAnsi="Times New Roman" w:cs="Times New Roman"/>
          <w:sz w:val="28"/>
          <w:szCs w:val="28"/>
        </w:rPr>
        <w:t>детского населения</w:t>
      </w:r>
    </w:p>
    <w:tbl>
      <w:tblPr>
        <w:tblStyle w:val="21"/>
        <w:tblW w:w="9742" w:type="dxa"/>
        <w:jc w:val="center"/>
        <w:tblLook w:val="04A0"/>
      </w:tblPr>
      <w:tblGrid>
        <w:gridCol w:w="2241"/>
        <w:gridCol w:w="1474"/>
        <w:gridCol w:w="1177"/>
        <w:gridCol w:w="228"/>
        <w:gridCol w:w="1921"/>
        <w:gridCol w:w="1430"/>
        <w:gridCol w:w="1271"/>
      </w:tblGrid>
      <w:tr w:rsidR="004E2031" w:rsidRPr="00DA7027" w:rsidTr="00DA7027">
        <w:trPr>
          <w:trHeight w:val="450"/>
          <w:jc w:val="center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Классы заболеваний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5418" w:rsidRPr="00DA7027" w:rsidRDefault="00FA61A6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Прирост 2022/2021</w:t>
            </w:r>
            <w:r w:rsidR="004F5418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,%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Темп среднего прироста за пе</w:t>
            </w:r>
            <w:r w:rsidR="00F133C7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="00FA61A6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иод 2018-2022</w:t>
            </w: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годы,</w:t>
            </w:r>
            <w:r w:rsidR="00F133C7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  <w:p w:rsidR="003A6033" w:rsidRPr="00DA7027" w:rsidRDefault="003A6033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  <w:p w:rsidR="003A6033" w:rsidRPr="00DA7027" w:rsidRDefault="003A6033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  <w:p w:rsidR="003A6033" w:rsidRPr="00DA7027" w:rsidRDefault="003A6033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Классы заболеваний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5418" w:rsidRPr="00DA7027" w:rsidRDefault="00FA61A6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Прирост 2022</w:t>
            </w:r>
            <w:r w:rsidR="004F5418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/20</w:t>
            </w: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="004F5418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,%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Темп среднего прироста за пе</w:t>
            </w:r>
            <w:r w:rsidR="00F133C7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="00FA61A6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иод 2018-2022</w:t>
            </w: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годы,</w:t>
            </w:r>
            <w:r w:rsidR="00F133C7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4E2031" w:rsidRPr="00DA7027" w:rsidTr="00DA7027">
        <w:trPr>
          <w:trHeight w:val="343"/>
          <w:jc w:val="center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злокачественные новообразования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5418" w:rsidRPr="00DA7027" w:rsidRDefault="008779D5" w:rsidP="00136EF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+12,5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418" w:rsidRPr="00DA7027" w:rsidRDefault="008779D5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-8,3</w:t>
            </w: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злокачественные новообразования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5418" w:rsidRPr="00DA7027" w:rsidRDefault="005672D0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418" w:rsidRPr="00DA7027" w:rsidRDefault="005672D0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E2031" w:rsidRPr="00DA7027" w:rsidTr="00DA7027">
        <w:trPr>
          <w:trHeight w:val="762"/>
          <w:jc w:val="center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болезни сердечно сосудистой системы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5418" w:rsidRPr="00DA7027" w:rsidRDefault="00043FBC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+3</w:t>
            </w:r>
            <w:r w:rsidR="008779D5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418" w:rsidRPr="00DA7027" w:rsidRDefault="00043FBC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-7,</w:t>
            </w:r>
            <w:r w:rsidR="008779D5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болезни сердечно сосудистой системы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5418" w:rsidRPr="00DA7027" w:rsidRDefault="006C17C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+16</w:t>
            </w:r>
            <w:r w:rsidR="005672D0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418" w:rsidRPr="00DA7027" w:rsidRDefault="005672D0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6C17C8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14,9</w:t>
            </w:r>
          </w:p>
        </w:tc>
      </w:tr>
      <w:tr w:rsidR="004E2031" w:rsidRPr="00DA7027" w:rsidTr="00DA7027">
        <w:trPr>
          <w:trHeight w:val="287"/>
          <w:jc w:val="center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сахарный диабет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DB4" w:rsidRPr="00DA7027" w:rsidRDefault="00467343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8779D5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418" w:rsidRPr="00DA7027" w:rsidRDefault="00467343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 w:rsidR="008779D5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сахарный диабет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5418" w:rsidRPr="00DA7027" w:rsidRDefault="00002864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418" w:rsidRPr="00DA7027" w:rsidRDefault="00002864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E2031" w:rsidRPr="00DA7027" w:rsidTr="00DA7027">
        <w:trPr>
          <w:trHeight w:val="274"/>
          <w:jc w:val="center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u w:val="single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травмы, отравления и др.</w:t>
            </w:r>
            <w:r w:rsidR="008779D5"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последствия воздействия внешних причин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5418" w:rsidRPr="00DA7027" w:rsidRDefault="00F806D6" w:rsidP="00136EF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8779D5" w:rsidRPr="00DA702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1,0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418" w:rsidRPr="00DA7027" w:rsidRDefault="008779D5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-2,0</w:t>
            </w: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травмы, отравлен</w:t>
            </w:r>
            <w:r w:rsidR="006C17C8"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ия и др.последствия воздействия </w:t>
            </w: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внешних причин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5418" w:rsidRPr="00DA7027" w:rsidRDefault="006C17C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+38,7 % 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418" w:rsidRPr="00DA7027" w:rsidRDefault="00251754" w:rsidP="00136E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hAnsi="Times New Roman" w:cs="Times New Roman"/>
                <w:sz w:val="20"/>
                <w:szCs w:val="20"/>
              </w:rPr>
              <w:t>-14,2</w:t>
            </w:r>
          </w:p>
        </w:tc>
      </w:tr>
      <w:tr w:rsidR="004E2031" w:rsidRPr="00DA7027" w:rsidTr="00DA7027">
        <w:trPr>
          <w:trHeight w:val="379"/>
          <w:jc w:val="center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DA70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психические расстройства и расстройства поведения</w:t>
            </w:r>
          </w:p>
        </w:tc>
        <w:tc>
          <w:tcPr>
            <w:tcW w:w="1474" w:type="dxa"/>
            <w:vAlign w:val="center"/>
          </w:tcPr>
          <w:p w:rsidR="004F5418" w:rsidRPr="00DA7027" w:rsidRDefault="0053536C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+6,4</w:t>
            </w:r>
          </w:p>
        </w:tc>
        <w:tc>
          <w:tcPr>
            <w:tcW w:w="1177" w:type="dxa"/>
            <w:tcBorders>
              <w:right w:val="single" w:sz="4" w:space="0" w:color="auto"/>
            </w:tcBorders>
            <w:vAlign w:val="center"/>
          </w:tcPr>
          <w:p w:rsidR="004F5418" w:rsidRPr="00DA7027" w:rsidRDefault="00D01C62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-7,4</w:t>
            </w:r>
          </w:p>
        </w:tc>
        <w:tc>
          <w:tcPr>
            <w:tcW w:w="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5418" w:rsidRPr="00DA7027" w:rsidRDefault="004F541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418" w:rsidRPr="00DA7027" w:rsidRDefault="004F5418" w:rsidP="00136EF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психические расстройства и расстройства поведения</w:t>
            </w:r>
          </w:p>
        </w:tc>
        <w:tc>
          <w:tcPr>
            <w:tcW w:w="1430" w:type="dxa"/>
            <w:vAlign w:val="center"/>
          </w:tcPr>
          <w:p w:rsidR="004F5418" w:rsidRPr="00DA7027" w:rsidRDefault="006C17C8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C0F8A"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1271" w:type="dxa"/>
            <w:tcBorders>
              <w:right w:val="single" w:sz="4" w:space="0" w:color="auto"/>
            </w:tcBorders>
            <w:vAlign w:val="center"/>
          </w:tcPr>
          <w:p w:rsidR="004F5418" w:rsidRPr="00DA7027" w:rsidRDefault="007C0F8A" w:rsidP="00136E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7027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B3A26" w:rsidRPr="00727AAD" w:rsidRDefault="00AB3A26" w:rsidP="004F54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p w:rsidR="00F348AA" w:rsidRPr="00D678B6" w:rsidRDefault="004F5418" w:rsidP="004F54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78B6">
        <w:rPr>
          <w:rFonts w:ascii="Times New Roman" w:eastAsia="Times New Roman" w:hAnsi="Times New Roman" w:cs="Times New Roman"/>
          <w:sz w:val="28"/>
          <w:szCs w:val="28"/>
          <w:u w:val="single"/>
        </w:rPr>
        <w:t>Снижение удельно</w:t>
      </w:r>
      <w:r w:rsidR="00F348AA" w:rsidRPr="00D678B6">
        <w:rPr>
          <w:rFonts w:ascii="Times New Roman" w:eastAsia="Times New Roman" w:hAnsi="Times New Roman" w:cs="Times New Roman"/>
          <w:sz w:val="28"/>
          <w:szCs w:val="28"/>
          <w:u w:val="single"/>
        </w:rPr>
        <w:t>го</w:t>
      </w:r>
      <w:r w:rsidRPr="00D678B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веса детей, принадлежащих к 1-ой группе здоровья</w:t>
      </w:r>
      <w:r w:rsidR="00F348AA" w:rsidRPr="00D678B6">
        <w:rPr>
          <w:rFonts w:ascii="Times New Roman" w:eastAsia="Times New Roman" w:hAnsi="Times New Roman" w:cs="Times New Roman"/>
          <w:sz w:val="28"/>
          <w:szCs w:val="28"/>
        </w:rPr>
        <w:t>: дети 6-17</w:t>
      </w:r>
      <w:r w:rsidR="00AB3A26">
        <w:rPr>
          <w:rFonts w:ascii="Times New Roman" w:eastAsia="Times New Roman" w:hAnsi="Times New Roman" w:cs="Times New Roman"/>
          <w:sz w:val="28"/>
          <w:szCs w:val="28"/>
        </w:rPr>
        <w:t xml:space="preserve"> лет (</w:t>
      </w:r>
      <w:r w:rsidR="00AB3A26" w:rsidRPr="00AB3A26"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AB3A26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 w:rsidR="00BD1C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B3A26" w:rsidRPr="00AB3A26">
        <w:rPr>
          <w:rFonts w:ascii="Times New Roman" w:eastAsia="Times New Roman" w:hAnsi="Times New Roman" w:cs="Times New Roman"/>
          <w:sz w:val="28"/>
          <w:szCs w:val="28"/>
        </w:rPr>
        <w:t>31,3</w:t>
      </w:r>
      <w:r w:rsidRPr="00AB3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48AA" w:rsidRPr="00AB3A26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AB3A2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B3A26" w:rsidRPr="00AB3A26">
        <w:rPr>
          <w:rFonts w:ascii="Times New Roman" w:eastAsia="Times New Roman" w:hAnsi="Times New Roman" w:cs="Times New Roman"/>
          <w:sz w:val="28"/>
          <w:szCs w:val="28"/>
        </w:rPr>
        <w:t xml:space="preserve"> 2022</w:t>
      </w:r>
      <w:r w:rsidRPr="00AB3A26">
        <w:rPr>
          <w:rFonts w:ascii="Times New Roman" w:eastAsia="Times New Roman" w:hAnsi="Times New Roman" w:cs="Times New Roman"/>
          <w:sz w:val="28"/>
          <w:szCs w:val="28"/>
        </w:rPr>
        <w:t xml:space="preserve"> год – </w:t>
      </w:r>
      <w:r w:rsidR="00AB3A26" w:rsidRPr="00AB3A26">
        <w:rPr>
          <w:rFonts w:ascii="Times New Roman" w:eastAsia="Times New Roman" w:hAnsi="Times New Roman" w:cs="Times New Roman"/>
          <w:sz w:val="28"/>
          <w:szCs w:val="28"/>
        </w:rPr>
        <w:t xml:space="preserve">25,5 </w:t>
      </w:r>
      <w:r w:rsidRPr="00AB3A26">
        <w:rPr>
          <w:rFonts w:ascii="Times New Roman" w:eastAsia="Times New Roman" w:hAnsi="Times New Roman" w:cs="Times New Roman"/>
          <w:sz w:val="28"/>
          <w:szCs w:val="28"/>
        </w:rPr>
        <w:t>%)</w:t>
      </w:r>
      <w:r w:rsidR="00F348AA" w:rsidRPr="00AB3A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055E" w:rsidRPr="00082E2A" w:rsidRDefault="00082E2A" w:rsidP="00082E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082E2A">
        <w:rPr>
          <w:rFonts w:ascii="Times New Roman" w:eastAsia="Times New Roman" w:hAnsi="Times New Roman" w:cs="Times New Roman"/>
          <w:sz w:val="28"/>
          <w:szCs w:val="28"/>
          <w:u w:val="single"/>
        </w:rPr>
        <w:t>Рост уровня</w:t>
      </w:r>
      <w:r w:rsidR="004F5418" w:rsidRPr="00082E2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первичной инвалидности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4F5418" w:rsidRPr="00AB3A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показатель первичной инвалидности </w:t>
      </w:r>
      <w:r w:rsidR="004F5418" w:rsidRPr="00082E2A">
        <w:rPr>
          <w:rFonts w:ascii="Times New Roman" w:eastAsia="Times New Roman" w:hAnsi="Times New Roman" w:cs="Times New Roman"/>
          <w:iCs/>
          <w:sz w:val="28"/>
          <w:szCs w:val="28"/>
        </w:rPr>
        <w:t>населения</w:t>
      </w:r>
      <w:r w:rsidR="004F5418" w:rsidRPr="00082E2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трудоспособного возраста</w:t>
      </w:r>
      <w:r w:rsidR="00AB3A26" w:rsidRPr="00082E2A">
        <w:rPr>
          <w:rFonts w:ascii="Times New Roman" w:eastAsia="Arial Unicode MS" w:hAnsi="Times New Roman" w:cs="Times New Roman"/>
          <w:bCs/>
          <w:sz w:val="28"/>
          <w:szCs w:val="24"/>
        </w:rPr>
        <w:t xml:space="preserve"> </w:t>
      </w:r>
      <w:r w:rsidR="00AB3A26">
        <w:rPr>
          <w:rFonts w:ascii="Times New Roman" w:eastAsia="Arial Unicode MS" w:hAnsi="Times New Roman" w:cs="Times New Roman"/>
          <w:sz w:val="28"/>
          <w:szCs w:val="24"/>
        </w:rPr>
        <w:t>в 2022</w:t>
      </w:r>
      <w:r w:rsidR="00AB3A26" w:rsidRPr="00D1461F">
        <w:rPr>
          <w:rFonts w:ascii="Times New Roman" w:eastAsia="Arial Unicode MS" w:hAnsi="Times New Roman" w:cs="Times New Roman"/>
          <w:sz w:val="28"/>
          <w:szCs w:val="24"/>
        </w:rPr>
        <w:t xml:space="preserve"> году </w:t>
      </w:r>
      <w:r>
        <w:rPr>
          <w:rFonts w:ascii="Times New Roman" w:eastAsia="Arial Unicode MS" w:hAnsi="Times New Roman" w:cs="Times New Roman"/>
          <w:sz w:val="28"/>
          <w:szCs w:val="24"/>
        </w:rPr>
        <w:t xml:space="preserve">составил 67,4 </w:t>
      </w:r>
      <w:r w:rsidRPr="001541C1">
        <w:rPr>
          <w:rFonts w:ascii="Times New Roman" w:eastAsia="Times New Roman" w:hAnsi="Times New Roman" w:cs="Times New Roman"/>
          <w:sz w:val="28"/>
          <w:szCs w:val="28"/>
        </w:rPr>
        <w:t>‰</w:t>
      </w:r>
      <w:r>
        <w:rPr>
          <w:rFonts w:ascii="Times New Roman" w:eastAsia="Arial Unicode MS" w:hAnsi="Times New Roman" w:cs="Times New Roman"/>
          <w:sz w:val="28"/>
          <w:szCs w:val="24"/>
        </w:rPr>
        <w:t xml:space="preserve">, прирост к уровню </w:t>
      </w:r>
      <w:r w:rsidR="00AB3A26">
        <w:rPr>
          <w:rFonts w:ascii="Times New Roman" w:eastAsia="Arial Unicode MS" w:hAnsi="Times New Roman" w:cs="Times New Roman"/>
          <w:sz w:val="28"/>
          <w:szCs w:val="24"/>
        </w:rPr>
        <w:t>2021</w:t>
      </w:r>
      <w:r>
        <w:rPr>
          <w:rFonts w:ascii="Times New Roman" w:eastAsia="Arial Unicode MS" w:hAnsi="Times New Roman" w:cs="Times New Roman"/>
          <w:sz w:val="28"/>
          <w:szCs w:val="24"/>
        </w:rPr>
        <w:t xml:space="preserve"> года  + </w:t>
      </w:r>
      <w:r w:rsidR="00AB3A26" w:rsidRPr="00B50571">
        <w:rPr>
          <w:rFonts w:ascii="Times New Roman" w:eastAsia="Arial Unicode MS" w:hAnsi="Times New Roman" w:cs="Times New Roman"/>
          <w:sz w:val="28"/>
          <w:szCs w:val="24"/>
        </w:rPr>
        <w:t>38,40</w:t>
      </w:r>
      <w:r w:rsidR="00AB3A26" w:rsidRPr="00082E2A">
        <w:rPr>
          <w:rFonts w:ascii="Times New Roman" w:eastAsia="Arial Unicode MS" w:hAnsi="Times New Roman" w:cs="Times New Roman"/>
          <w:sz w:val="28"/>
          <w:szCs w:val="24"/>
        </w:rPr>
        <w:t>%</w:t>
      </w:r>
      <w:r w:rsidRPr="00082E2A">
        <w:rPr>
          <w:rFonts w:ascii="Times New Roman" w:eastAsia="Arial Unicode MS" w:hAnsi="Times New Roman" w:cs="Times New Roman"/>
          <w:sz w:val="28"/>
          <w:szCs w:val="24"/>
        </w:rPr>
        <w:t xml:space="preserve">, </w:t>
      </w:r>
      <w:r w:rsidRPr="00082E2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082E2A">
        <w:rPr>
          <w:rFonts w:ascii="Times New Roman" w:eastAsia="Arial Unicode MS" w:hAnsi="Times New Roman" w:cs="Times New Roman"/>
          <w:bCs/>
          <w:i/>
          <w:sz w:val="28"/>
          <w:szCs w:val="24"/>
        </w:rPr>
        <w:t>детского населения</w:t>
      </w:r>
      <w:r w:rsidRPr="00082E2A">
        <w:rPr>
          <w:rFonts w:ascii="Times New Roman" w:eastAsia="Arial Unicode MS" w:hAnsi="Times New Roman" w:cs="Times New Roman"/>
          <w:bCs/>
          <w:sz w:val="28"/>
          <w:szCs w:val="24"/>
        </w:rPr>
        <w:t xml:space="preserve"> </w:t>
      </w:r>
      <w:r w:rsidRPr="009C09F4">
        <w:rPr>
          <w:rFonts w:ascii="Times New Roman" w:eastAsia="Arial Unicode MS" w:hAnsi="Times New Roman" w:cs="Times New Roman"/>
          <w:sz w:val="28"/>
          <w:szCs w:val="24"/>
        </w:rPr>
        <w:t>составил 29,5</w:t>
      </w:r>
      <w:r w:rsidRPr="009C09F4">
        <w:rPr>
          <w:rFonts w:ascii="Times New Roman" w:eastAsia="Times New Roman" w:hAnsi="Times New Roman" w:cs="Times New Roman"/>
          <w:sz w:val="28"/>
          <w:szCs w:val="28"/>
        </w:rPr>
        <w:t>‰</w:t>
      </w:r>
      <w:bookmarkStart w:id="10" w:name="_Hlk111542113"/>
      <w:r>
        <w:rPr>
          <w:rFonts w:ascii="Times New Roman" w:eastAsia="Arial Unicode MS" w:hAnsi="Times New Roman" w:cs="Times New Roman"/>
          <w:sz w:val="28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09F4">
        <w:rPr>
          <w:rFonts w:ascii="Times New Roman" w:eastAsia="Times New Roman" w:hAnsi="Times New Roman" w:cs="Times New Roman"/>
          <w:sz w:val="28"/>
          <w:szCs w:val="28"/>
        </w:rPr>
        <w:t>рирост к уровню  2021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 </w:t>
      </w:r>
      <w:r w:rsidRPr="009C09F4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9C09F4">
        <w:rPr>
          <w:rFonts w:ascii="Times New Roman" w:eastAsia="Arial Unicode MS" w:hAnsi="Times New Roman" w:cs="Times New Roman"/>
          <w:sz w:val="28"/>
          <w:szCs w:val="24"/>
        </w:rPr>
        <w:t>46,04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 w:rsidRPr="009C09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4226" w:rsidRDefault="00082E2A" w:rsidP="004F541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8"/>
          <w:szCs w:val="24"/>
        </w:rPr>
      </w:pPr>
      <w:r>
        <w:rPr>
          <w:rFonts w:ascii="Times New Roman" w:eastAsia="Arial Unicode MS" w:hAnsi="Times New Roman" w:cs="Times New Roman"/>
          <w:bCs/>
          <w:sz w:val="28"/>
          <w:szCs w:val="24"/>
          <w:u w:val="single"/>
        </w:rPr>
        <w:t xml:space="preserve">Показатель заболеваемости с ВУТ в 2022 году </w:t>
      </w:r>
      <w:r w:rsidRPr="00C629EE">
        <w:rPr>
          <w:rFonts w:ascii="Times New Roman" w:eastAsia="Arial Unicode MS" w:hAnsi="Times New Roman" w:cs="Times New Roman"/>
          <w:bCs/>
          <w:sz w:val="28"/>
          <w:szCs w:val="24"/>
        </w:rPr>
        <w:t xml:space="preserve">составил </w:t>
      </w:r>
      <w:r w:rsidR="00C629EE" w:rsidRPr="00C629EE">
        <w:rPr>
          <w:rFonts w:ascii="Times New Roman" w:eastAsia="Arial Unicode MS" w:hAnsi="Times New Roman" w:cs="Times New Roman"/>
          <w:bCs/>
          <w:sz w:val="28"/>
          <w:szCs w:val="24"/>
        </w:rPr>
        <w:t>8515,2 дней на 1000 рабо</w:t>
      </w:r>
      <w:r w:rsidR="00C629EE">
        <w:rPr>
          <w:rFonts w:ascii="Times New Roman" w:eastAsia="Arial Unicode MS" w:hAnsi="Times New Roman" w:cs="Times New Roman"/>
          <w:bCs/>
          <w:sz w:val="28"/>
          <w:szCs w:val="24"/>
        </w:rPr>
        <w:t xml:space="preserve">тающих. </w:t>
      </w:r>
    </w:p>
    <w:p w:rsidR="00C629EE" w:rsidRPr="00727AAD" w:rsidRDefault="00C629EE" w:rsidP="004F54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8"/>
        </w:rPr>
      </w:pPr>
    </w:p>
    <w:p w:rsidR="00574226" w:rsidRPr="00C71682" w:rsidRDefault="00574226" w:rsidP="00136EF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1682">
        <w:rPr>
          <w:rFonts w:ascii="Times New Roman" w:eastAsia="Times New Roman" w:hAnsi="Times New Roman" w:cs="Times New Roman"/>
          <w:b/>
          <w:sz w:val="28"/>
          <w:szCs w:val="28"/>
        </w:rPr>
        <w:t>Результаты оценок потенциальной степени рисков популяционному здоровью в Витебской области в 2021 году</w:t>
      </w:r>
    </w:p>
    <w:p w:rsidR="00574226" w:rsidRPr="00C71682" w:rsidRDefault="00574226" w:rsidP="00136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682">
        <w:rPr>
          <w:rFonts w:ascii="Times New Roman" w:eastAsia="Times New Roman" w:hAnsi="Times New Roman" w:cs="Times New Roman"/>
          <w:sz w:val="28"/>
          <w:szCs w:val="28"/>
        </w:rPr>
        <w:t xml:space="preserve">(10 % </w:t>
      </w:r>
      <w:r w:rsidR="003523BA" w:rsidRPr="00C71682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Pr="00C71682">
        <w:rPr>
          <w:rFonts w:ascii="Times New Roman" w:eastAsia="Times New Roman" w:hAnsi="Times New Roman" w:cs="Times New Roman"/>
          <w:sz w:val="28"/>
          <w:szCs w:val="28"/>
        </w:rPr>
        <w:t xml:space="preserve"> низкий риск; 10-25% </w:t>
      </w:r>
      <w:r w:rsidR="003523BA" w:rsidRPr="00C71682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Pr="00C71682">
        <w:rPr>
          <w:rFonts w:ascii="Times New Roman" w:eastAsia="Times New Roman" w:hAnsi="Times New Roman" w:cs="Times New Roman"/>
          <w:sz w:val="28"/>
          <w:szCs w:val="28"/>
        </w:rPr>
        <w:t xml:space="preserve"> умеренный риск; 25% </w:t>
      </w:r>
      <w:r w:rsidR="003523BA" w:rsidRPr="00C71682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Pr="00C71682">
        <w:rPr>
          <w:rFonts w:ascii="Times New Roman" w:eastAsia="Times New Roman" w:hAnsi="Times New Roman" w:cs="Times New Roman"/>
          <w:sz w:val="28"/>
          <w:szCs w:val="28"/>
        </w:rPr>
        <w:t xml:space="preserve"> высокий риск)</w:t>
      </w:r>
    </w:p>
    <w:p w:rsidR="00574226" w:rsidRPr="00C71682" w:rsidRDefault="00574226" w:rsidP="00136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574226" w:rsidRPr="00051532" w:rsidRDefault="00574226" w:rsidP="00136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32">
        <w:rPr>
          <w:rFonts w:ascii="Times New Roman" w:eastAsia="Times New Roman" w:hAnsi="Times New Roman" w:cs="Times New Roman"/>
          <w:sz w:val="28"/>
          <w:szCs w:val="28"/>
        </w:rPr>
        <w:t>Для аналитических оценок применены подходы менеджмента, определяемые ГОСТ РБ СТБ ISO/IEC 31010 «Методики оценки риска».  Для проведения аналитических оценок привлечены специалисты Дубровенского рай</w:t>
      </w:r>
      <w:r w:rsidR="00C340A8" w:rsidRPr="000515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1532">
        <w:rPr>
          <w:rFonts w:ascii="Times New Roman" w:eastAsia="Times New Roman" w:hAnsi="Times New Roman" w:cs="Times New Roman"/>
          <w:sz w:val="28"/>
          <w:szCs w:val="28"/>
        </w:rPr>
        <w:t>ЦГЭ.</w:t>
      </w:r>
    </w:p>
    <w:p w:rsidR="00574226" w:rsidRPr="00051532" w:rsidRDefault="00574226" w:rsidP="00136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1532">
        <w:rPr>
          <w:rFonts w:ascii="Times New Roman" w:eastAsia="Times New Roman" w:hAnsi="Times New Roman" w:cs="Times New Roman"/>
          <w:sz w:val="28"/>
          <w:szCs w:val="28"/>
        </w:rPr>
        <w:t xml:space="preserve">Результаты показали, что </w:t>
      </w:r>
      <w:r w:rsidRPr="00051532">
        <w:rPr>
          <w:rFonts w:ascii="Times New Roman" w:eastAsia="Times New Roman" w:hAnsi="Times New Roman" w:cs="Times New Roman"/>
          <w:b/>
          <w:sz w:val="28"/>
          <w:szCs w:val="28"/>
        </w:rPr>
        <w:t>высокий уровень</w:t>
      </w:r>
      <w:r w:rsidRPr="00051532">
        <w:rPr>
          <w:rFonts w:ascii="Times New Roman" w:eastAsia="Times New Roman" w:hAnsi="Times New Roman" w:cs="Times New Roman"/>
          <w:sz w:val="28"/>
          <w:szCs w:val="28"/>
        </w:rPr>
        <w:t xml:space="preserve"> риска развития неинфекционной заболеваемости установлен для насе</w:t>
      </w:r>
      <w:r w:rsidR="00051532" w:rsidRPr="00051532">
        <w:rPr>
          <w:rFonts w:ascii="Times New Roman" w:eastAsia="Times New Roman" w:hAnsi="Times New Roman" w:cs="Times New Roman"/>
          <w:sz w:val="28"/>
          <w:szCs w:val="28"/>
        </w:rPr>
        <w:t>ления, потребляющего табак (31,7</w:t>
      </w:r>
      <w:r w:rsidRPr="00051532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574226" w:rsidRPr="001063B4" w:rsidRDefault="00574226" w:rsidP="00136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3B4">
        <w:rPr>
          <w:rFonts w:ascii="Times New Roman" w:eastAsia="Times New Roman" w:hAnsi="Times New Roman" w:cs="Times New Roman"/>
          <w:b/>
          <w:sz w:val="28"/>
          <w:szCs w:val="28"/>
        </w:rPr>
        <w:t>Умеренный уровень</w:t>
      </w:r>
      <w:r w:rsidRPr="001063B4">
        <w:rPr>
          <w:rFonts w:ascii="Times New Roman" w:eastAsia="Times New Roman" w:hAnsi="Times New Roman" w:cs="Times New Roman"/>
          <w:sz w:val="28"/>
          <w:szCs w:val="28"/>
        </w:rPr>
        <w:t xml:space="preserve"> риск развития неинфекционной заболеваемости установлен для населения с высоким уровнем информационног</w:t>
      </w:r>
      <w:r w:rsidR="001063B4" w:rsidRPr="001063B4">
        <w:rPr>
          <w:rFonts w:ascii="Times New Roman" w:eastAsia="Times New Roman" w:hAnsi="Times New Roman" w:cs="Times New Roman"/>
          <w:sz w:val="28"/>
          <w:szCs w:val="28"/>
        </w:rPr>
        <w:t>о стресса населения (19</w:t>
      </w:r>
      <w:r w:rsidR="00DE455D" w:rsidRPr="001063B4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1063B4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4E2031" w:rsidRDefault="00574226" w:rsidP="00136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63B4">
        <w:rPr>
          <w:rFonts w:ascii="Times New Roman" w:eastAsia="Times New Roman" w:hAnsi="Times New Roman" w:cs="Times New Roman"/>
          <w:b/>
          <w:sz w:val="28"/>
          <w:szCs w:val="28"/>
        </w:rPr>
        <w:t>Низкий риск</w:t>
      </w:r>
      <w:r w:rsidRPr="001063B4">
        <w:rPr>
          <w:rFonts w:ascii="Times New Roman" w:eastAsia="Times New Roman" w:hAnsi="Times New Roman" w:cs="Times New Roman"/>
          <w:sz w:val="28"/>
          <w:szCs w:val="28"/>
        </w:rPr>
        <w:t xml:space="preserve"> развития неинфекционной заболеваемости установлен для населения в связи с сост</w:t>
      </w:r>
      <w:r w:rsidR="00DE455D" w:rsidRPr="001063B4">
        <w:rPr>
          <w:rFonts w:ascii="Times New Roman" w:eastAsia="Times New Roman" w:hAnsi="Times New Roman" w:cs="Times New Roman"/>
          <w:sz w:val="28"/>
          <w:szCs w:val="28"/>
        </w:rPr>
        <w:t>оянием атмосферного воздуха (0</w:t>
      </w:r>
      <w:r w:rsidRPr="001063B4">
        <w:rPr>
          <w:rFonts w:ascii="Times New Roman" w:eastAsia="Times New Roman" w:hAnsi="Times New Roman" w:cs="Times New Roman"/>
          <w:sz w:val="28"/>
          <w:szCs w:val="28"/>
        </w:rPr>
        <w:t xml:space="preserve">%), неблагоприятными тенденциями в питьевом водоснабжении </w:t>
      </w:r>
      <w:r w:rsidR="00DE455D" w:rsidRPr="001063B4">
        <w:rPr>
          <w:rFonts w:ascii="Times New Roman" w:eastAsia="Times New Roman" w:hAnsi="Times New Roman" w:cs="Times New Roman"/>
          <w:sz w:val="28"/>
          <w:szCs w:val="28"/>
        </w:rPr>
        <w:t>(7,7),</w:t>
      </w:r>
      <w:r w:rsidRPr="001063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55D" w:rsidRPr="001063B4">
        <w:rPr>
          <w:rFonts w:ascii="Times New Roman" w:eastAsia="Times New Roman" w:hAnsi="Times New Roman" w:cs="Times New Roman"/>
          <w:sz w:val="28"/>
          <w:szCs w:val="28"/>
        </w:rPr>
        <w:t xml:space="preserve">вредными условиями труда </w:t>
      </w:r>
      <w:r w:rsidR="001063B4" w:rsidRPr="001063B4">
        <w:rPr>
          <w:rFonts w:ascii="Times New Roman" w:eastAsia="Times New Roman" w:hAnsi="Times New Roman" w:cs="Times New Roman"/>
          <w:sz w:val="28"/>
          <w:szCs w:val="28"/>
        </w:rPr>
        <w:t>(22,4</w:t>
      </w:r>
      <w:r w:rsidRPr="001063B4">
        <w:rPr>
          <w:rFonts w:ascii="Times New Roman" w:eastAsia="Times New Roman" w:hAnsi="Times New Roman" w:cs="Times New Roman"/>
          <w:sz w:val="28"/>
          <w:szCs w:val="28"/>
        </w:rPr>
        <w:t>%)</w:t>
      </w:r>
      <w:r w:rsidR="00727A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7AAD" w:rsidRPr="00136EFF" w:rsidRDefault="00727AAD" w:rsidP="00136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EB08A9" w:rsidRPr="00EB08A9" w:rsidRDefault="00EB08A9" w:rsidP="00136E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08A9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оценок потенциальной степени рисков популяционному здоровью в Витебской области в 2022 году </w:t>
      </w:r>
    </w:p>
    <w:p w:rsidR="00574226" w:rsidRPr="00574226" w:rsidRDefault="00EB08A9" w:rsidP="00136EF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08A9">
        <w:rPr>
          <w:rFonts w:ascii="Times New Roman" w:eastAsia="Times New Roman" w:hAnsi="Times New Roman" w:cs="Times New Roman"/>
          <w:sz w:val="28"/>
          <w:szCs w:val="28"/>
        </w:rPr>
        <w:t>(˂10  - низкий риск; 10-25 - умеренный риск; ˃ 25 - высокий риск)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62"/>
        <w:gridCol w:w="4402"/>
      </w:tblGrid>
      <w:tr w:rsidR="00574226" w:rsidRPr="00030B56" w:rsidTr="00EB08A9">
        <w:trPr>
          <w:trHeight w:val="3228"/>
        </w:trPr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4226" w:rsidRPr="00030B56" w:rsidRDefault="00574226" w:rsidP="001C36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bookmarkStart w:id="11" w:name="_Toc81327735"/>
            <w:bookmarkEnd w:id="10"/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86100" cy="1990725"/>
                  <wp:effectExtent l="0" t="0" r="0" b="0"/>
                  <wp:docPr id="6" name="Объек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4226" w:rsidRPr="00030B56" w:rsidRDefault="00574226" w:rsidP="001C362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i/>
                <w:noProof/>
                <w:lang w:val="ru-RU" w:eastAsia="ru-RU"/>
              </w:rPr>
              <w:drawing>
                <wp:inline distT="0" distB="0" distL="0" distR="0">
                  <wp:extent cx="2867025" cy="1990725"/>
                  <wp:effectExtent l="0" t="0" r="0" b="0"/>
                  <wp:docPr id="7" name="Объ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:rsidR="008667AF" w:rsidRPr="00C340A8" w:rsidRDefault="00653C7E" w:rsidP="000A4B7B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 w:rsidRPr="00C340A8">
        <w:rPr>
          <w:rFonts w:ascii="Times New Roman" w:eastAsia="Arial Unicode MS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="003523BA" w:rsidRPr="00C340A8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. </w:t>
      </w:r>
      <w:r w:rsidR="008667AF" w:rsidRPr="00C340A8">
        <w:rPr>
          <w:rFonts w:ascii="Times New Roman" w:eastAsia="Arial Unicode MS" w:hAnsi="Times New Roman" w:cs="Times New Roman"/>
          <w:b/>
          <w:bCs/>
          <w:sz w:val="28"/>
          <w:szCs w:val="28"/>
        </w:rPr>
        <w:t>Гигиенические аспекты обеспечения устойчивого развития территории</w:t>
      </w:r>
      <w:bookmarkEnd w:id="11"/>
    </w:p>
    <w:p w:rsidR="00ED2FCE" w:rsidRPr="00BC0371" w:rsidRDefault="00FF18EB" w:rsidP="00ED2FCE">
      <w:pPr>
        <w:keepNext/>
        <w:spacing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bookmarkStart w:id="12" w:name="_Toc81327736"/>
      <w:r w:rsidRPr="00BC0371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3.1 </w:t>
      </w:r>
      <w:r w:rsidR="008667AF" w:rsidRPr="00BC0371">
        <w:rPr>
          <w:rFonts w:ascii="Times New Roman" w:eastAsia="Arial Unicode MS" w:hAnsi="Times New Roman" w:cs="Times New Roman"/>
          <w:b/>
          <w:bCs/>
          <w:sz w:val="28"/>
          <w:szCs w:val="28"/>
        </w:rPr>
        <w:t>Гигиена воспитания и обучения детей и подростков</w:t>
      </w:r>
      <w:bookmarkEnd w:id="12"/>
    </w:p>
    <w:p w:rsidR="00EE1401" w:rsidRPr="008241CE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41CE">
        <w:rPr>
          <w:rFonts w:ascii="Times New Roman" w:eastAsia="Times New Roman" w:hAnsi="Times New Roman" w:cs="Times New Roman"/>
          <w:bCs/>
          <w:sz w:val="28"/>
          <w:szCs w:val="28"/>
        </w:rPr>
        <w:t>Мероприятия по улучшению здоровья детей и подростков в условиях пребывания в организованных учреждениях выполнялись в соответствии с</w:t>
      </w:r>
      <w:r w:rsidRPr="008241CE">
        <w:rPr>
          <w:rFonts w:ascii="Times New Roman" w:eastAsia="Times New Roman" w:hAnsi="Times New Roman" w:cs="Times New Roman"/>
          <w:sz w:val="28"/>
          <w:szCs w:val="28"/>
        </w:rPr>
        <w:t xml:space="preserve"> «П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ланом мероприятий </w:t>
      </w:r>
      <w:r w:rsidRPr="008241CE">
        <w:rPr>
          <w:rFonts w:ascii="Times New Roman" w:eastAsia="Times New Roman" w:hAnsi="Times New Roman" w:cs="Times New Roman"/>
          <w:sz w:val="28"/>
          <w:szCs w:val="28"/>
        </w:rPr>
        <w:t xml:space="preserve">по укреплению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обновлению </w:t>
      </w:r>
      <w:r w:rsidRPr="008241CE">
        <w:rPr>
          <w:rFonts w:ascii="Times New Roman" w:eastAsia="Times New Roman" w:hAnsi="Times New Roman" w:cs="Times New Roman"/>
          <w:sz w:val="28"/>
          <w:szCs w:val="28"/>
        </w:rPr>
        <w:t>материально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241CE">
        <w:rPr>
          <w:rFonts w:ascii="Times New Roman" w:eastAsia="Times New Roman" w:hAnsi="Times New Roman" w:cs="Times New Roman"/>
          <w:sz w:val="28"/>
          <w:szCs w:val="28"/>
        </w:rPr>
        <w:t xml:space="preserve">технической базы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объектов питания </w:t>
      </w:r>
      <w:r w:rsidRPr="008241CE">
        <w:rPr>
          <w:rFonts w:ascii="Times New Roman" w:eastAsia="Times New Roman" w:hAnsi="Times New Roman" w:cs="Times New Roman"/>
          <w:sz w:val="28"/>
          <w:szCs w:val="28"/>
        </w:rPr>
        <w:t>учреждений образования на 20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241C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241CE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241CE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241CE">
        <w:rPr>
          <w:rFonts w:ascii="Times New Roman" w:eastAsia="Times New Roman" w:hAnsi="Times New Roman" w:cs="Times New Roman"/>
          <w:sz w:val="28"/>
          <w:szCs w:val="28"/>
        </w:rPr>
        <w:t xml:space="preserve"> годы».</w:t>
      </w:r>
    </w:p>
    <w:p w:rsidR="00EE1401" w:rsidRPr="008241CE" w:rsidRDefault="00EE1401" w:rsidP="00EE140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41CE">
        <w:rPr>
          <w:rFonts w:ascii="Times New Roman" w:eastAsia="Times New Roman" w:hAnsi="Times New Roman" w:cs="Times New Roman"/>
          <w:sz w:val="28"/>
          <w:szCs w:val="28"/>
        </w:rPr>
        <w:t>На контроле находится «Комплексный план мероприятий по профилактике ОКИ и сальмонеллеза среди населения Дуб</w:t>
      </w:r>
      <w:r>
        <w:rPr>
          <w:rFonts w:ascii="Times New Roman" w:eastAsia="Times New Roman" w:hAnsi="Times New Roman" w:cs="Times New Roman"/>
          <w:sz w:val="28"/>
          <w:szCs w:val="28"/>
        </w:rPr>
        <w:t>ровенского района на период 2021-2025 гг.</w:t>
      </w:r>
      <w:r w:rsidRPr="008241CE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E1401" w:rsidRPr="00CA24A2" w:rsidRDefault="00EE1401" w:rsidP="00EE1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CA24A2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Обеспечение мониторинга здоровья детей и подростков </w:t>
      </w:r>
    </w:p>
    <w:p w:rsidR="00EE1401" w:rsidRPr="00A41F1F" w:rsidRDefault="00EE1401" w:rsidP="00EE1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F1F">
        <w:rPr>
          <w:rFonts w:ascii="Times New Roman" w:eastAsia="Times New Roman" w:hAnsi="Times New Roman" w:cs="Times New Roman"/>
          <w:sz w:val="28"/>
          <w:szCs w:val="28"/>
        </w:rPr>
        <w:t>В Дубровенском районе в 2022 году работало 7 учреждений общего среднего образования (2 городских и 5 сельских) и 4 дошкольных учреждений (3 городских и 1сельское) с числом обучающихся 1312 учащихся (в 2021 году - 1374) и 392 воспитанников дошкольного образования (в 2021 – 380).</w:t>
      </w:r>
    </w:p>
    <w:p w:rsidR="00EE1401" w:rsidRPr="006E5DF3" w:rsidRDefault="00EE1401" w:rsidP="00EE14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DF3">
        <w:rPr>
          <w:rFonts w:ascii="Times New Roman" w:eastAsia="Times New Roman" w:hAnsi="Times New Roman" w:cs="Times New Roman"/>
          <w:sz w:val="28"/>
          <w:szCs w:val="28"/>
        </w:rPr>
        <w:t>По результатам углубленного медицинского осмотра в общеобразовательных учреждениях в 2022 году зарегистрировано 341 (в 2021 году - 343) функциональных нарушений в состоянии здоровья детей и подростков школьного возраста (6-17 лет) (200 на 1000 осмотренных), что на 6,5% больше, чем в 2021 году (187,8 на 1000 осмотренных).</w:t>
      </w:r>
    </w:p>
    <w:p w:rsidR="00EE1401" w:rsidRPr="000651D9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51D9">
        <w:rPr>
          <w:rFonts w:ascii="Times New Roman" w:eastAsia="Times New Roman" w:hAnsi="Times New Roman" w:cs="Times New Roman"/>
          <w:sz w:val="28"/>
          <w:szCs w:val="28"/>
        </w:rPr>
        <w:t>Распределение детей 6-17 лет по группам здоровья в 2022 году по сравнению с 2021 годом (2022/2021): 1 группа здоровья – 25,5% / 25,1%, 2 группа здоровья – 54,5% / 54,1%, 3 группа здоровья – 17,6% / 18,7%, 4 группа здоровья – 2,3% / 2,1%.</w:t>
      </w:r>
    </w:p>
    <w:p w:rsidR="00EE1401" w:rsidRPr="0099426E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26E">
        <w:rPr>
          <w:rFonts w:ascii="Times New Roman" w:eastAsia="Times New Roman" w:hAnsi="Times New Roman" w:cs="Times New Roman"/>
          <w:sz w:val="28"/>
          <w:szCs w:val="28"/>
        </w:rPr>
        <w:t>За период 2017-2022 годы среди детей и подростков 6-17 лет отмечено сокращение наполняемости первой группы здоровья в 2 раза за счет увеличения наполняемости групп 2, 3 и 4. Тенденция отмечена по области и в целом республике.</w:t>
      </w:r>
    </w:p>
    <w:p w:rsidR="00EE1401" w:rsidRPr="002A1D4E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4E">
        <w:rPr>
          <w:rFonts w:ascii="Times New Roman" w:eastAsia="Times New Roman" w:hAnsi="Times New Roman" w:cs="Times New Roman"/>
          <w:sz w:val="28"/>
          <w:szCs w:val="28"/>
        </w:rPr>
        <w:t xml:space="preserve">За период 2017-2022 гг. по району у детей школьного возраста (6-17 лет) снизились средние показатели морфофункциональных нарушений </w:t>
      </w:r>
      <w:r w:rsidRPr="002A1D4E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Pr="002A1D4E">
        <w:rPr>
          <w:rFonts w:ascii="Times New Roman" w:eastAsia="Times New Roman" w:hAnsi="Times New Roman" w:cs="Times New Roman"/>
          <w:sz w:val="28"/>
          <w:szCs w:val="28"/>
        </w:rPr>
        <w:t xml:space="preserve">нарушения осанки, слуха, остроты зрения, но увеличились в 2022 году по сравнению с 2021 годом показатели: сколиоз, нарушений зрения и слуха (показатели на 1000 осмотренных детей возраста 6-17 лет). </w:t>
      </w:r>
    </w:p>
    <w:p w:rsidR="00EE1401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4E">
        <w:rPr>
          <w:rFonts w:ascii="Times New Roman" w:eastAsia="Times New Roman" w:hAnsi="Times New Roman" w:cs="Times New Roman"/>
          <w:sz w:val="28"/>
          <w:szCs w:val="28"/>
        </w:rPr>
        <w:t>Результаты ежегодного осмотра педиатрической службы и врачебные рекомендации представляются в школы для формирования групп по физическому воспитанию, заполнению листков здоровья, проведению рассадки учащихся по учебным партам.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1401" w:rsidRPr="00A65968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65968">
        <w:rPr>
          <w:rFonts w:ascii="Times New Roman" w:eastAsia="Times New Roman" w:hAnsi="Times New Roman" w:cs="Times New Roman"/>
          <w:sz w:val="28"/>
          <w:szCs w:val="28"/>
          <w:u w:val="single"/>
        </w:rPr>
        <w:t>Оздоровление условий для учебно-воспитательного процесса</w:t>
      </w:r>
    </w:p>
    <w:p w:rsidR="00EE1401" w:rsidRPr="002A1D4E" w:rsidRDefault="00EE1401" w:rsidP="00EE140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1D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 всех учреждениях образования района проведен косметический ремонт, профилактический ремонт водопроводно-канализационной системы с заменой неисправного санитарного оборудования, проведен ремонт с заменой санитарно-технического оборудования и подключение горячей </w:t>
      </w:r>
      <w:r w:rsidRPr="002A1D4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проточной воды в санузлах и буфетных двух групп ГУО «Ясли-сад №2 г.Дубровно».</w:t>
      </w:r>
    </w:p>
    <w:p w:rsidR="00EE1401" w:rsidRPr="00EC2145" w:rsidRDefault="00EE1401" w:rsidP="00EE140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2145">
        <w:rPr>
          <w:rFonts w:ascii="Times New Roman" w:eastAsia="Calibri" w:hAnsi="Times New Roman" w:cs="Times New Roman"/>
          <w:sz w:val="28"/>
          <w:szCs w:val="28"/>
          <w:lang w:eastAsia="en-US"/>
        </w:rPr>
        <w:t>Запланированные в Плане мероприятий по укреплению и обновлению материально-технической базы объектов питания учреждений образования на 2021-2025 годы при подготовке УО к началу 2022-2023 учебного года мероприятия, выполнены на 100%. В 6 запланированных учреждениях образования  обновлено 10 единиц торгово-технологического оборудования.</w:t>
      </w:r>
    </w:p>
    <w:p w:rsidR="00EE1401" w:rsidRPr="00EC2145" w:rsidRDefault="00EE1401" w:rsidP="00EE140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145">
        <w:rPr>
          <w:rFonts w:ascii="Times New Roman" w:eastAsia="Times New Roman" w:hAnsi="Times New Roman" w:cs="Times New Roman"/>
          <w:sz w:val="28"/>
          <w:szCs w:val="28"/>
        </w:rPr>
        <w:t>Обеспеченность ученической мебелью учреждений образования - 100%. Ежегодно производится обновление учебной мебели путём ремонта (замена столешниц столов, а также сидений и спинок стульев).</w:t>
      </w:r>
    </w:p>
    <w:p w:rsidR="00EE1401" w:rsidRPr="00EC2145" w:rsidRDefault="00EE1401" w:rsidP="00EE1401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EC214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Обеспечение гигиенических условий при организации питания детей и подростков в организованных коллективах</w:t>
      </w:r>
    </w:p>
    <w:p w:rsidR="00EE1401" w:rsidRPr="00EC2145" w:rsidRDefault="00EE1401" w:rsidP="00EE140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2145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по укреплению материально-технической базы на пищеблоках в учреждениях образования Дубровенского района к началу учебного 2022/2023 года во всех учреждениях образования выполнена на 100%, также проведены текущие ремонты на всех на пищеблоках.</w:t>
      </w:r>
    </w:p>
    <w:p w:rsidR="00EE1401" w:rsidRPr="00EC2145" w:rsidRDefault="00EE1401" w:rsidP="00EE140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2145">
        <w:rPr>
          <w:rFonts w:ascii="Times New Roman" w:eastAsia="Calibri" w:hAnsi="Times New Roman" w:cs="Times New Roman"/>
          <w:sz w:val="28"/>
          <w:szCs w:val="28"/>
          <w:lang w:eastAsia="en-US"/>
        </w:rPr>
        <w:t>За период 2017-2022 гг., по предписаниям райЦГЭ во всех учреждениях образования на пищеблоках не имеющих цехов, оборудованы заготовочные участки, проводится замена кухонной посуды на посуду из нержавеющей стали, обновляется холодильное и технологическое оборудование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все пищеблоки обеспечены высокотехнологическим оборудованием – электроовощерезки для сырой и готовой продукции, на 6 пищеблоках установлены пароконвектоматы, на 7 пищеблоках - картофелечистки</w:t>
      </w:r>
      <w:r w:rsidRPr="00EC214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E1401" w:rsidRPr="00EC2145" w:rsidRDefault="00EE1401" w:rsidP="00EE140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2145">
        <w:rPr>
          <w:rFonts w:ascii="Times New Roman" w:eastAsia="Calibri" w:hAnsi="Times New Roman" w:cs="Times New Roman"/>
          <w:sz w:val="28"/>
          <w:szCs w:val="28"/>
          <w:lang w:eastAsia="en-US"/>
        </w:rPr>
        <w:t>Все учреждения образования (100%) обеспечены в достаточном количестве холодильным и технологическим оборудованием.</w:t>
      </w:r>
    </w:p>
    <w:p w:rsidR="00EE1401" w:rsidRPr="00EC2145" w:rsidRDefault="00EE1401" w:rsidP="00EE14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21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Справочно: к новому 2022-2023 учебному году приобретено холодильное оборудование в </w:t>
      </w:r>
      <w:r w:rsidRPr="00EC2145">
        <w:rPr>
          <w:rFonts w:ascii="Times New Roman" w:eastAsia="Times New Roman" w:hAnsi="Times New Roman" w:cs="Times New Roman"/>
          <w:sz w:val="28"/>
          <w:szCs w:val="28"/>
        </w:rPr>
        <w:t xml:space="preserve">ГУО </w:t>
      </w:r>
      <w:r w:rsidRPr="00EC21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«Осинторфская средняя школа Дубровенского района», ГУО «Калиновская средняя школа Дубровенского района».  </w:t>
      </w:r>
    </w:p>
    <w:p w:rsidR="00EE1401" w:rsidRPr="00EC2145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145">
        <w:rPr>
          <w:rFonts w:ascii="Times New Roman" w:eastAsia="Times New Roman" w:hAnsi="Times New Roman" w:cs="Times New Roman"/>
          <w:sz w:val="28"/>
          <w:szCs w:val="28"/>
        </w:rPr>
        <w:t xml:space="preserve">Во всех учреждениях образования района имеются водопроводы с водоснабжением из артскважин, пищеблоки оснащены горячим проточным водоснабжением. </w:t>
      </w:r>
    </w:p>
    <w:p w:rsidR="00EE1401" w:rsidRPr="00EC2145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145">
        <w:rPr>
          <w:rFonts w:ascii="Times New Roman" w:eastAsia="Times New Roman" w:hAnsi="Times New Roman" w:cs="Times New Roman"/>
          <w:sz w:val="28"/>
          <w:szCs w:val="28"/>
        </w:rPr>
        <w:t>На всех пищеблоках учреждений образования внедрен производственный контроль за питанием по системе ХАССП. Во всех учреждениях работают компьютерные программы по питанию.</w:t>
      </w:r>
    </w:p>
    <w:p w:rsidR="00EE1401" w:rsidRPr="00EC2145" w:rsidRDefault="00EE1401" w:rsidP="00EE1401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145">
        <w:rPr>
          <w:rFonts w:ascii="Times New Roman" w:eastAsia="Times New Roman" w:hAnsi="Times New Roman" w:cs="Times New Roman"/>
          <w:sz w:val="28"/>
          <w:szCs w:val="28"/>
        </w:rPr>
        <w:t>Охват питанием учащихся школ района на протяжении последних лет составляет около 100%. Дополнительное поддерживающее питание организовано в 2 городских школах через буфеты. В сельских школах охват горячим питанием – 100%. Все учащиеся ГПД получают 2-3 разовое горячее питание.</w:t>
      </w:r>
    </w:p>
    <w:p w:rsidR="00EE1401" w:rsidRPr="00EC2145" w:rsidRDefault="00EE1401" w:rsidP="00EE1401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145">
        <w:rPr>
          <w:rFonts w:ascii="Times New Roman" w:eastAsia="Times New Roman" w:hAnsi="Times New Roman" w:cs="Times New Roman"/>
          <w:sz w:val="28"/>
          <w:szCs w:val="28"/>
        </w:rPr>
        <w:t xml:space="preserve">Во всех учреждениях образования проводится анализ выполнения натуральных норм питания. </w:t>
      </w:r>
    </w:p>
    <w:p w:rsidR="00EE1401" w:rsidRPr="00EC2145" w:rsidRDefault="00EE1401" w:rsidP="00EE1401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EC214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Оздоровление детей и подростков в летний период</w:t>
      </w:r>
    </w:p>
    <w:p w:rsidR="00EE1401" w:rsidRDefault="00EE1401" w:rsidP="00EE1401">
      <w:pPr>
        <w:tabs>
          <w:tab w:val="left" w:pos="567"/>
          <w:tab w:val="left" w:pos="45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145">
        <w:rPr>
          <w:rFonts w:ascii="Times New Roman" w:eastAsia="Times New Roman" w:hAnsi="Times New Roman" w:cs="Times New Roman"/>
          <w:sz w:val="28"/>
          <w:szCs w:val="28"/>
        </w:rPr>
        <w:lastRenderedPageBreak/>
        <w:t>Приемка пришкольных оздоровительных лагерей проводится комиссионно, состав комиссии определяется решениями Дубровенского РИК.</w:t>
      </w:r>
    </w:p>
    <w:p w:rsidR="00EE1401" w:rsidRPr="00EC2145" w:rsidRDefault="00EE1401" w:rsidP="00EE1401">
      <w:pPr>
        <w:tabs>
          <w:tab w:val="left" w:pos="567"/>
          <w:tab w:val="left" w:pos="45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оздоровительному сезону 2022 года был проведен ремонт жилых помещений 6 отряда – заменены окна, двери, установлены электротепловые приборы в жилые комнаты.</w:t>
      </w:r>
    </w:p>
    <w:p w:rsidR="00EE1401" w:rsidRPr="00EC2145" w:rsidRDefault="00EE1401" w:rsidP="00EE1401">
      <w:pPr>
        <w:tabs>
          <w:tab w:val="left" w:pos="567"/>
          <w:tab w:val="left" w:pos="45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145">
        <w:rPr>
          <w:rFonts w:ascii="Times New Roman" w:eastAsia="Times New Roman" w:hAnsi="Times New Roman" w:cs="Times New Roman"/>
          <w:sz w:val="28"/>
          <w:szCs w:val="28"/>
        </w:rPr>
        <w:t>По итогам проведения летней оздоровительной кампании ежегодно информируется Дубровенский исполнительный комитет и отдел по образованию Дубровенского РИК.</w:t>
      </w:r>
    </w:p>
    <w:p w:rsidR="00EE1401" w:rsidRPr="0094473E" w:rsidRDefault="00EE1401" w:rsidP="00EE1401">
      <w:pPr>
        <w:tabs>
          <w:tab w:val="left" w:pos="567"/>
          <w:tab w:val="left" w:pos="45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73E">
        <w:rPr>
          <w:rFonts w:ascii="Times New Roman" w:eastAsia="Times New Roman" w:hAnsi="Times New Roman" w:cs="Times New Roman"/>
          <w:sz w:val="28"/>
          <w:szCs w:val="28"/>
        </w:rPr>
        <w:t>В период проведения летней оздоровительной кампании за 2022 год охват о/лагерей надзорными мероприятиями -</w:t>
      </w:r>
      <w:r w:rsidRPr="0094473E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Pr="0094473E">
        <w:rPr>
          <w:rFonts w:ascii="Times New Roman" w:eastAsia="Times New Roman" w:hAnsi="Times New Roman" w:cs="Times New Roman"/>
          <w:sz w:val="28"/>
          <w:szCs w:val="28"/>
        </w:rPr>
        <w:t xml:space="preserve"> 100,0%. Нарушения установлены в 45,5% обследованных лагерей (в 2021 году в 27%). По результатам нарушений в 2022 году, ка и в 2021 году, выдано 6 предписаний (рекомендаций) об устранении выявленных нарушений.</w:t>
      </w:r>
    </w:p>
    <w:p w:rsidR="00EE1401" w:rsidRPr="001017CE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53C">
        <w:rPr>
          <w:rFonts w:ascii="Times New Roman" w:eastAsia="Times New Roman" w:hAnsi="Times New Roman" w:cs="Times New Roman"/>
          <w:sz w:val="28"/>
          <w:szCs w:val="28"/>
        </w:rPr>
        <w:t xml:space="preserve">В 2022 году в летний период оздоровлено в лагерях </w:t>
      </w:r>
      <w:r>
        <w:rPr>
          <w:rFonts w:ascii="Times New Roman" w:eastAsia="Times New Roman" w:hAnsi="Times New Roman" w:cs="Times New Roman"/>
          <w:sz w:val="28"/>
          <w:szCs w:val="28"/>
        </w:rPr>
        <w:t>558</w:t>
      </w:r>
      <w:r w:rsidRPr="00A4153C">
        <w:rPr>
          <w:rFonts w:ascii="Times New Roman" w:eastAsia="Times New Roman" w:hAnsi="Times New Roman" w:cs="Times New Roman"/>
          <w:sz w:val="28"/>
          <w:szCs w:val="28"/>
        </w:rPr>
        <w:t xml:space="preserve"> учащихся (в 2019 году –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693 </w:t>
      </w:r>
      <w:r w:rsidRPr="00A4153C">
        <w:rPr>
          <w:rFonts w:ascii="Times New Roman" w:eastAsia="Times New Roman" w:hAnsi="Times New Roman" w:cs="Times New Roman"/>
          <w:sz w:val="28"/>
          <w:szCs w:val="28"/>
        </w:rPr>
        <w:t xml:space="preserve">учащихся, </w:t>
      </w:r>
      <w:r w:rsidRPr="001017CE">
        <w:rPr>
          <w:rFonts w:ascii="Times New Roman" w:eastAsia="Times New Roman" w:hAnsi="Times New Roman" w:cs="Times New Roman"/>
          <w:sz w:val="28"/>
          <w:szCs w:val="28"/>
        </w:rPr>
        <w:t xml:space="preserve">в 2020 году – 350 детей, в 2021 году - 595). </w:t>
      </w:r>
    </w:p>
    <w:p w:rsidR="00EE1401" w:rsidRPr="00A4153C" w:rsidRDefault="00EE1401" w:rsidP="00EE1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53C">
        <w:rPr>
          <w:rFonts w:ascii="Times New Roman" w:eastAsia="Times New Roman" w:hAnsi="Times New Roman" w:cs="Times New Roman"/>
          <w:sz w:val="28"/>
          <w:szCs w:val="28"/>
        </w:rPr>
        <w:t>По результатам проведённых надзорных мероприятий информированы: отдел по образованию Дубровенского РИК, Дубровенский РИК.</w:t>
      </w:r>
    </w:p>
    <w:p w:rsidR="00EE1401" w:rsidRDefault="00EE1401" w:rsidP="00EE140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153C">
        <w:rPr>
          <w:rFonts w:ascii="Times New Roman" w:eastAsia="Times New Roman" w:hAnsi="Times New Roman" w:cs="Times New Roman"/>
          <w:sz w:val="28"/>
          <w:szCs w:val="28"/>
        </w:rPr>
        <w:t>В Дубровенском районе имеется Специализированное учебно-спортивное учреждение "Дубровенская специализированная детско-юношеская школа олимпийского резерва". В 2022 году в СУСУ «Дубровенская СДЮШОР» занималось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17CE">
        <w:rPr>
          <w:rFonts w:ascii="Times New Roman" w:eastAsia="Times New Roman" w:hAnsi="Times New Roman" w:cs="Times New Roman"/>
          <w:sz w:val="28"/>
          <w:szCs w:val="28"/>
        </w:rPr>
        <w:t xml:space="preserve">217 учащихся  </w:t>
      </w:r>
      <w:r w:rsidRPr="00A4153C">
        <w:rPr>
          <w:rFonts w:ascii="Times New Roman" w:eastAsia="Times New Roman" w:hAnsi="Times New Roman" w:cs="Times New Roman"/>
          <w:sz w:val="28"/>
          <w:szCs w:val="28"/>
        </w:rPr>
        <w:t>(в 2021 году – 189 учащихся). Занятия проводятся на базах городских и сельских учреждений образования.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21FA" w:rsidRDefault="00E90591" w:rsidP="00E905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u w:val="single"/>
        </w:rPr>
      </w:pPr>
      <w:r w:rsidRPr="00D13CB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Направления деятельности по повышению устойчивости территории Дубровенского района </w:t>
      </w:r>
      <w:r w:rsidRPr="007B4A72">
        <w:rPr>
          <w:rFonts w:ascii="Times New Roman" w:eastAsia="Times New Roman" w:hAnsi="Times New Roman" w:cs="Times New Roman"/>
          <w:sz w:val="28"/>
          <w:szCs w:val="28"/>
          <w:u w:val="single"/>
        </w:rPr>
        <w:t>в аспекте</w:t>
      </w:r>
      <w:r w:rsidRPr="007B4A72">
        <w:rPr>
          <w:u w:val="single"/>
        </w:rPr>
        <w:t xml:space="preserve"> </w:t>
      </w:r>
      <w:r w:rsidRPr="007B4A72">
        <w:rPr>
          <w:rFonts w:ascii="Times New Roman" w:eastAsia="Times New Roman" w:hAnsi="Times New Roman" w:cs="Times New Roman"/>
          <w:sz w:val="28"/>
          <w:szCs w:val="28"/>
          <w:u w:val="single"/>
        </w:rPr>
        <w:t>гигиены воспитания и обучения детей и подростков:</w:t>
      </w:r>
    </w:p>
    <w:p w:rsidR="007B4A72" w:rsidRPr="002B46FA" w:rsidRDefault="007B4A72" w:rsidP="00136EFF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6FA">
        <w:rPr>
          <w:rFonts w:ascii="Times New Roman" w:eastAsia="Times New Roman" w:hAnsi="Times New Roman" w:cs="Times New Roman"/>
          <w:sz w:val="28"/>
          <w:szCs w:val="28"/>
        </w:rPr>
        <w:t xml:space="preserve">ужесточение контроля за выполнением натуральных норм питания, ежеквартально проводить советы по питанию с анализом выполнения натуральных норм; </w:t>
      </w:r>
    </w:p>
    <w:p w:rsidR="007B4A72" w:rsidRPr="002B46FA" w:rsidRDefault="007B4A72" w:rsidP="00136EFF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6FA">
        <w:rPr>
          <w:rFonts w:ascii="Times New Roman" w:eastAsia="Times New Roman" w:hAnsi="Times New Roman" w:cs="Times New Roman"/>
          <w:sz w:val="28"/>
          <w:szCs w:val="28"/>
        </w:rPr>
        <w:t>приобретение холодильного оборудования в ГУО «С</w:t>
      </w:r>
      <w:r>
        <w:rPr>
          <w:rFonts w:ascii="Times New Roman" w:eastAsia="Times New Roman" w:hAnsi="Times New Roman" w:cs="Times New Roman"/>
          <w:sz w:val="28"/>
          <w:szCs w:val="28"/>
        </w:rPr>
        <w:t>редняя школа №</w:t>
      </w:r>
      <w:r w:rsidRPr="002B46FA">
        <w:rPr>
          <w:rFonts w:ascii="Times New Roman" w:eastAsia="Times New Roman" w:hAnsi="Times New Roman" w:cs="Times New Roman"/>
          <w:sz w:val="28"/>
          <w:szCs w:val="28"/>
        </w:rPr>
        <w:t>1 г.</w:t>
      </w:r>
      <w:r>
        <w:rPr>
          <w:rFonts w:ascii="Times New Roman" w:eastAsia="Times New Roman" w:hAnsi="Times New Roman" w:cs="Times New Roman"/>
          <w:sz w:val="28"/>
          <w:szCs w:val="28"/>
        </w:rPr>
        <w:t>Дубовно</w:t>
      </w:r>
      <w:r w:rsidRPr="002B46FA">
        <w:rPr>
          <w:rFonts w:ascii="Times New Roman" w:eastAsia="Times New Roman" w:hAnsi="Times New Roman" w:cs="Times New Roman"/>
          <w:sz w:val="28"/>
          <w:szCs w:val="28"/>
        </w:rPr>
        <w:t>», ГУО «Средняя школа № 2 г.</w:t>
      </w:r>
      <w:r>
        <w:rPr>
          <w:rFonts w:ascii="Times New Roman" w:eastAsia="Times New Roman" w:hAnsi="Times New Roman" w:cs="Times New Roman"/>
          <w:sz w:val="28"/>
          <w:szCs w:val="28"/>
        </w:rPr>
        <w:t>Дубровно</w:t>
      </w:r>
      <w:r w:rsidRPr="002B46FA">
        <w:rPr>
          <w:rFonts w:ascii="Times New Roman" w:eastAsia="Times New Roman" w:hAnsi="Times New Roman" w:cs="Times New Roman"/>
          <w:sz w:val="28"/>
          <w:szCs w:val="28"/>
        </w:rPr>
        <w:t>», ГУО «</w:t>
      </w:r>
      <w:r>
        <w:rPr>
          <w:rFonts w:ascii="Times New Roman" w:eastAsia="Times New Roman" w:hAnsi="Times New Roman" w:cs="Times New Roman"/>
          <w:sz w:val="28"/>
          <w:szCs w:val="28"/>
        </w:rPr>
        <w:t>Осинторфская средняя школа</w:t>
      </w:r>
      <w:r w:rsidRPr="002B46FA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7B4A72" w:rsidRPr="002B46FA" w:rsidRDefault="007B4A72" w:rsidP="00136EFF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ремонт санузлов с заменой кабинок </w:t>
      </w:r>
      <w:r w:rsidRPr="002B46FA">
        <w:rPr>
          <w:rFonts w:ascii="Times New Roman" w:eastAsia="Times New Roman" w:hAnsi="Times New Roman" w:cs="Times New Roman"/>
          <w:sz w:val="28"/>
          <w:szCs w:val="28"/>
        </w:rPr>
        <w:t>ГУО «Средняя школа № 2 г.</w:t>
      </w:r>
      <w:r>
        <w:rPr>
          <w:rFonts w:ascii="Times New Roman" w:eastAsia="Times New Roman" w:hAnsi="Times New Roman" w:cs="Times New Roman"/>
          <w:sz w:val="28"/>
          <w:szCs w:val="28"/>
        </w:rPr>
        <w:t>Дубровно»</w:t>
      </w:r>
      <w:r w:rsidRPr="002B46F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B4A72" w:rsidRPr="002B46FA" w:rsidRDefault="007B4A72" w:rsidP="00136EFF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капитального ремонта с заменой оборудования буфетных и туалетных двух групп </w:t>
      </w:r>
      <w:r w:rsidRPr="002B46FA">
        <w:rPr>
          <w:rFonts w:ascii="Times New Roman" w:eastAsia="Times New Roman" w:hAnsi="Times New Roman" w:cs="Times New Roman"/>
          <w:sz w:val="28"/>
          <w:szCs w:val="28"/>
        </w:rPr>
        <w:t>ГУО «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 №2 г.Дубровно</w:t>
      </w:r>
      <w:r w:rsidRPr="002B46F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323D9" w:rsidRDefault="007B4A72" w:rsidP="007B4A7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отоплением двух спальных корпусов оздо</w:t>
      </w:r>
      <w:r w:rsidRPr="00A4153C">
        <w:rPr>
          <w:rFonts w:ascii="Times New Roman" w:eastAsia="Times New Roman" w:hAnsi="Times New Roman" w:cs="Times New Roman"/>
          <w:sz w:val="28"/>
          <w:szCs w:val="28"/>
        </w:rPr>
        <w:t>ровительного лагеря ГУО «Оздоровительный лагерь «Луговцы» Дубровенского района»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0591" w:rsidRPr="00A4153C" w:rsidRDefault="00E90591" w:rsidP="00EE1401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7AF" w:rsidRPr="00C340A8" w:rsidRDefault="00FF18EB" w:rsidP="00AC5B1E">
      <w:pPr>
        <w:pStyle w:val="2"/>
        <w:jc w:val="center"/>
        <w:rPr>
          <w:sz w:val="28"/>
          <w:szCs w:val="28"/>
        </w:rPr>
      </w:pPr>
      <w:bookmarkStart w:id="13" w:name="_Toc81327737"/>
      <w:r w:rsidRPr="00C340A8">
        <w:rPr>
          <w:sz w:val="28"/>
          <w:szCs w:val="28"/>
        </w:rPr>
        <w:t xml:space="preserve">3.2 </w:t>
      </w:r>
      <w:r w:rsidR="008667AF" w:rsidRPr="00C340A8">
        <w:rPr>
          <w:sz w:val="28"/>
          <w:szCs w:val="28"/>
        </w:rPr>
        <w:t>Гигиена производственной среды</w:t>
      </w:r>
      <w:bookmarkEnd w:id="13"/>
    </w:p>
    <w:p w:rsidR="00CD34DA" w:rsidRPr="00546514" w:rsidRDefault="00CD34DA" w:rsidP="001853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r w:rsidRPr="0054651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 контроле специалистов территориального центра гигиены и эпидемиологии (далее – ЦГЭ) в 2022 году находилось 51 промышленное предприятие и сельскохозяйственных организаций (далее – организаций), из них  0  с выраженным риском в 2021 и 2022 годах;  26 – средней степени </w:t>
      </w:r>
      <w:r w:rsidRPr="00546514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риска  в </w:t>
      </w:r>
      <w:r w:rsidR="00484F2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2021 и 2022 годах; 25 - в 2021- </w:t>
      </w:r>
      <w:r w:rsidRPr="0054651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2022годах 29.  удельный вес объектов с выраженным риском за 2021-2022 год  по Сельским советам составил – 0 % .   </w:t>
      </w:r>
    </w:p>
    <w:p w:rsidR="00CD34DA" w:rsidRPr="0004798F" w:rsidRDefault="00CD34DA" w:rsidP="001853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8F">
        <w:rPr>
          <w:rFonts w:ascii="Times New Roman" w:hAnsi="Times New Roman" w:cs="Times New Roman"/>
          <w:sz w:val="28"/>
          <w:szCs w:val="28"/>
        </w:rPr>
        <w:t xml:space="preserve">Государственный санитарный надзор за объектами агропромышленного комплекса в 2022 году осуществлялся в рамках проведения мониторингов за соблюдением санитарно-эпидемиологического законодательства как непосредственно специалистами ЦГиЭ, так и в составе межведомственных рабочих групп. </w:t>
      </w:r>
    </w:p>
    <w:p w:rsidR="00CD34DA" w:rsidRPr="0004798F" w:rsidRDefault="00CD34DA" w:rsidP="001853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8F">
        <w:rPr>
          <w:rFonts w:ascii="Times New Roman" w:hAnsi="Times New Roman" w:cs="Times New Roman"/>
          <w:sz w:val="28"/>
          <w:szCs w:val="28"/>
        </w:rPr>
        <w:t xml:space="preserve">В рамках санитарно-эпидемиологического законодательства проводится мониторинг по вопросам условий труда, питания механизаторов, а также содержания территорий предприятий, мониторингом за истёкший период 2022 года были охвачены все предприятия агропромышленного комплекса дважды и более раз. </w:t>
      </w:r>
    </w:p>
    <w:p w:rsidR="00CD34DA" w:rsidRPr="0004798F" w:rsidRDefault="00CD34DA" w:rsidP="001853B1">
      <w:pPr>
        <w:pStyle w:val="2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8F">
        <w:rPr>
          <w:rFonts w:ascii="Times New Roman" w:hAnsi="Times New Roman" w:cs="Times New Roman"/>
          <w:sz w:val="28"/>
          <w:szCs w:val="28"/>
        </w:rPr>
        <w:t>Специалистами ЦГиЭ за текущий период 2022 года было проведено 29 мониторингов по соблюдению санитарно-эпидемиологического законодательства, по результатам которых были направлены 29  рекомендаций в адрес руководителей субъектов хозяйствования.  Так же проведено 12  мероприятий технического (технологического, поверочного) характера в рамках которых проводились лабораторные исследования факторов производственной среды работающих во вредных и опасных условиях труда на рабочих местах, по результатам которых выдано 9 предписаний по устранению нарушений, отсутствовало превышение предельно допустимых уровней на рабочих местах   ОАО «Боброво-агро», ОАО «Дубровенский льнозавод», КУСХП «Приднепровский».</w:t>
      </w:r>
    </w:p>
    <w:p w:rsidR="00CD34DA" w:rsidRPr="0004798F" w:rsidRDefault="00CD34DA" w:rsidP="001853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8F">
        <w:rPr>
          <w:rFonts w:ascii="Times New Roman" w:hAnsi="Times New Roman" w:cs="Times New Roman"/>
          <w:sz w:val="28"/>
          <w:szCs w:val="28"/>
        </w:rPr>
        <w:t xml:space="preserve">Основные нарушения, выявленные специалистами ЦГиЭ в ходе проведения мониторингов </w:t>
      </w:r>
      <w:r w:rsidR="00CE18BC">
        <w:rPr>
          <w:rFonts w:ascii="Times New Roman" w:hAnsi="Times New Roman" w:cs="Times New Roman"/>
          <w:sz w:val="28"/>
          <w:szCs w:val="28"/>
        </w:rPr>
        <w:t>в  2022 году</w:t>
      </w:r>
      <w:r w:rsidR="00266340">
        <w:rPr>
          <w:rFonts w:ascii="Times New Roman" w:hAnsi="Times New Roman" w:cs="Times New Roman"/>
          <w:sz w:val="28"/>
          <w:szCs w:val="28"/>
        </w:rPr>
        <w:t>:</w:t>
      </w:r>
    </w:p>
    <w:p w:rsidR="00CD34DA" w:rsidRPr="0004798F" w:rsidRDefault="00CB2A33" w:rsidP="001853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66340">
        <w:rPr>
          <w:rFonts w:ascii="Times New Roman" w:hAnsi="Times New Roman" w:cs="Times New Roman"/>
          <w:sz w:val="28"/>
          <w:szCs w:val="28"/>
        </w:rPr>
        <w:t xml:space="preserve">еудовлетворительное состояние </w:t>
      </w:r>
      <w:r w:rsidR="00CD34DA" w:rsidRPr="0004798F">
        <w:rPr>
          <w:rFonts w:ascii="Times New Roman" w:hAnsi="Times New Roman" w:cs="Times New Roman"/>
          <w:sz w:val="28"/>
          <w:szCs w:val="28"/>
        </w:rPr>
        <w:t>территори</w:t>
      </w:r>
      <w:r w:rsidR="00266340">
        <w:rPr>
          <w:rFonts w:ascii="Times New Roman" w:hAnsi="Times New Roman" w:cs="Times New Roman"/>
          <w:sz w:val="28"/>
          <w:szCs w:val="28"/>
        </w:rPr>
        <w:t>й</w:t>
      </w:r>
      <w:r w:rsidR="00984511">
        <w:rPr>
          <w:rFonts w:ascii="Times New Roman" w:hAnsi="Times New Roman" w:cs="Times New Roman"/>
          <w:sz w:val="28"/>
          <w:szCs w:val="28"/>
        </w:rPr>
        <w:t xml:space="preserve"> и отсутствие средств г</w:t>
      </w:r>
      <w:r w:rsidR="000A5A8A">
        <w:rPr>
          <w:rFonts w:ascii="Times New Roman" w:hAnsi="Times New Roman" w:cs="Times New Roman"/>
          <w:sz w:val="28"/>
          <w:szCs w:val="28"/>
        </w:rPr>
        <w:t xml:space="preserve">игиены на отдельных </w:t>
      </w:r>
      <w:r w:rsidR="00984511">
        <w:rPr>
          <w:rFonts w:ascii="Times New Roman" w:hAnsi="Times New Roman" w:cs="Times New Roman"/>
          <w:sz w:val="28"/>
          <w:szCs w:val="28"/>
        </w:rPr>
        <w:t>сельхозпредприяти</w:t>
      </w:r>
      <w:r w:rsidR="000A5A8A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34DA" w:rsidRPr="0004798F" w:rsidRDefault="000A5A8A" w:rsidP="000A5A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</w:t>
      </w:r>
      <w:r w:rsidR="0020648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вие</w:t>
      </w:r>
      <w:r w:rsidR="00CD34DA" w:rsidRPr="0004798F">
        <w:rPr>
          <w:rFonts w:ascii="Times New Roman" w:hAnsi="Times New Roman" w:cs="Times New Roman"/>
          <w:sz w:val="28"/>
          <w:szCs w:val="28"/>
        </w:rPr>
        <w:t xml:space="preserve"> производственн</w:t>
      </w:r>
      <w:r w:rsidR="0020648E">
        <w:rPr>
          <w:rFonts w:ascii="Times New Roman" w:hAnsi="Times New Roman" w:cs="Times New Roman"/>
          <w:sz w:val="28"/>
          <w:szCs w:val="28"/>
        </w:rPr>
        <w:t>ого</w:t>
      </w:r>
      <w:r w:rsidR="00CD34DA" w:rsidRPr="0004798F">
        <w:rPr>
          <w:rFonts w:ascii="Times New Roman" w:hAnsi="Times New Roman" w:cs="Times New Roman"/>
          <w:sz w:val="28"/>
          <w:szCs w:val="28"/>
        </w:rPr>
        <w:t xml:space="preserve">  лабораторн</w:t>
      </w:r>
      <w:r w:rsidR="0020648E">
        <w:rPr>
          <w:rFonts w:ascii="Times New Roman" w:hAnsi="Times New Roman" w:cs="Times New Roman"/>
          <w:sz w:val="28"/>
          <w:szCs w:val="28"/>
        </w:rPr>
        <w:t>ого</w:t>
      </w:r>
      <w:r w:rsidR="00CD34DA" w:rsidRPr="0004798F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20648E">
        <w:rPr>
          <w:rFonts w:ascii="Times New Roman" w:hAnsi="Times New Roman" w:cs="Times New Roman"/>
          <w:sz w:val="28"/>
          <w:szCs w:val="28"/>
        </w:rPr>
        <w:t>я</w:t>
      </w:r>
      <w:r w:rsidR="00CD34DA" w:rsidRPr="0004798F">
        <w:rPr>
          <w:rFonts w:ascii="Times New Roman" w:hAnsi="Times New Roman" w:cs="Times New Roman"/>
          <w:sz w:val="28"/>
          <w:szCs w:val="28"/>
        </w:rPr>
        <w:t xml:space="preserve"> за содержанием вредных веществ на рабочих местах на объектах агропромышленного комплекса ОАО «Герой», ОАО «Команина», ОАО «Якубово-Агро», КУСХП  им. «Черняховского», КУСХП «Зарубы»,  КУСХП «Приднепровский», за исключением ОАО «Дубровенский льнозавод» и ОАО «Дубровенский райагросервис». </w:t>
      </w:r>
    </w:p>
    <w:p w:rsidR="00CD34DA" w:rsidRPr="0004798F" w:rsidRDefault="00CD34DA" w:rsidP="00CD34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98F">
        <w:rPr>
          <w:rFonts w:ascii="Times New Roman" w:hAnsi="Times New Roman" w:cs="Times New Roman"/>
          <w:sz w:val="28"/>
          <w:szCs w:val="28"/>
        </w:rPr>
        <w:t>Анализ выполнения рекомендаций при проведении повторных мониторингов показал, что за истекший период 2022 года рекомендации выполняются на 90 процентов. Специалистами ЦГиЭ  используется такая мера воздействия, как ходатайство о привлечении к дисциплинарной ответственности должностных лиц. В 2022 году по ходатайствам ЦГиЭ к дисциплинарной ответственности были привлечены 7 должностных  лиц.</w:t>
      </w:r>
    </w:p>
    <w:p w:rsidR="00CD34DA" w:rsidRPr="0004798F" w:rsidRDefault="00CD34DA" w:rsidP="00CD34DA">
      <w:pPr>
        <w:tabs>
          <w:tab w:val="left" w:pos="6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98F">
        <w:rPr>
          <w:rFonts w:ascii="Times New Roman" w:hAnsi="Times New Roman" w:cs="Times New Roman"/>
          <w:sz w:val="28"/>
          <w:szCs w:val="28"/>
        </w:rPr>
        <w:t xml:space="preserve">На основании Распоряжения председателя Витебского областного исполнительного комитета «Об обеспечении безопасности, условий и охраны труда в организациях в период посевной и уборочной компании» от 14 марта 2022г. №55р и от  25.07.2022г. №168р,  были созданы межведомственные рабочие группы для осуществления рейдовых мониторинговых мероприятий (апрель - август 2022).  </w:t>
      </w:r>
    </w:p>
    <w:p w:rsidR="00CD34DA" w:rsidRPr="0004798F" w:rsidRDefault="00CD34DA" w:rsidP="00CD34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98F">
        <w:rPr>
          <w:rFonts w:ascii="Times New Roman" w:hAnsi="Times New Roman" w:cs="Times New Roman"/>
          <w:sz w:val="28"/>
          <w:szCs w:val="28"/>
        </w:rPr>
        <w:lastRenderedPageBreak/>
        <w:t>Материалы по результатам рейдовых мероприятий передавались  заместителю председателя Дубровенского исполнительного комитета  руководителю мобильной группы, а центром гигиены и эпидемиологии  выдавались рекомендации по устранению выявленных нарушений.</w:t>
      </w:r>
    </w:p>
    <w:p w:rsidR="00CD34DA" w:rsidRPr="005846D2" w:rsidRDefault="00CD34DA" w:rsidP="00E95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46514">
        <w:rPr>
          <w:rFonts w:ascii="Times New Roman" w:eastAsia="SimSun" w:hAnsi="Times New Roman" w:cs="Times New Roman"/>
          <w:sz w:val="28"/>
          <w:szCs w:val="28"/>
          <w:lang w:eastAsia="zh-CN"/>
        </w:rPr>
        <w:t>В 2022 году лабораторные исследования проведены на 19-ти</w:t>
      </w:r>
      <w:r w:rsidR="00FE73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54651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промышленных и сельскохозяйственных предприятиях, из которых обследовано лабораторно 66 рабочих  мест. </w:t>
      </w:r>
    </w:p>
    <w:p w:rsidR="00CD34DA" w:rsidRPr="00B11947" w:rsidRDefault="00CD34DA" w:rsidP="00E9558B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11947">
        <w:rPr>
          <w:rFonts w:ascii="Times New Roman" w:eastAsia="SimSun" w:hAnsi="Times New Roman" w:cs="Times New Roman"/>
          <w:sz w:val="28"/>
          <w:szCs w:val="28"/>
          <w:lang w:eastAsia="zh-CN"/>
        </w:rPr>
        <w:t>В 2022 году по сравнению с 2021 годом удельный вес рабочих мест, не соответствующих гигиеническим нормативам, по  парам и газам  снизился на 0%.</w:t>
      </w:r>
    </w:p>
    <w:p w:rsidR="00CD34DA" w:rsidRPr="0063238B" w:rsidRDefault="00CD34DA" w:rsidP="00CD34D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3238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Всего в 2022  году зарегистрировано работающего населения  – 2978   человека (в т.ч. женщин 1237 человек), что на 0,9 % ниже 2021 года (3058человека). </w:t>
      </w:r>
    </w:p>
    <w:p w:rsidR="00CD34DA" w:rsidRPr="00110D1A" w:rsidRDefault="00CD34DA" w:rsidP="00CD34D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0D1A">
        <w:rPr>
          <w:rFonts w:ascii="Times New Roman" w:eastAsia="SimSun" w:hAnsi="Times New Roman" w:cs="Times New Roman"/>
          <w:sz w:val="28"/>
          <w:szCs w:val="28"/>
          <w:lang w:eastAsia="zh-CN"/>
        </w:rPr>
        <w:t>В 2022году зарегистрировано работающих во вредных условиях труда – 673 человека (в т.ч. женщин 339 человек).</w:t>
      </w:r>
    </w:p>
    <w:p w:rsidR="00CD34DA" w:rsidRDefault="00CD34DA" w:rsidP="00CD34D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30B0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2022 году медицинскому осмотру подлежало 1141 человека, осмотрено  1126 человека,  что составляет 98.6% ; на 0.9 % больше, чем в 2021 году (осмотрено 1029 чел). </w:t>
      </w:r>
    </w:p>
    <w:p w:rsidR="00CD34DA" w:rsidRPr="00A30B0E" w:rsidRDefault="00CD34DA" w:rsidP="00CD34D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Впервые выявлено 2022 году с общим заболеванием и в том числе не препятствующим заболеванию 52 человека, в т.ч.женщин 31 человек.  Впервые выявлено с заболеванием препятствующим в работе 7 человек, в т.числе женщин 5 человек переведено на другую работу 7, в т.ч. женщин 5ть человек.</w:t>
      </w:r>
    </w:p>
    <w:p w:rsidR="00CD34DA" w:rsidRPr="00D46F21" w:rsidRDefault="00CD34DA" w:rsidP="00CD34D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46F2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Впервые выявлено 2021 году с общими заболеваниями 67 человек (в т.ч. 29 женщин), с заболеваниями, не препятствующими в работе 67 человек ( в т.ч.женщин 29). </w:t>
      </w:r>
    </w:p>
    <w:p w:rsidR="00CD34DA" w:rsidRPr="00D46F21" w:rsidRDefault="00CD34DA" w:rsidP="00CD34D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46F2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 заболеваниями, препятствующими в работе 9 человек, нуждались в переводе на другую работу 7 человек,  переведено на другую работу – 7 человек (в т.ч. 4-женщины). </w:t>
      </w:r>
    </w:p>
    <w:p w:rsidR="00CD34DA" w:rsidRPr="00DA1C09" w:rsidRDefault="00CD34DA" w:rsidP="00CD34DA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DA1C0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Профессиональных заболеваний в 2021 году не регистрировалось. </w:t>
      </w:r>
    </w:p>
    <w:p w:rsidR="00CD34DA" w:rsidRPr="00DA1C09" w:rsidRDefault="00CD34DA" w:rsidP="00CD3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C09">
        <w:rPr>
          <w:rFonts w:ascii="Times New Roman" w:eastAsia="Times New Roman" w:hAnsi="Times New Roman" w:cs="Times New Roman"/>
          <w:bCs/>
          <w:sz w:val="28"/>
          <w:szCs w:val="24"/>
        </w:rPr>
        <w:t xml:space="preserve">В г. Дубровно имеется одно промышленное предприятие ОАО «Дубровенский льнозавод». На протяжении пяти и более лет Государственным учреждением «Оршанский зональный центр гигиены и эпидемиологии» </w:t>
      </w:r>
      <w:r w:rsidRPr="00DA1C09">
        <w:rPr>
          <w:rFonts w:ascii="Times New Roman" w:eastAsia="Times New Roman" w:hAnsi="Times New Roman" w:cs="Times New Roman"/>
          <w:sz w:val="28"/>
          <w:szCs w:val="24"/>
        </w:rPr>
        <w:t xml:space="preserve">на хоздоговорной основе и в рамках госсаннадзора </w:t>
      </w:r>
      <w:r w:rsidRPr="00DA1C09">
        <w:rPr>
          <w:rFonts w:ascii="Times New Roman" w:eastAsia="Times New Roman" w:hAnsi="Times New Roman" w:cs="Times New Roman"/>
          <w:bCs/>
          <w:sz w:val="28"/>
          <w:szCs w:val="24"/>
        </w:rPr>
        <w:t xml:space="preserve">проводятся лабораторные замеры атмосферного воздуха на границе  </w:t>
      </w:r>
      <w:r w:rsidRPr="00DA1C09">
        <w:rPr>
          <w:rFonts w:ascii="Times New Roman" w:eastAsia="Times New Roman" w:hAnsi="Times New Roman" w:cs="Times New Roman"/>
          <w:sz w:val="28"/>
          <w:szCs w:val="24"/>
        </w:rPr>
        <w:t>санитарно защитных зон.</w:t>
      </w:r>
    </w:p>
    <w:p w:rsidR="00CD34DA" w:rsidRPr="00DA1C09" w:rsidRDefault="00CD34DA" w:rsidP="00CD3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A1C09">
        <w:rPr>
          <w:rFonts w:ascii="Times New Roman" w:eastAsia="Times New Roman" w:hAnsi="Times New Roman" w:cs="Times New Roman"/>
          <w:sz w:val="28"/>
          <w:szCs w:val="24"/>
        </w:rPr>
        <w:t>Измерения проводятся ежегодно на 5-и точках: ОАО «Дубровенский льнозавод» (промышленная зона); ул. Витебская, 12 (жилая зона);  пер. Заводской, 21 (жилая зона); ул. Фабричная, 48 (жилая зона);  левый берег реки Днепр (жилая зона).</w:t>
      </w:r>
    </w:p>
    <w:p w:rsidR="00CD34DA" w:rsidRPr="00DA1C09" w:rsidRDefault="00CD34DA" w:rsidP="00FE73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 w:rsidRPr="00DA1C09">
        <w:rPr>
          <w:rFonts w:ascii="Times New Roman" w:eastAsia="Times New Roman" w:hAnsi="Times New Roman" w:cs="Times New Roman"/>
          <w:sz w:val="28"/>
          <w:szCs w:val="24"/>
        </w:rPr>
        <w:t xml:space="preserve">Согласно гигиеническому нормативу «Показатели безопасности и безвредности  атмосферного воздуха», утверждённые постановлением Света Министров Республики Беларусь от 25.01.2021 №3, фактические концентрации определяемых вредных веществ в атмосферном воздухе на </w:t>
      </w:r>
      <w:r w:rsidRPr="00DA1C09">
        <w:rPr>
          <w:rFonts w:ascii="Times New Roman" w:eastAsia="Times New Roman" w:hAnsi="Times New Roman" w:cs="Times New Roman"/>
          <w:sz w:val="28"/>
          <w:szCs w:val="24"/>
        </w:rPr>
        <w:lastRenderedPageBreak/>
        <w:t>территории санитарно-защитной зоны не превышают предельно-допустимых уровней.</w:t>
      </w:r>
    </w:p>
    <w:p w:rsidR="00CD34DA" w:rsidRPr="00493320" w:rsidRDefault="00CD34DA" w:rsidP="00493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A1C09">
        <w:rPr>
          <w:rFonts w:ascii="Times New Roman" w:eastAsia="Times New Roman" w:hAnsi="Times New Roman" w:cs="Times New Roman"/>
          <w:bCs/>
          <w:sz w:val="28"/>
          <w:szCs w:val="24"/>
        </w:rPr>
        <w:t xml:space="preserve"> Также на протяжении нескольких лет проводятся лабораторные замеры на показатели безопасности и безвредности шумового воздействия на человека. Точки измерений определены: кт №1 ул. Оршанская </w:t>
      </w:r>
      <w:r w:rsidRPr="00DA1C09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Pr="00DA1C09">
        <w:rPr>
          <w:rFonts w:ascii="Times New Roman" w:eastAsia="Times New Roman" w:hAnsi="Times New Roman" w:cs="Times New Roman"/>
          <w:bCs/>
          <w:sz w:val="28"/>
          <w:szCs w:val="24"/>
        </w:rPr>
        <w:t xml:space="preserve"> перекрёсток с ул. Пролетарской);  кт №2 ул.Задожная,5 н.п.Жабыки, Дубровенский район;  кт №3 ул.Озёрная,12 д.Осиновка, Дубровенский район. Замеры проводились в 2-х метрах от ограждающих конструкций жилых домов. Превышение звука не обнаружено.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  </w:t>
      </w:r>
    </w:p>
    <w:p w:rsidR="00CD34DA" w:rsidRPr="00CD34DA" w:rsidRDefault="00CD34DA" w:rsidP="00CD34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C0CF1">
        <w:rPr>
          <w:rFonts w:ascii="Times New Roman" w:eastAsia="Times New Roman" w:hAnsi="Times New Roman" w:cs="Times New Roman"/>
          <w:sz w:val="28"/>
          <w:szCs w:val="28"/>
          <w:u w:val="single"/>
        </w:rPr>
        <w:t>Направления деятельности по повышению устойчивости территории Дубровенского района в аспекте гигиены производственной среды</w:t>
      </w:r>
      <w:r w:rsidR="008B21FA" w:rsidRPr="00BC0CF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2023 год</w:t>
      </w:r>
      <w:r w:rsidRPr="00BC0CF1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BC0CF1" w:rsidRDefault="00BC0CF1" w:rsidP="00BC0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81327738"/>
      <w:r>
        <w:rPr>
          <w:rFonts w:ascii="Times New Roman" w:hAnsi="Times New Roman" w:cs="Times New Roman"/>
          <w:sz w:val="28"/>
          <w:szCs w:val="28"/>
        </w:rPr>
        <w:t>провести лабораторны</w:t>
      </w:r>
      <w:r w:rsidR="00F42C33">
        <w:rPr>
          <w:rFonts w:ascii="Times New Roman" w:hAnsi="Times New Roman" w:cs="Times New Roman"/>
          <w:sz w:val="28"/>
          <w:szCs w:val="28"/>
        </w:rPr>
        <w:t xml:space="preserve">е испытания: на определения шума и </w:t>
      </w:r>
      <w:r>
        <w:rPr>
          <w:rFonts w:ascii="Times New Roman" w:hAnsi="Times New Roman" w:cs="Times New Roman"/>
          <w:sz w:val="28"/>
          <w:szCs w:val="28"/>
        </w:rPr>
        <w:t xml:space="preserve"> вибрации, микроклимата, по х</w:t>
      </w:r>
      <w:r w:rsidR="00F42C33">
        <w:rPr>
          <w:rFonts w:ascii="Times New Roman" w:hAnsi="Times New Roman" w:cs="Times New Roman"/>
          <w:sz w:val="28"/>
          <w:szCs w:val="28"/>
        </w:rPr>
        <w:t>имическим показателям и по пыли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агропромышленного компле</w:t>
      </w:r>
      <w:r w:rsidR="001D1454">
        <w:rPr>
          <w:rFonts w:ascii="Times New Roman" w:hAnsi="Times New Roman" w:cs="Times New Roman"/>
          <w:sz w:val="28"/>
          <w:szCs w:val="28"/>
        </w:rPr>
        <w:t>кса (</w:t>
      </w:r>
      <w:r>
        <w:rPr>
          <w:rFonts w:ascii="Times New Roman" w:hAnsi="Times New Roman" w:cs="Times New Roman"/>
          <w:sz w:val="28"/>
          <w:szCs w:val="28"/>
        </w:rPr>
        <w:t>ОАО «Правда-С», ОАО «Герой», ОАО «Команина», ОАО «Боброво-Агро», ОАО«Якубово-Агро»,ОАО «Восток-Чирино», КУСХП  им. «Черняховского», КУСХП «Приднепровский», КУСХРП «Зарубы», с/х филиал им.Ю.Смирнова ОАО «Оршанский КХП»</w:t>
      </w:r>
      <w:r w:rsidR="007D3190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CF1" w:rsidRDefault="00D44DF0" w:rsidP="00BC0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C0CF1">
        <w:rPr>
          <w:rFonts w:ascii="Times New Roman" w:hAnsi="Times New Roman" w:cs="Times New Roman"/>
          <w:sz w:val="28"/>
          <w:szCs w:val="28"/>
        </w:rPr>
        <w:t xml:space="preserve"> с/х филиал</w:t>
      </w:r>
      <w:r w:rsidR="00941D27">
        <w:rPr>
          <w:rFonts w:ascii="Times New Roman" w:hAnsi="Times New Roman" w:cs="Times New Roman"/>
          <w:sz w:val="28"/>
          <w:szCs w:val="28"/>
        </w:rPr>
        <w:t>е</w:t>
      </w:r>
      <w:r w:rsidR="00BC0CF1">
        <w:rPr>
          <w:rFonts w:ascii="Times New Roman" w:hAnsi="Times New Roman" w:cs="Times New Roman"/>
          <w:sz w:val="28"/>
          <w:szCs w:val="28"/>
        </w:rPr>
        <w:t xml:space="preserve"> им.Ю.Смирнова ОАО «Оршанский КХП» дооборудовать санитарно-бытовое помещение – установить умываль</w:t>
      </w:r>
      <w:r w:rsidR="00941D27">
        <w:rPr>
          <w:rFonts w:ascii="Times New Roman" w:hAnsi="Times New Roman" w:cs="Times New Roman"/>
          <w:sz w:val="28"/>
          <w:szCs w:val="28"/>
        </w:rPr>
        <w:t>ную раковину и душевую кабину, установить местную канализацию</w:t>
      </w:r>
      <w:r w:rsidR="007D3190">
        <w:rPr>
          <w:rFonts w:ascii="Times New Roman" w:hAnsi="Times New Roman" w:cs="Times New Roman"/>
          <w:sz w:val="28"/>
          <w:szCs w:val="28"/>
        </w:rPr>
        <w:t>;</w:t>
      </w:r>
    </w:p>
    <w:p w:rsidR="00BC0CF1" w:rsidRDefault="00D44DF0" w:rsidP="00BC0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C0CF1">
        <w:rPr>
          <w:rFonts w:ascii="Times New Roman" w:hAnsi="Times New Roman" w:cs="Times New Roman"/>
          <w:sz w:val="28"/>
          <w:szCs w:val="28"/>
        </w:rPr>
        <w:t xml:space="preserve"> ОАО «Дубровенский райагросервис» в комнате отдыха произвести</w:t>
      </w:r>
      <w:r w:rsidR="00941D27">
        <w:rPr>
          <w:rFonts w:ascii="Times New Roman" w:hAnsi="Times New Roman" w:cs="Times New Roman"/>
          <w:sz w:val="28"/>
          <w:szCs w:val="28"/>
        </w:rPr>
        <w:t>:</w:t>
      </w:r>
      <w:r w:rsidR="00BC0CF1">
        <w:rPr>
          <w:rFonts w:ascii="Times New Roman" w:hAnsi="Times New Roman" w:cs="Times New Roman"/>
          <w:sz w:val="28"/>
          <w:szCs w:val="28"/>
        </w:rPr>
        <w:t xml:space="preserve"> побелку потолков и панеле</w:t>
      </w:r>
      <w:r w:rsidR="00941D27">
        <w:rPr>
          <w:rFonts w:ascii="Times New Roman" w:hAnsi="Times New Roman" w:cs="Times New Roman"/>
          <w:sz w:val="28"/>
          <w:szCs w:val="28"/>
        </w:rPr>
        <w:t>й,</w:t>
      </w:r>
      <w:r w:rsidR="00BC0CF1">
        <w:rPr>
          <w:rFonts w:ascii="Times New Roman" w:hAnsi="Times New Roman" w:cs="Times New Roman"/>
          <w:sz w:val="28"/>
          <w:szCs w:val="28"/>
        </w:rPr>
        <w:t xml:space="preserve"> </w:t>
      </w:r>
      <w:r w:rsidR="00941D27">
        <w:rPr>
          <w:rFonts w:ascii="Times New Roman" w:hAnsi="Times New Roman" w:cs="Times New Roman"/>
          <w:sz w:val="28"/>
          <w:szCs w:val="28"/>
        </w:rPr>
        <w:t>п</w:t>
      </w:r>
      <w:r w:rsidR="00BC0CF1">
        <w:rPr>
          <w:rFonts w:ascii="Times New Roman" w:hAnsi="Times New Roman" w:cs="Times New Roman"/>
          <w:sz w:val="28"/>
          <w:szCs w:val="28"/>
        </w:rPr>
        <w:t>окраск</w:t>
      </w:r>
      <w:r w:rsidR="00941D27">
        <w:rPr>
          <w:rFonts w:ascii="Times New Roman" w:hAnsi="Times New Roman" w:cs="Times New Roman"/>
          <w:sz w:val="28"/>
          <w:szCs w:val="28"/>
        </w:rPr>
        <w:t>у</w:t>
      </w:r>
      <w:r w:rsidR="00BC0CF1">
        <w:rPr>
          <w:rFonts w:ascii="Times New Roman" w:hAnsi="Times New Roman" w:cs="Times New Roman"/>
          <w:sz w:val="28"/>
          <w:szCs w:val="28"/>
        </w:rPr>
        <w:t xml:space="preserve"> оконных и дверных проемов, установка индивидуальных шкафчиков для хранения одежды.</w:t>
      </w:r>
    </w:p>
    <w:p w:rsidR="00BC0CF1" w:rsidRDefault="00BC0CF1" w:rsidP="00941D27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F56017" w:rsidRPr="00C340A8" w:rsidRDefault="00FF18EB" w:rsidP="002E4169">
      <w:pPr>
        <w:keepNext/>
        <w:spacing w:after="0" w:line="240" w:lineRule="auto"/>
        <w:ind w:firstLine="709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340A8">
        <w:rPr>
          <w:rFonts w:ascii="Times New Roman" w:eastAsia="Arial Unicode MS" w:hAnsi="Times New Roman" w:cs="Times New Roman"/>
          <w:b/>
          <w:sz w:val="28"/>
          <w:szCs w:val="28"/>
        </w:rPr>
        <w:t xml:space="preserve">3.3 </w:t>
      </w:r>
      <w:r w:rsidR="00F56017" w:rsidRPr="00C340A8">
        <w:rPr>
          <w:rFonts w:ascii="Times New Roman" w:eastAsia="Arial Unicode MS" w:hAnsi="Times New Roman" w:cs="Times New Roman"/>
          <w:b/>
          <w:sz w:val="28"/>
          <w:szCs w:val="28"/>
        </w:rPr>
        <w:t>Гигиена питания и потребления населения</w:t>
      </w:r>
      <w:bookmarkEnd w:id="14"/>
    </w:p>
    <w:p w:rsidR="00CD34DA" w:rsidRPr="00CD34DA" w:rsidRDefault="00CD34DA" w:rsidP="00CD3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D34DA">
        <w:rPr>
          <w:rFonts w:ascii="Times New Roman" w:eastAsia="Times New Roman" w:hAnsi="Times New Roman" w:cs="Times New Roman"/>
          <w:sz w:val="28"/>
          <w:szCs w:val="28"/>
          <w:u w:val="single"/>
        </w:rPr>
        <w:t>Мониторинг безопасности продуктов питания</w:t>
      </w:r>
    </w:p>
    <w:p w:rsidR="00CD34DA" w:rsidRPr="00CD34DA" w:rsidRDefault="00CD34DA" w:rsidP="00CD3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>Анализ показывает, что с 2017 года ситуация по показателям безопасности пищевых продуктов остается стабильно хорошей.</w:t>
      </w:r>
    </w:p>
    <w:p w:rsidR="00CD34DA" w:rsidRPr="00CD34DA" w:rsidRDefault="00CD34DA" w:rsidP="00CD3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>Учитывая эпидемическую значимость заболеваемости острыми кишечными инфекциями, большое внимание уделялось исследованиям пищевых продуктов по микробиологическим показателям в 2022 году всего исследовано 55 проб, несоответствующих гигиеническим нормативам – не выявлено (в 2021 году исследовано 75 проб, из них все соответствовали гигиеническим нормативам).</w:t>
      </w:r>
    </w:p>
    <w:p w:rsidR="00CD34DA" w:rsidRPr="00CD34DA" w:rsidRDefault="00CD34DA" w:rsidP="00CD3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 w:rsidRPr="00CD34D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Оценка состояния предприятий пищевой промышленности, продовольственной торговли, общественного питания</w:t>
      </w:r>
    </w:p>
    <w:p w:rsidR="00CD34DA" w:rsidRPr="00CD34DA" w:rsidRDefault="00CD34DA" w:rsidP="00CD3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 xml:space="preserve">В районе в 2022 году  отмечается положительная динамика улучшения санитарно-технического состояния пищевых объектов. Распределение по эпидемической надежности объектов определило, что в 2022 году группа с высокой степенью составила - 0%, со средней степенью – 15,15 %, с низкой степенью – 84,84%. </w:t>
      </w:r>
    </w:p>
    <w:p w:rsidR="00CD34DA" w:rsidRPr="00CD34DA" w:rsidRDefault="00CD34DA" w:rsidP="00CD34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hAnsi="Times New Roman" w:cs="Times New Roman"/>
          <w:sz w:val="28"/>
          <w:szCs w:val="28"/>
        </w:rPr>
        <w:t>В 2022 году проведен текущий ремонт на 16 объектах торговли и на 2 объектах общественного питания потребкооперации, холодное централизованное  водоснабжение подведено к двум объектам торговли.</w:t>
      </w:r>
    </w:p>
    <w:p w:rsidR="00CD34DA" w:rsidRPr="00CD34DA" w:rsidRDefault="00CD34DA" w:rsidP="00CD34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lastRenderedPageBreak/>
        <w:t>В 2021 году проведены косметические ремонты помещений кафе «Мираж», бара «Дубрава», кондитерского цеха Лепельского филиала Витебского ОПО, а также в течение года выполнены текущие ремонты во всех объектах торговли.</w:t>
      </w:r>
    </w:p>
    <w:p w:rsidR="00CD34DA" w:rsidRPr="006C73C8" w:rsidRDefault="00CD34DA" w:rsidP="00CD34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C73C8">
        <w:rPr>
          <w:rFonts w:ascii="Times New Roman" w:eastAsia="Times New Roman" w:hAnsi="Times New Roman" w:cs="Times New Roman"/>
          <w:sz w:val="28"/>
          <w:szCs w:val="28"/>
          <w:u w:val="single"/>
        </w:rPr>
        <w:t>Особое внимание специалистами уделялось по содействию реализации Стратегии развития молокоперерабатывающей отрасли Республики Беларусь до 2025 года.</w:t>
      </w:r>
    </w:p>
    <w:p w:rsidR="00CD34DA" w:rsidRPr="00CD34DA" w:rsidRDefault="00CD34DA" w:rsidP="00CD34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>В 2022 году (мониторинг, МТТХ) было охвачено 26 МТФ (86,6%), из них с нарушениями 18 (69,2%)</w:t>
      </w:r>
      <w:r w:rsidR="006C73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34DA" w:rsidRPr="00CD34DA" w:rsidRDefault="00CD34DA" w:rsidP="004A7F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>За 2022 год по фактам выявленных нарушений выдано 7 предписаний (рекомендаций) об устранении нар</w:t>
      </w:r>
      <w:r w:rsidR="004A7F5B">
        <w:rPr>
          <w:rFonts w:ascii="Times New Roman" w:eastAsia="Times New Roman" w:hAnsi="Times New Roman" w:cs="Times New Roman"/>
          <w:sz w:val="28"/>
          <w:szCs w:val="28"/>
        </w:rPr>
        <w:t xml:space="preserve">ушений субъектам хозяйствования, </w:t>
      </w:r>
    </w:p>
    <w:p w:rsidR="00CD34DA" w:rsidRDefault="00CD34DA" w:rsidP="00CD34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 xml:space="preserve">За 2022 год </w:t>
      </w:r>
      <w:r w:rsidR="00566074">
        <w:rPr>
          <w:rFonts w:ascii="Times New Roman" w:eastAsia="Times New Roman" w:hAnsi="Times New Roman" w:cs="Times New Roman"/>
          <w:sz w:val="28"/>
          <w:szCs w:val="28"/>
        </w:rPr>
        <w:t xml:space="preserve">никто не привлекался к </w:t>
      </w:r>
      <w:r w:rsidRPr="00CD34DA">
        <w:rPr>
          <w:rFonts w:ascii="Times New Roman" w:eastAsia="Times New Roman" w:hAnsi="Times New Roman" w:cs="Times New Roman"/>
          <w:sz w:val="28"/>
          <w:szCs w:val="28"/>
        </w:rPr>
        <w:t>административной ответственности</w:t>
      </w:r>
      <w:r w:rsidR="005660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476" w:rsidRPr="00CD34DA" w:rsidRDefault="00001476" w:rsidP="000014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>Проведенные в 2022 году государственным санитарным надзором контрольные проверки предприятий пищевой промышленности, общественного питания и торговли всех форм собственности  показали, что на территории района йодированная соль реализуется в количестве 86,08%  от общего объема соли (средне областной показатель 76,2%), в 2021г. – 81,23%.</w:t>
      </w:r>
      <w:r w:rsidR="009242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34DA">
        <w:rPr>
          <w:rFonts w:ascii="Times New Roman" w:eastAsia="Times New Roman" w:hAnsi="Times New Roman" w:cs="Times New Roman"/>
          <w:sz w:val="28"/>
          <w:szCs w:val="28"/>
        </w:rPr>
        <w:t>При производстве хлебобулочных, кондитерских, колбасных изделий используется йодированная соль, натуральные добавки, отруби пшеничные, фруктовые соки, жидкая закваска строго в соответствии с технологическими схемами.</w:t>
      </w:r>
    </w:p>
    <w:p w:rsidR="00001476" w:rsidRPr="00CD34DA" w:rsidRDefault="00001476" w:rsidP="0000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>На объектах продовольственной торговли открыты уголки  «Здорового питания», через которые реализуется  ассортимент продуктов профилактического действия, предоставляется информация об их  полезных свойствах.</w:t>
      </w:r>
    </w:p>
    <w:p w:rsidR="00001476" w:rsidRPr="00CD34DA" w:rsidRDefault="00001476" w:rsidP="0000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 xml:space="preserve">В целом в районе 75% объектов продовольственной торговли имеют уголки здорового питания, в соотношении с 2021 годом – 81%. Уменьшение наблюдается в связи с уменьшением количества объектов продовольственной торговли. </w:t>
      </w:r>
    </w:p>
    <w:p w:rsidR="00186B09" w:rsidRDefault="00CD34DA" w:rsidP="00CD34D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CB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Направления деятельности по повышению устойчивости территории Дубровенского района </w:t>
      </w:r>
      <w:r w:rsidRPr="002924C0">
        <w:rPr>
          <w:rFonts w:ascii="Times New Roman" w:eastAsia="Times New Roman" w:hAnsi="Times New Roman" w:cs="Times New Roman"/>
          <w:sz w:val="28"/>
          <w:szCs w:val="28"/>
          <w:u w:val="single"/>
        </w:rPr>
        <w:t>в аспекте гигиены питания и потребления населения</w:t>
      </w:r>
      <w:r w:rsidR="008B21FA" w:rsidRPr="002924C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2023 год</w:t>
      </w:r>
      <w:r w:rsidRPr="002924C0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5D3F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6136" w:rsidRPr="00CD34DA" w:rsidRDefault="00ED6136" w:rsidP="00ED61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>усилить лабораторный контроль качества продовольственного сырья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контроль за качеством продукции, работ и услуг, а также повышение безопасности и качества продукции, в том числе по защите рынка от опасно, фальсифицированной и некачественной продукции, продукции с фальсифицированными или необоснованнно выданными документами;</w:t>
      </w:r>
    </w:p>
    <w:p w:rsidR="00ED6136" w:rsidRPr="00CD34DA" w:rsidRDefault="00ED6136" w:rsidP="00ED61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>усилить контроль за обращением на территории Дубровенского района йодированной соли;</w:t>
      </w:r>
    </w:p>
    <w:p w:rsidR="00ED6136" w:rsidRDefault="00ED6136" w:rsidP="00ED61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34DA">
        <w:rPr>
          <w:rFonts w:ascii="Times New Roman" w:eastAsia="Times New Roman" w:hAnsi="Times New Roman" w:cs="Times New Roman"/>
          <w:sz w:val="28"/>
          <w:szCs w:val="28"/>
        </w:rPr>
        <w:t>рекомендовать расширение в торговой сети уголков «Здорового питания»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D6136" w:rsidRDefault="00ED6136" w:rsidP="00ED61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 санитарно-эпидемиологического благополучия населения в период подъема заболеваемости острыми респираторными инфекциями, инфекции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eastAsia="Times New Roman" w:hAnsi="Times New Roman" w:cs="Times New Roman"/>
          <w:sz w:val="28"/>
          <w:szCs w:val="28"/>
        </w:rPr>
        <w:t>- 19;</w:t>
      </w:r>
    </w:p>
    <w:p w:rsidR="00ED6136" w:rsidRPr="00AE0E64" w:rsidRDefault="00ED6136" w:rsidP="00ED613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проведение профилактических бесед на объектах с целью предотвращения заболеваемости острыми кишечными инфекциями.</w:t>
      </w:r>
    </w:p>
    <w:p w:rsidR="00D13CB9" w:rsidRDefault="00D13CB9" w:rsidP="00EB1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55D2" w:rsidRPr="00C340A8" w:rsidRDefault="00CF359B" w:rsidP="00C95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40A8">
        <w:rPr>
          <w:rFonts w:ascii="Times New Roman" w:eastAsia="Times New Roman" w:hAnsi="Times New Roman" w:cs="Times New Roman"/>
          <w:b/>
          <w:bCs/>
          <w:sz w:val="28"/>
          <w:szCs w:val="28"/>
        </w:rPr>
        <w:t>3.4 Гигиена атмосферного воздуха в местах проживания населения</w:t>
      </w:r>
    </w:p>
    <w:p w:rsidR="00C955D2" w:rsidRPr="00C340A8" w:rsidRDefault="00C955D2" w:rsidP="00C95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955D2" w:rsidRPr="002B29E9" w:rsidRDefault="00C955D2" w:rsidP="00C9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B29E9">
        <w:rPr>
          <w:rFonts w:ascii="Times New Roman" w:eastAsia="Times New Roman" w:hAnsi="Times New Roman" w:cs="Times New Roman"/>
          <w:sz w:val="28"/>
          <w:szCs w:val="24"/>
        </w:rPr>
        <w:t>Основными источниками загрязнения атмосферного воздуха в Дубровенском районе являются промышленное предприятие ОАО «Дубровенский льнозавод»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(пять точек)</w:t>
      </w:r>
      <w:r w:rsidRPr="002B29E9">
        <w:rPr>
          <w:rFonts w:ascii="Times New Roman" w:eastAsia="Times New Roman" w:hAnsi="Times New Roman" w:cs="Times New Roman"/>
          <w:sz w:val="28"/>
          <w:szCs w:val="24"/>
        </w:rPr>
        <w:t xml:space="preserve"> и автомобильный транспорт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(три точки)</w:t>
      </w:r>
      <w:r w:rsidRPr="002B29E9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C955D2" w:rsidRPr="00D62530" w:rsidRDefault="00C955D2" w:rsidP="00C955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9E9">
        <w:rPr>
          <w:rFonts w:ascii="Times New Roman" w:eastAsia="Times New Roman" w:hAnsi="Times New Roman" w:cs="Times New Roman"/>
          <w:bCs/>
          <w:sz w:val="28"/>
          <w:szCs w:val="24"/>
        </w:rPr>
        <w:t>Выбросы загрязняющих веществ в атмосферный воздух от ОАО «Дубровенский льнозавод» в 2022</w:t>
      </w:r>
      <w:r w:rsidR="004213CB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2B29E9">
        <w:rPr>
          <w:rFonts w:ascii="Times New Roman" w:eastAsia="Times New Roman" w:hAnsi="Times New Roman" w:cs="Times New Roman"/>
          <w:bCs/>
          <w:sz w:val="28"/>
          <w:szCs w:val="24"/>
        </w:rPr>
        <w:t>году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проводились -</w:t>
      </w:r>
      <w:r w:rsidRPr="002B29E9">
        <w:rPr>
          <w:rFonts w:ascii="Times New Roman" w:eastAsia="Times New Roman" w:hAnsi="Times New Roman" w:cs="Times New Roman"/>
          <w:sz w:val="28"/>
          <w:szCs w:val="24"/>
        </w:rPr>
        <w:t xml:space="preserve"> промышленная зона,  жилая зона.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62530">
        <w:rPr>
          <w:rFonts w:ascii="Times New Roman" w:eastAsia="Times New Roman" w:hAnsi="Times New Roman" w:cs="Times New Roman"/>
          <w:sz w:val="28"/>
          <w:szCs w:val="28"/>
        </w:rPr>
        <w:t xml:space="preserve">Превышений гигиенического норматива не было. </w:t>
      </w:r>
    </w:p>
    <w:p w:rsidR="00C955D2" w:rsidRPr="008B26EA" w:rsidRDefault="00C955D2" w:rsidP="00194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В заключении о результатах испытаний: согласно гигиеническому нормативу «Показатели безопасности и безвредности атмосферного воздуха» , утверждённому постановлением Совета Министров Республики Беларусь 25.01.2021 №37, фактические концентрации определяемых вредных веществ в атмосферном воздухе на обследованной территории санитарно-защитной зоны ОАО «Дубровенский льнозавод» не превышают предельно-допустимых уровней по оксиду углерода, двуокиси азота, сернистый ангидрид, формальдегид, фенол.</w:t>
      </w:r>
    </w:p>
    <w:p w:rsidR="00C955D2" w:rsidRPr="008B26EA" w:rsidRDefault="00C955D2" w:rsidP="00194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B26EA">
        <w:rPr>
          <w:rFonts w:ascii="Times New Roman" w:eastAsia="Times New Roman" w:hAnsi="Times New Roman" w:cs="Times New Roman"/>
          <w:sz w:val="28"/>
          <w:szCs w:val="28"/>
        </w:rPr>
        <w:t>Многолетняя динамика выбросов измеренного фактора от стационарных источников характеризуется  тем, что  проводились определённые работы на ОАО «Дубровенский льнозавод» связанные с полным  снижением величины предельно-допустимой концентрации выбросов, (были затрачены большие средства на переоборудование котельной).</w:t>
      </w:r>
    </w:p>
    <w:p w:rsidR="00375D18" w:rsidRDefault="00493320" w:rsidP="00375D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63154">
        <w:rPr>
          <w:rFonts w:ascii="Times New Roman" w:eastAsia="Times New Roman" w:hAnsi="Times New Roman" w:cs="Times New Roman"/>
          <w:sz w:val="28"/>
          <w:szCs w:val="28"/>
          <w:u w:val="single"/>
        </w:rPr>
        <w:t>Направления деятельности по повышению устойчивости территории Дубровенского района в аспекте</w:t>
      </w:r>
      <w:r w:rsidR="0086315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гигиены</w:t>
      </w:r>
      <w:r w:rsidR="00863154" w:rsidRPr="0086315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атмосферного воздуха</w:t>
      </w:r>
      <w:r w:rsidR="00863154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375D18" w:rsidRDefault="00863154" w:rsidP="00375D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на ОАО «Дубровенский льнозавод» произвести замеры </w:t>
      </w:r>
      <w:r w:rsidR="003A6674">
        <w:rPr>
          <w:rFonts w:ascii="Times New Roman" w:eastAsia="Arial Unicode MS" w:hAnsi="Times New Roman" w:cs="Times New Roman"/>
          <w:sz w:val="28"/>
          <w:szCs w:val="28"/>
        </w:rPr>
        <w:t xml:space="preserve">на определение вредных веществ в атмосферном воздухе </w:t>
      </w:r>
      <w:r>
        <w:rPr>
          <w:rFonts w:ascii="Times New Roman" w:eastAsia="Arial Unicode MS" w:hAnsi="Times New Roman" w:cs="Times New Roman"/>
          <w:sz w:val="28"/>
          <w:szCs w:val="28"/>
        </w:rPr>
        <w:t>на пяти точках (СЗЗ – территории завода: ул.Витебская,33;  пер.Заводской,14а; ул.Фабричная,37; ул.Фабричная –перекрёсток)</w:t>
      </w:r>
      <w:r w:rsidR="003A6674">
        <w:rPr>
          <w:rFonts w:ascii="Times New Roman" w:eastAsia="Arial Unicode MS" w:hAnsi="Times New Roman" w:cs="Times New Roman"/>
          <w:sz w:val="28"/>
          <w:szCs w:val="28"/>
        </w:rPr>
        <w:t>;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C955D2" w:rsidRDefault="00863154" w:rsidP="00375D18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в котельной ОАО «Дубровенский льнозавод» произвести реконструкцию с  капитальным ремонтом: заменить оборудование, заменить  пульт оборудования, установить новые оконные блоки, дверные проёмы,  заменить системы водоподготовки,  заменить системы трубопроводов. Установить защиту котельного оборудования. </w:t>
      </w:r>
    </w:p>
    <w:p w:rsidR="002352C3" w:rsidRPr="00C340A8" w:rsidRDefault="002352C3" w:rsidP="001943D6">
      <w:pPr>
        <w:keepNext/>
        <w:spacing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340A8">
        <w:rPr>
          <w:rFonts w:ascii="Times New Roman" w:eastAsia="Arial Unicode MS" w:hAnsi="Times New Roman" w:cs="Times New Roman"/>
          <w:b/>
          <w:sz w:val="28"/>
          <w:szCs w:val="28"/>
        </w:rPr>
        <w:t>3.5 Гигиена коммунально-бытового обеспечения населения</w:t>
      </w:r>
    </w:p>
    <w:p w:rsidR="002352C3" w:rsidRPr="005312D3" w:rsidRDefault="002352C3" w:rsidP="002352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312D3">
        <w:rPr>
          <w:rFonts w:ascii="Times New Roman" w:eastAsia="Times New Roman" w:hAnsi="Times New Roman" w:cs="Times New Roman"/>
          <w:sz w:val="28"/>
          <w:szCs w:val="28"/>
          <w:u w:val="single"/>
        </w:rPr>
        <w:t>Гигиена водоснабжения и водопотребления</w:t>
      </w:r>
    </w:p>
    <w:p w:rsidR="002352C3" w:rsidRPr="00080DD1" w:rsidRDefault="002352C3" w:rsidP="002352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DD1">
        <w:rPr>
          <w:rFonts w:ascii="Times New Roman" w:eastAsia="Times New Roman" w:hAnsi="Times New Roman" w:cs="Times New Roman"/>
          <w:sz w:val="28"/>
          <w:szCs w:val="28"/>
        </w:rPr>
        <w:t xml:space="preserve">Филиалом «Оршаводоканал» УП «Витебскоблводоканал» разработаны проекты на 54 водозаборные скважины. </w:t>
      </w:r>
    </w:p>
    <w:p w:rsidR="002352C3" w:rsidRPr="00080DD1" w:rsidRDefault="002352C3" w:rsidP="002352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DD1">
        <w:rPr>
          <w:rFonts w:ascii="Times New Roman" w:eastAsia="Times New Roman" w:hAnsi="Times New Roman" w:cs="Times New Roman"/>
          <w:sz w:val="28"/>
          <w:szCs w:val="28"/>
        </w:rPr>
        <w:t xml:space="preserve">Станций обезжелезивания всего – 11 (3 в г. Дубровно на трёх водозаборах, в д. Шабаны, аг. Осинторф построены до 2018 года; в аг. Сватошицы, аг. Еремеевщина, аг. Ляды – построены в 2019-2020 годах, в 2021 году введены в эксплуатацию ещё две станции обезжелезивания (н.п. </w:t>
      </w:r>
      <w:r w:rsidRPr="00080DD1">
        <w:rPr>
          <w:rFonts w:ascii="Times New Roman" w:eastAsia="Times New Roman" w:hAnsi="Times New Roman" w:cs="Times New Roman"/>
          <w:sz w:val="28"/>
          <w:szCs w:val="28"/>
        </w:rPr>
        <w:lastRenderedPageBreak/>
        <w:t>Редьки, н.п. Пироги), в 2023г. введена в строй станция обезжелезивания в н.п. Калиновка.</w:t>
      </w:r>
    </w:p>
    <w:p w:rsidR="002352C3" w:rsidRPr="00A42775" w:rsidRDefault="002352C3" w:rsidP="0023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100% артезианских скважин имеют ограждение зон строгого режима. </w:t>
      </w:r>
    </w:p>
    <w:p w:rsidR="002352C3" w:rsidRPr="00A42775" w:rsidRDefault="002352C3" w:rsidP="0023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 xml:space="preserve">ГУ «Дубровенский рай ЦГЭ» осуществляет контроль за качеством воды из мониторинговых точек населенных мест, в т.ч. из общественных шахтных колодцев. </w:t>
      </w:r>
    </w:p>
    <w:p w:rsidR="002352C3" w:rsidRPr="00A42775" w:rsidRDefault="002352C3" w:rsidP="0023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>Осуществляется контроль за водой открытых водоёмов на зонах отдыха населения. В соответствии с решением Дубровенского райисполкома от 24.03.2023 № 179  выделено две зоны отдыха у водных объектов в г.Дубровно: пляж река Днепр ул. Правобереговая и пляж водохранилище «Березки», пер. Ленинский.</w:t>
      </w:r>
    </w:p>
    <w:p w:rsidR="002352C3" w:rsidRPr="00FB1A3A" w:rsidRDefault="002352C3" w:rsidP="0023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>Собственниками зон отдыха заключены договоры на проведение производственного лабораторного контроля качества и безопасности воды и акарицидной обработки, пробы воды по санитарно-химическим и бактериологическим показателям за 2022г. и истекший период 2023 г. отвечали требованиям гигиенических нормативов.</w:t>
      </w:r>
    </w:p>
    <w:p w:rsidR="002352C3" w:rsidRPr="00E2717D" w:rsidRDefault="002352C3" w:rsidP="002352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E2717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Гигиеническая оценка физических и химических факторов среды жизнедеятельности населения</w:t>
      </w:r>
    </w:p>
    <w:p w:rsidR="002352C3" w:rsidRPr="00E2717D" w:rsidRDefault="002352C3" w:rsidP="002352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>В 2022 году проводился лабораторный контроль источников неблагоприятных физических факторов в селитебной территории. В 3 контрольно-мониторинговых точках измерялся магистральный шум. Проводились замеры химических факторов на границе СЗЗ ОАО «Дубровенский льнозавод». Превышения ПДК вредных веществ на границе СЗЗ не выявлено.</w:t>
      </w:r>
    </w:p>
    <w:p w:rsidR="002352C3" w:rsidRPr="005312D3" w:rsidRDefault="002352C3" w:rsidP="002352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2D3">
        <w:rPr>
          <w:rFonts w:ascii="Times New Roman" w:eastAsia="Times New Roman" w:hAnsi="Times New Roman" w:cs="Times New Roman"/>
          <w:sz w:val="28"/>
          <w:szCs w:val="28"/>
          <w:u w:val="single"/>
        </w:rPr>
        <w:t>Гигиеническая оценка состояния сбора и обезвреживания отходов, благоустройства и санитарного состояния населенных мест</w:t>
      </w:r>
    </w:p>
    <w:p w:rsidR="002352C3" w:rsidRPr="00A42775" w:rsidRDefault="002352C3" w:rsidP="0023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 xml:space="preserve">Охват плановой очисткой ведомственных домовладений, частного сектора составляет 100%. </w:t>
      </w:r>
    </w:p>
    <w:p w:rsidR="002352C3" w:rsidRPr="00A42775" w:rsidRDefault="002352C3" w:rsidP="0023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 xml:space="preserve">Вывоз мусора проводится согласно графика, согласованного с ГУ «Дубровенский рай ЦГЭ».  </w:t>
      </w:r>
    </w:p>
    <w:p w:rsidR="002352C3" w:rsidRPr="00A42775" w:rsidRDefault="002352C3" w:rsidP="0023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 xml:space="preserve">Вопросы санитарного состояния территорий населенных мест рассмотрены на заседаниях районного Совета депутатов, районного и сельских исполнительных комитетов. </w:t>
      </w:r>
    </w:p>
    <w:p w:rsidR="002352C3" w:rsidRPr="005312D3" w:rsidRDefault="002352C3" w:rsidP="0023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 xml:space="preserve">В 2022 году на территории района функционируют один полигон в г. Дубровно.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42775">
        <w:rPr>
          <w:rFonts w:ascii="Times New Roman" w:eastAsia="Times New Roman" w:hAnsi="Times New Roman" w:cs="Times New Roman"/>
          <w:sz w:val="28"/>
          <w:szCs w:val="28"/>
        </w:rPr>
        <w:t>2021 году рекультивированы 3 мини-полигона в сельских населенных пунктах (а.г. Боброво, а.г. Зарубы, а.г. О</w:t>
      </w:r>
      <w:r>
        <w:rPr>
          <w:rFonts w:ascii="Times New Roman" w:eastAsia="Times New Roman" w:hAnsi="Times New Roman" w:cs="Times New Roman"/>
          <w:sz w:val="28"/>
          <w:szCs w:val="28"/>
        </w:rPr>
        <w:t>синторф)</w:t>
      </w:r>
      <w:r w:rsidRPr="00A4277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312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52C3" w:rsidRPr="005312D3" w:rsidRDefault="002352C3" w:rsidP="0023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5312D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Утилизация отходов производства</w:t>
      </w:r>
    </w:p>
    <w:p w:rsidR="002352C3" w:rsidRPr="00A42775" w:rsidRDefault="002352C3" w:rsidP="002352C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75">
        <w:rPr>
          <w:rFonts w:ascii="Times New Roman" w:eastAsia="Times New Roman" w:hAnsi="Times New Roman" w:cs="Times New Roman"/>
          <w:sz w:val="28"/>
          <w:szCs w:val="28"/>
        </w:rPr>
        <w:t>Утилизация отходов осуществляе</w:t>
      </w:r>
      <w:r>
        <w:rPr>
          <w:rFonts w:ascii="Times New Roman" w:eastAsia="Times New Roman" w:hAnsi="Times New Roman" w:cs="Times New Roman"/>
          <w:sz w:val="28"/>
          <w:szCs w:val="28"/>
        </w:rPr>
        <w:t>тся на полигоне ТКО г. Дубровно.</w:t>
      </w:r>
    </w:p>
    <w:tbl>
      <w:tblPr>
        <w:tblStyle w:val="af2"/>
        <w:tblW w:w="9202" w:type="dxa"/>
        <w:jc w:val="center"/>
        <w:tblLook w:val="04A0"/>
      </w:tblPr>
      <w:tblGrid>
        <w:gridCol w:w="2464"/>
        <w:gridCol w:w="3839"/>
        <w:gridCol w:w="2899"/>
      </w:tblGrid>
      <w:tr w:rsidR="002352C3" w:rsidRPr="0015379B" w:rsidTr="00995E98">
        <w:trPr>
          <w:trHeight w:val="559"/>
          <w:jc w:val="center"/>
        </w:trPr>
        <w:tc>
          <w:tcPr>
            <w:tcW w:w="2464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Район</w:t>
            </w: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Виды отходов</w:t>
            </w:r>
          </w:p>
        </w:tc>
        <w:tc>
          <w:tcPr>
            <w:tcW w:w="2899" w:type="dxa"/>
          </w:tcPr>
          <w:p w:rsidR="002352C3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Количество отходов утилизированных </w:t>
            </w:r>
          </w:p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в 2022 году</w:t>
            </w:r>
          </w:p>
        </w:tc>
      </w:tr>
      <w:tr w:rsidR="002352C3" w:rsidRPr="0015379B" w:rsidTr="00995E98">
        <w:trPr>
          <w:trHeight w:val="406"/>
          <w:jc w:val="center"/>
        </w:trPr>
        <w:tc>
          <w:tcPr>
            <w:tcW w:w="2464" w:type="dxa"/>
            <w:vMerge w:val="restart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Дубровенский район</w:t>
            </w: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Зола от сжигания торфобрикетов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10 т/год</w:t>
            </w:r>
          </w:p>
        </w:tc>
      </w:tr>
      <w:tr w:rsidR="002352C3" w:rsidRPr="0015379B" w:rsidTr="00995E98">
        <w:trPr>
          <w:trHeight w:val="378"/>
          <w:jc w:val="center"/>
        </w:trPr>
        <w:tc>
          <w:tcPr>
            <w:tcW w:w="2464" w:type="dxa"/>
            <w:vMerge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Кора и опилки от раскроя бревен на лесопильных рамах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16 т/год</w:t>
            </w:r>
          </w:p>
        </w:tc>
      </w:tr>
      <w:tr w:rsidR="002352C3" w:rsidRPr="0015379B" w:rsidTr="00995E98">
        <w:trPr>
          <w:trHeight w:val="378"/>
          <w:jc w:val="center"/>
        </w:trPr>
        <w:tc>
          <w:tcPr>
            <w:tcW w:w="2464" w:type="dxa"/>
            <w:vMerge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Смесь окалины и сварочного шлака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9 т/год</w:t>
            </w:r>
          </w:p>
        </w:tc>
      </w:tr>
      <w:tr w:rsidR="002352C3" w:rsidRPr="0015379B" w:rsidTr="00995E98">
        <w:trPr>
          <w:trHeight w:val="378"/>
          <w:jc w:val="center"/>
        </w:trPr>
        <w:tc>
          <w:tcPr>
            <w:tcW w:w="2464" w:type="dxa"/>
            <w:vMerge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Отходы производства, подобные отходам жизнедеятельности населения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75 т/год</w:t>
            </w:r>
          </w:p>
        </w:tc>
      </w:tr>
      <w:tr w:rsidR="002352C3" w:rsidRPr="0015379B" w:rsidTr="00995E98">
        <w:trPr>
          <w:trHeight w:val="378"/>
          <w:jc w:val="center"/>
        </w:trPr>
        <w:tc>
          <w:tcPr>
            <w:tcW w:w="2464" w:type="dxa"/>
            <w:vMerge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Отходы (смет) от уборки территорий промышленных предприятий и организаций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60 т/год</w:t>
            </w:r>
          </w:p>
        </w:tc>
      </w:tr>
      <w:tr w:rsidR="002352C3" w:rsidRPr="0015379B" w:rsidTr="00995E98">
        <w:trPr>
          <w:trHeight w:val="378"/>
          <w:jc w:val="center"/>
        </w:trPr>
        <w:tc>
          <w:tcPr>
            <w:tcW w:w="2464" w:type="dxa"/>
            <w:vMerge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Обтирочный материал, загрязненный маслами (содержание масел 15</w:t>
            </w: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 </w:t>
            </w: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% и более)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5 т/год</w:t>
            </w:r>
          </w:p>
        </w:tc>
      </w:tr>
      <w:tr w:rsidR="002352C3" w:rsidRPr="0015379B" w:rsidTr="00995E98">
        <w:trPr>
          <w:trHeight w:val="378"/>
          <w:jc w:val="center"/>
        </w:trPr>
        <w:tc>
          <w:tcPr>
            <w:tcW w:w="2464" w:type="dxa"/>
            <w:vMerge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Отработанные масляные фильтры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0,5 т/год</w:t>
            </w:r>
          </w:p>
        </w:tc>
      </w:tr>
      <w:tr w:rsidR="002352C3" w:rsidRPr="0015379B" w:rsidTr="00995E98">
        <w:trPr>
          <w:trHeight w:val="378"/>
          <w:jc w:val="center"/>
        </w:trPr>
        <w:tc>
          <w:tcPr>
            <w:tcW w:w="2464" w:type="dxa"/>
            <w:vMerge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Изношенная спецодежда хлопчатобумажная и другая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1,5 т/год</w:t>
            </w:r>
          </w:p>
        </w:tc>
      </w:tr>
      <w:tr w:rsidR="002352C3" w:rsidRPr="0015379B" w:rsidTr="00995E98">
        <w:trPr>
          <w:trHeight w:val="378"/>
          <w:jc w:val="center"/>
        </w:trPr>
        <w:tc>
          <w:tcPr>
            <w:tcW w:w="2464" w:type="dxa"/>
            <w:vMerge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Обувь кожаная рабочая, потерявшая потребительские свойства 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0,05 т/год</w:t>
            </w:r>
          </w:p>
        </w:tc>
      </w:tr>
      <w:tr w:rsidR="002352C3" w:rsidRPr="0015379B" w:rsidTr="00995E98">
        <w:trPr>
          <w:trHeight w:val="378"/>
          <w:jc w:val="center"/>
        </w:trPr>
        <w:tc>
          <w:tcPr>
            <w:tcW w:w="2464" w:type="dxa"/>
            <w:vMerge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39" w:type="dxa"/>
            <w:vAlign w:val="center"/>
          </w:tcPr>
          <w:p w:rsidR="002352C3" w:rsidRPr="0015379B" w:rsidRDefault="002352C3" w:rsidP="00995E98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Льнотреста</w:t>
            </w:r>
          </w:p>
        </w:tc>
        <w:tc>
          <w:tcPr>
            <w:tcW w:w="2899" w:type="dxa"/>
            <w:vAlign w:val="center"/>
          </w:tcPr>
          <w:p w:rsidR="002352C3" w:rsidRPr="0015379B" w:rsidRDefault="002352C3" w:rsidP="00995E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5379B">
              <w:rPr>
                <w:rFonts w:ascii="Times New Roman" w:eastAsia="Times New Roman" w:hAnsi="Times New Roman" w:cs="Times New Roman"/>
                <w:sz w:val="24"/>
                <w:szCs w:val="28"/>
              </w:rPr>
              <w:t>25 т/год</w:t>
            </w:r>
          </w:p>
        </w:tc>
      </w:tr>
    </w:tbl>
    <w:p w:rsidR="002352C3" w:rsidRPr="00A42775" w:rsidRDefault="002352C3" w:rsidP="002352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52C3" w:rsidRPr="008B21FA" w:rsidRDefault="00493320" w:rsidP="008B21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2A1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Направления деятельности по повышению устойчивости территории Дубровенского района в аспекте гигиены </w:t>
      </w:r>
      <w:r w:rsidRPr="00712A1C">
        <w:rPr>
          <w:rFonts w:ascii="Times New Roman" w:eastAsia="Arial Unicode MS" w:hAnsi="Times New Roman" w:cs="Times New Roman"/>
          <w:sz w:val="28"/>
          <w:szCs w:val="28"/>
          <w:u w:val="single"/>
        </w:rPr>
        <w:t>коммунально-бытового обеспечения населения:</w:t>
      </w:r>
    </w:p>
    <w:p w:rsidR="00712A1C" w:rsidRDefault="00712A1C" w:rsidP="00712A1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з</w:t>
      </w:r>
      <w:r w:rsidRPr="00B84669">
        <w:rPr>
          <w:rFonts w:ascii="Times New Roman" w:eastAsia="Arial Unicode MS" w:hAnsi="Times New Roman" w:cs="Times New Roman"/>
          <w:sz w:val="28"/>
          <w:szCs w:val="28"/>
        </w:rPr>
        <w:t xml:space="preserve">авершение строительства </w:t>
      </w:r>
      <w:r>
        <w:rPr>
          <w:rFonts w:ascii="Times New Roman" w:eastAsia="Arial Unicode MS" w:hAnsi="Times New Roman" w:cs="Times New Roman"/>
          <w:sz w:val="28"/>
          <w:szCs w:val="28"/>
        </w:rPr>
        <w:t>и ввод в эксплуатацию объектов: станция обезжелезивания в а.г. Калиновка;</w:t>
      </w:r>
    </w:p>
    <w:p w:rsidR="00712A1C" w:rsidRDefault="00712A1C" w:rsidP="00712A1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модернизация систем управления водоснабжением и водоотведением г. Дубровно (включая проектно-изыскательские работы на 2019-2023 годы)</w:t>
      </w:r>
    </w:p>
    <w:p w:rsidR="00712A1C" w:rsidRDefault="00712A1C" w:rsidP="00712A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своевременное информирование органов власти, иных заинтересованных о результатах проводимой работы и проблемных вопросах с обоснованными предложениями по их решению, в том числе с привлечением других ответственных органов и ведомств;</w:t>
      </w:r>
    </w:p>
    <w:p w:rsidR="00567958" w:rsidRDefault="00712A1C" w:rsidP="00712A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информировать население на постоянной основе о наиболее актуальных рисках для здоровья, связанных с питьевой водой, а также по вопросам эксплуатации индивидуальных и общественных источников нецентрализованного питьевого водоснабжения.</w:t>
      </w:r>
    </w:p>
    <w:p w:rsidR="00712A1C" w:rsidRPr="00712A1C" w:rsidRDefault="00712A1C" w:rsidP="00712A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248F" w:rsidRPr="00C340A8" w:rsidRDefault="00CF359B" w:rsidP="00E220F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40A8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DB0FEA" w:rsidRPr="00C340A8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D2FCE" w:rsidRPr="00C340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E248F" w:rsidRPr="00C340A8">
        <w:rPr>
          <w:rFonts w:ascii="Times New Roman" w:eastAsia="Times New Roman" w:hAnsi="Times New Roman" w:cs="Times New Roman"/>
          <w:b/>
          <w:sz w:val="28"/>
          <w:szCs w:val="28"/>
        </w:rPr>
        <w:t>Гигиена радиационной защиты населения</w:t>
      </w:r>
    </w:p>
    <w:p w:rsidR="00E41985" w:rsidRDefault="00FE248F" w:rsidP="00642C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48F">
        <w:rPr>
          <w:rFonts w:ascii="Times New Roman" w:eastAsia="Times New Roman" w:hAnsi="Times New Roman" w:cs="Times New Roman"/>
          <w:sz w:val="28"/>
          <w:szCs w:val="28"/>
        </w:rPr>
        <w:t>На территории Дубровенского района 1 учреждение здравоохранения использует в своей работе источники ионизирующего излучения (далее – ИИИ). Всего медицинское учреждение эксплуатирует 4 р</w:t>
      </w:r>
      <w:r w:rsidR="008E65BB">
        <w:rPr>
          <w:rFonts w:ascii="Times New Roman" w:eastAsia="Times New Roman" w:hAnsi="Times New Roman" w:cs="Times New Roman"/>
          <w:sz w:val="28"/>
          <w:szCs w:val="28"/>
        </w:rPr>
        <w:t>ентгенов</w:t>
      </w:r>
      <w:r w:rsidR="005355D5">
        <w:rPr>
          <w:rFonts w:ascii="Times New Roman" w:eastAsia="Times New Roman" w:hAnsi="Times New Roman" w:cs="Times New Roman"/>
          <w:sz w:val="28"/>
          <w:szCs w:val="28"/>
        </w:rPr>
        <w:t>ских аппарата и системы</w:t>
      </w:r>
      <w:r w:rsidR="00BB60AB">
        <w:rPr>
          <w:rFonts w:ascii="Times New Roman" w:eastAsia="Times New Roman" w:hAnsi="Times New Roman" w:cs="Times New Roman"/>
          <w:sz w:val="28"/>
          <w:szCs w:val="28"/>
        </w:rPr>
        <w:t>, 2 из которых со сроком эксплуатации более 10 лет</w:t>
      </w:r>
      <w:r w:rsidR="008E65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248F" w:rsidRPr="00FE248F" w:rsidRDefault="00FE248F" w:rsidP="008E6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Основной задачей органов, осуществляющих государственный санитарный надзор, является оценка выполнения пользователями ИИИ </w:t>
      </w:r>
      <w:r w:rsidR="00CE6AD6">
        <w:rPr>
          <w:rFonts w:ascii="Times New Roman" w:eastAsia="Times New Roman" w:hAnsi="Times New Roman" w:cs="Times New Roman"/>
          <w:sz w:val="28"/>
          <w:szCs w:val="28"/>
        </w:rPr>
        <w:t xml:space="preserve">гигиенических 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требований, а также оказание организационно-консультативной помощи, что в итоге дает главный результат – снижение индивидуальных доз облучения персонала, а в учреждениях здравоохранения </w:t>
      </w:r>
      <w:r w:rsidR="003523BA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 пациентов, без ущерба качеству диагностики и лечения больных. Это 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lastRenderedPageBreak/>
        <w:t>объективный, количественный показатель состояния радиационной безопасности на объекте.</w:t>
      </w:r>
    </w:p>
    <w:p w:rsidR="00FE248F" w:rsidRPr="00FE248F" w:rsidRDefault="00FE248F" w:rsidP="008E6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Персонал организации, использующей в своей работе ИИИ, полностью охвачен индивидуальным дозиметрическим контролем (далее </w:t>
      </w:r>
      <w:r w:rsidR="006345CB" w:rsidRPr="00FE248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 ИДК) в соответс</w:t>
      </w:r>
      <w:r>
        <w:rPr>
          <w:rFonts w:ascii="Times New Roman" w:eastAsia="Times New Roman" w:hAnsi="Times New Roman" w:cs="Times New Roman"/>
          <w:sz w:val="28"/>
          <w:szCs w:val="28"/>
        </w:rPr>
        <w:t>твии с требованиями ТНП</w:t>
      </w:r>
      <w:r w:rsidR="00F834B0">
        <w:rPr>
          <w:rFonts w:ascii="Times New Roman" w:eastAsia="Times New Roman" w:hAnsi="Times New Roman" w:cs="Times New Roman"/>
          <w:sz w:val="28"/>
          <w:szCs w:val="28"/>
        </w:rPr>
        <w:t>А. В 2022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 году на ИДК состояли </w:t>
      </w:r>
      <w:r w:rsidR="006345CB" w:rsidRPr="00FE248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834B0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FE248F" w:rsidRPr="00FE248F" w:rsidRDefault="00FE248F" w:rsidP="00BE6A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В учреждении здравоохранения на ИДК находится </w:t>
      </w:r>
      <w:r w:rsidR="006345CB" w:rsidRPr="00FE248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F2105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  <w:r w:rsidR="00BE6A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Из них: врачи-рентгенологи </w:t>
      </w:r>
      <w:r w:rsidR="006345CB" w:rsidRPr="00FE248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F2105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, рентгенолаборанты </w:t>
      </w:r>
      <w:r w:rsidR="006345CB" w:rsidRPr="00FE248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 3, санитарки </w:t>
      </w:r>
      <w:r w:rsidR="006345CB" w:rsidRPr="00FE248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</w:p>
    <w:p w:rsidR="00FE248F" w:rsidRDefault="00FE248F" w:rsidP="008E65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A95">
        <w:rPr>
          <w:rFonts w:ascii="Times New Roman" w:eastAsia="Times New Roman" w:hAnsi="Times New Roman" w:cs="Times New Roman"/>
          <w:sz w:val="28"/>
          <w:szCs w:val="28"/>
          <w:u w:val="single"/>
        </w:rPr>
        <w:t>Заключение</w:t>
      </w:r>
      <w:r w:rsidR="00E33C90" w:rsidRPr="00BF1A95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F834B0">
        <w:rPr>
          <w:rFonts w:ascii="Times New Roman" w:eastAsia="Times New Roman" w:hAnsi="Times New Roman" w:cs="Times New Roman"/>
          <w:sz w:val="28"/>
          <w:szCs w:val="28"/>
        </w:rPr>
        <w:t xml:space="preserve"> радиационная обстановка в 2022</w:t>
      </w:r>
      <w:r w:rsidRPr="00FE248F">
        <w:rPr>
          <w:rFonts w:ascii="Times New Roman" w:eastAsia="Times New Roman" w:hAnsi="Times New Roman" w:cs="Times New Roman"/>
          <w:sz w:val="28"/>
          <w:szCs w:val="28"/>
        </w:rPr>
        <w:t xml:space="preserve"> году на территории Дубровенского района  остается без изменений; ситуация в учреждении, использующим в своей работе источники ионизирующего излучения, остается удовлетворительной, стабильной и контролируемой.</w:t>
      </w:r>
    </w:p>
    <w:p w:rsidR="00936643" w:rsidRDefault="00936643" w:rsidP="0093664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8624A">
        <w:rPr>
          <w:rFonts w:ascii="Times New Roman" w:eastAsia="Times New Roman" w:hAnsi="Times New Roman" w:cs="Times New Roman"/>
          <w:sz w:val="28"/>
          <w:szCs w:val="28"/>
          <w:u w:val="single"/>
        </w:rPr>
        <w:t>Направления деятельности по повышению устойчивости территории Дубровенского района в аспекте</w:t>
      </w:r>
      <w:r w:rsidRPr="0068624A">
        <w:rPr>
          <w:u w:val="single"/>
        </w:rPr>
        <w:t xml:space="preserve"> </w:t>
      </w:r>
      <w:r w:rsidRPr="0068624A">
        <w:rPr>
          <w:rFonts w:ascii="Times New Roman" w:eastAsia="Times New Roman" w:hAnsi="Times New Roman" w:cs="Times New Roman"/>
          <w:sz w:val="28"/>
          <w:szCs w:val="28"/>
          <w:u w:val="single"/>
        </w:rPr>
        <w:t>гигиены радиационной защиты населения:</w:t>
      </w:r>
    </w:p>
    <w:p w:rsidR="00567958" w:rsidRPr="00A36848" w:rsidRDefault="00AA5E49" w:rsidP="00A368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лабораторией </w:t>
      </w:r>
      <w:r w:rsidR="00B95A46" w:rsidRPr="00B95A46">
        <w:rPr>
          <w:rFonts w:ascii="Times New Roman" w:eastAsia="Times New Roman" w:hAnsi="Times New Roman" w:cs="Times New Roman"/>
          <w:sz w:val="28"/>
          <w:szCs w:val="28"/>
        </w:rPr>
        <w:t xml:space="preserve">физических факторов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ГУ «ВОЦГЭиОЗ» </w:t>
      </w:r>
      <w:r w:rsidR="00466C51">
        <w:rPr>
          <w:rFonts w:ascii="Times New Roman" w:eastAsia="Times New Roman" w:hAnsi="Times New Roman" w:cs="Times New Roman"/>
          <w:sz w:val="28"/>
          <w:szCs w:val="28"/>
        </w:rPr>
        <w:t xml:space="preserve">в 2023 г. </w:t>
      </w:r>
      <w:r w:rsidR="00A3684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36848" w:rsidRPr="00A36848">
        <w:rPr>
          <w:rFonts w:ascii="Times New Roman" w:eastAsia="Times New Roman" w:hAnsi="Times New Roman" w:cs="Times New Roman"/>
          <w:sz w:val="28"/>
          <w:szCs w:val="28"/>
        </w:rPr>
        <w:t xml:space="preserve">роизвести измерения </w:t>
      </w:r>
      <w:r>
        <w:rPr>
          <w:rFonts w:ascii="Times New Roman" w:eastAsia="Times New Roman" w:hAnsi="Times New Roman" w:cs="Times New Roman"/>
          <w:sz w:val="28"/>
          <w:szCs w:val="28"/>
        </w:rPr>
        <w:t>уровня радиации в рентгенологическом</w:t>
      </w:r>
      <w:r w:rsidRPr="00AA5E49">
        <w:rPr>
          <w:rFonts w:ascii="Times New Roman" w:eastAsia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A5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УЗ «Дубровенская ЦРБ».</w:t>
      </w:r>
    </w:p>
    <w:p w:rsidR="00906766" w:rsidRDefault="00906766" w:rsidP="009366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248F" w:rsidRPr="00443104" w:rsidRDefault="00CF359B" w:rsidP="00FE248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3104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DB0FEA" w:rsidRPr="00443104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ED2FCE" w:rsidRPr="004431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E248F" w:rsidRPr="00443104">
        <w:rPr>
          <w:rFonts w:ascii="Times New Roman" w:eastAsia="Times New Roman" w:hAnsi="Times New Roman" w:cs="Times New Roman"/>
          <w:b/>
          <w:sz w:val="28"/>
          <w:szCs w:val="28"/>
        </w:rPr>
        <w:t>Гигиена организаций здравоохранения</w:t>
      </w:r>
    </w:p>
    <w:p w:rsidR="0064645C" w:rsidRPr="003059AD" w:rsidRDefault="0064645C" w:rsidP="00646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Toc81327742"/>
      <w:r w:rsidRPr="008E65BB">
        <w:rPr>
          <w:rFonts w:ascii="Times New Roman" w:eastAsia="Times New Roman" w:hAnsi="Times New Roman" w:cs="Times New Roman"/>
          <w:sz w:val="28"/>
          <w:szCs w:val="28"/>
        </w:rPr>
        <w:t>По состоянию на 01.01.202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E65BB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Pr="003059A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надзоре</w:t>
      </w:r>
      <w:r w:rsidRPr="003059AD">
        <w:rPr>
          <w:rFonts w:ascii="Times New Roman" w:eastAsia="Times New Roman" w:hAnsi="Times New Roman" w:cs="Times New Roman"/>
          <w:sz w:val="28"/>
          <w:szCs w:val="28"/>
        </w:rPr>
        <w:t xml:space="preserve"> ГУ «Дубровенский ЦГЭ» находится 1 субъект здравоохранения, 18 объектов государственной формы собственности, осуществляющих медицинскую помощь, в том числе 2 организаций здравоохранения (далее – ОЗ), оказывающих стационарную помощь, 15 – амбулаторно-поликлинических; 1 субъект, 1 объект негосударственной формы собственности.</w:t>
      </w:r>
    </w:p>
    <w:p w:rsidR="0064645C" w:rsidRPr="003059AD" w:rsidRDefault="0064645C" w:rsidP="00646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AD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Санитарно-эпидемиологическая ситуация в ОЗ, как объектах надзора, характеризовалась как благополучная, с совершенствованием системы эпидемиологического надзора, структуры, развитием и укреплением материально-технической базы.</w:t>
      </w:r>
    </w:p>
    <w:p w:rsidR="0064645C" w:rsidRPr="003059AD" w:rsidRDefault="0064645C" w:rsidP="00646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AD">
        <w:rPr>
          <w:rFonts w:ascii="Times New Roman" w:eastAsia="Times New Roman" w:hAnsi="Times New Roman" w:cs="Times New Roman"/>
          <w:sz w:val="28"/>
          <w:szCs w:val="28"/>
        </w:rPr>
        <w:t>В ОЗ, начиная с уровня ЦРБ, реализуются программа производственного контроля соблюдения требований санитарно-эпидемиологического законодательства, программа (отдельные элементы) инфекционного контроля с учетом специфических особенностей работы каждого учреждения. В результате проводимой работы обеспечены безопасное оказание медицинской помощи, динамика улучшения санитарно-технического состояния ОЗ, условий пребывания пациентов.</w:t>
      </w:r>
    </w:p>
    <w:p w:rsidR="0064645C" w:rsidRPr="003059AD" w:rsidRDefault="0064645C" w:rsidP="00646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AD">
        <w:rPr>
          <w:rFonts w:ascii="Times New Roman" w:eastAsia="Times New Roman" w:hAnsi="Times New Roman" w:cs="Times New Roman"/>
          <w:sz w:val="28"/>
          <w:szCs w:val="28"/>
        </w:rPr>
        <w:t xml:space="preserve">Вопросы соблюдения санитарно-эпидемиологического законодательства и осуществления государственного-санитарного надзора за ОЗ  рассмотрены с принятием решения на 3 заседаниях медико-санитарного совета, 4 совместных производственных совещаниях. </w:t>
      </w:r>
    </w:p>
    <w:p w:rsidR="0064645C" w:rsidRPr="003059AD" w:rsidRDefault="0064645C" w:rsidP="006464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AD">
        <w:rPr>
          <w:rFonts w:ascii="Times New Roman" w:eastAsia="Times New Roman" w:hAnsi="Times New Roman" w:cs="Times New Roman"/>
          <w:sz w:val="28"/>
          <w:szCs w:val="28"/>
        </w:rPr>
        <w:t>Со специалистами ОЗ по вопросам санитарно-эпидемиологического законодательства, в том числе по вопросам организации питания, проведено 5 семинаров, 4 обучающих занятия с отработкой практических навыков.</w:t>
      </w:r>
    </w:p>
    <w:p w:rsidR="0064645C" w:rsidRPr="003059AD" w:rsidRDefault="0064645C" w:rsidP="00646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AD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планами укрепления материально-технической базы ОЗ и с учетом необходимости в пределах выделенного финансирования проведены текущие ремонты в отделениях ЦРБ и на сельских ОЗ, замена мебели и оборудования. С 2022 года стерилизация изделий медицинского назначения в ОЗ района проводится централизовано в ЦСО УЗ «Дубровенская ЦРБ».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3059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645C" w:rsidRPr="003059AD" w:rsidRDefault="0064645C" w:rsidP="00646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AD">
        <w:rPr>
          <w:rFonts w:ascii="Times New Roman" w:eastAsia="Times New Roman" w:hAnsi="Times New Roman" w:cs="Times New Roman"/>
          <w:sz w:val="28"/>
          <w:szCs w:val="28"/>
        </w:rPr>
        <w:t>Система контроля за соблюдением требований санитарно-эпидемиологического контроля реализовывалась при осуществлении государственного санитарного надзора, внутреннего ведомственного контроля.</w:t>
      </w:r>
    </w:p>
    <w:p w:rsidR="0064645C" w:rsidRDefault="0064645C" w:rsidP="00646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AD">
        <w:rPr>
          <w:rFonts w:ascii="Times New Roman" w:eastAsia="Times New Roman" w:hAnsi="Times New Roman" w:cs="Times New Roman"/>
          <w:sz w:val="28"/>
          <w:szCs w:val="28"/>
        </w:rPr>
        <w:t xml:space="preserve">Проведены обследования  ОЗ по вопросам содержания территорий, зданий и помещений, обследования по вопросам соблюдения требований санитарно-эпидемиологического законодательства при оказании медицинской помощи, вопросам контроля за организацией питания пациентов с заслушиванием и принятием решения на медико-санитарных советах и совместных производственных совещаниях. </w:t>
      </w:r>
    </w:p>
    <w:p w:rsidR="0064645C" w:rsidRPr="003059AD" w:rsidRDefault="0064645C" w:rsidP="00646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9AD">
        <w:rPr>
          <w:rFonts w:ascii="Times New Roman" w:eastAsia="Times New Roman" w:hAnsi="Times New Roman" w:cs="Times New Roman"/>
          <w:sz w:val="28"/>
          <w:szCs w:val="28"/>
        </w:rPr>
        <w:t xml:space="preserve">В ходе надзорных, контрольных мероприятий нарушения выявлялись в 100%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59AD">
        <w:rPr>
          <w:rFonts w:ascii="Times New Roman" w:eastAsia="Times New Roman" w:hAnsi="Times New Roman" w:cs="Times New Roman"/>
          <w:sz w:val="28"/>
          <w:szCs w:val="28"/>
        </w:rPr>
        <w:t>ОЗ государственной и негосударственной формы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645C" w:rsidRPr="00066A03" w:rsidRDefault="0064645C" w:rsidP="00646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A03">
        <w:rPr>
          <w:rFonts w:ascii="Times New Roman" w:eastAsia="Times New Roman" w:hAnsi="Times New Roman" w:cs="Times New Roman"/>
          <w:sz w:val="28"/>
          <w:szCs w:val="28"/>
        </w:rPr>
        <w:t>В целом санитарное состояние и благоустройство территорий ОЗ оценивалось удовлетворительно, отдельные нарушения выявлялись в 37,0%.</w:t>
      </w:r>
    </w:p>
    <w:p w:rsidR="0064645C" w:rsidRPr="00066A03" w:rsidRDefault="0064645C" w:rsidP="00646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A03">
        <w:rPr>
          <w:rFonts w:ascii="Times New Roman" w:eastAsia="Times New Roman" w:hAnsi="Times New Roman" w:cs="Times New Roman"/>
          <w:sz w:val="28"/>
          <w:szCs w:val="28"/>
        </w:rPr>
        <w:t>Наиболее часто при проведении надзорных мероприятий выявлялись нарушения  санитарно-технического состояния и содержания помещений в 35,3% ОЗ, содержания и использования мебели, оборудования – в 23,5%, соблюдения порядка проведения уборок, бельевого режима – в 3,0%, проведения дезинфекционно-стерилизационных мероприятий – в 29,4%, организации питания пациентов – в 100% больничных ОЗ, условий труда работников – в 0%, иные нарушения – в 45,9%. Текущий характер большинства нарушений был устранен в минимально короткие сроки. На контроле остаются те несоответствия, которые требуют определенных финансовых затрат.</w:t>
      </w:r>
    </w:p>
    <w:p w:rsidR="0064645C" w:rsidRPr="00066A03" w:rsidRDefault="0064645C" w:rsidP="00646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A03">
        <w:rPr>
          <w:rFonts w:ascii="Times New Roman" w:eastAsia="Times New Roman" w:hAnsi="Times New Roman" w:cs="Times New Roman"/>
          <w:sz w:val="28"/>
          <w:szCs w:val="28"/>
        </w:rPr>
        <w:t xml:space="preserve">Повышение внутреннего контроля соблюдения требований при организации питания пациентов способствовало снижению нарушений текущего характера, повторных нарушений. </w:t>
      </w:r>
    </w:p>
    <w:p w:rsidR="0064645C" w:rsidRPr="00066A03" w:rsidRDefault="0064645C" w:rsidP="006464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A03">
        <w:rPr>
          <w:rFonts w:ascii="Times New Roman" w:eastAsia="Times New Roman" w:hAnsi="Times New Roman" w:cs="Times New Roman"/>
          <w:sz w:val="28"/>
          <w:szCs w:val="28"/>
        </w:rPr>
        <w:t xml:space="preserve">Обеспечено ежемесячное проведение оценки организации питания пациентов. В целом в ОЗ процент выполнения среднесуточных норм продуктов питания в 2022 году составил  95,7% </w:t>
      </w:r>
      <w:r w:rsidRPr="00066A03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Pr="00066A03">
        <w:rPr>
          <w:rFonts w:ascii="Times New Roman" w:eastAsia="Times New Roman" w:hAnsi="Times New Roman" w:cs="Times New Roman"/>
          <w:sz w:val="28"/>
          <w:szCs w:val="28"/>
        </w:rPr>
        <w:t xml:space="preserve">  в том числе:  мясо – 96,1%, рыба – 93,9%, творог – 95,5%, яйцо – 96,4%, молоко – 98,7%, сметана – 97,1%.</w:t>
      </w:r>
    </w:p>
    <w:p w:rsidR="0064645C" w:rsidRDefault="0064645C" w:rsidP="001306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A03">
        <w:rPr>
          <w:rFonts w:ascii="Times New Roman" w:eastAsia="Times New Roman" w:hAnsi="Times New Roman" w:cs="Times New Roman"/>
          <w:sz w:val="28"/>
          <w:szCs w:val="28"/>
        </w:rPr>
        <w:t xml:space="preserve">По фактам выявленных нарушений выданы  рекомендации. Направлено 4 письма в ОЗ и в местные органы власти. В целом отмечается положительная динамика в устранении нарушений ОЗ, текущие несоответствия, не требующие дополнительных финансовых затрат, устранялись в минимальные сроки. </w:t>
      </w:r>
    </w:p>
    <w:p w:rsidR="0064645C" w:rsidRPr="00066A03" w:rsidRDefault="0064645C" w:rsidP="001306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A03">
        <w:rPr>
          <w:rFonts w:ascii="Times New Roman" w:eastAsia="Times New Roman" w:hAnsi="Times New Roman" w:cs="Times New Roman"/>
          <w:sz w:val="28"/>
          <w:szCs w:val="28"/>
        </w:rPr>
        <w:t>Проведен ремонт и введена в эксплуатацию клинико-диагностическая лаборатория.</w:t>
      </w:r>
    </w:p>
    <w:p w:rsidR="0064645C" w:rsidRPr="00066A03" w:rsidRDefault="0064645C" w:rsidP="001306C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066A03">
        <w:rPr>
          <w:rFonts w:ascii="Times New Roman" w:eastAsia="Times New Roman" w:hAnsi="Times New Roman" w:cs="Times New Roman"/>
          <w:sz w:val="28"/>
          <w:szCs w:val="28"/>
        </w:rPr>
        <w:lastRenderedPageBreak/>
        <w:t>В ОЗ разработана программа производственного контроля, исследования проведены в соответствии с программой в полном объеме.</w:t>
      </w:r>
      <w:r w:rsidRPr="00066A03">
        <w:rPr>
          <w:rFonts w:ascii="Times New Roman" w:hAnsi="Times New Roman" w:cs="Times New Roman"/>
          <w:sz w:val="28"/>
        </w:rPr>
        <w:t xml:space="preserve"> </w:t>
      </w:r>
    </w:p>
    <w:p w:rsidR="0064645C" w:rsidRDefault="00936643" w:rsidP="009366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u w:val="single"/>
        </w:rPr>
      </w:pPr>
      <w:r w:rsidRPr="001306C2">
        <w:rPr>
          <w:rFonts w:ascii="Times New Roman" w:eastAsia="Times New Roman" w:hAnsi="Times New Roman" w:cs="Times New Roman"/>
          <w:sz w:val="28"/>
          <w:szCs w:val="28"/>
          <w:u w:val="single"/>
        </w:rPr>
        <w:t>Направления деятельности по повышению устойчивости территории Дубровенского района в аспекте</w:t>
      </w:r>
      <w:r w:rsidRPr="001306C2">
        <w:t xml:space="preserve"> </w:t>
      </w:r>
      <w:r w:rsidRPr="001306C2">
        <w:rPr>
          <w:rFonts w:ascii="Times New Roman" w:eastAsia="Times New Roman" w:hAnsi="Times New Roman" w:cs="Times New Roman"/>
          <w:sz w:val="28"/>
          <w:szCs w:val="28"/>
          <w:u w:val="single"/>
        </w:rPr>
        <w:t>гигиены организаций здравоохранения</w:t>
      </w:r>
      <w:r w:rsidR="00B3607E" w:rsidRPr="001306C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2023 год</w:t>
      </w:r>
      <w:r w:rsidRPr="001306C2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1306C2" w:rsidRDefault="001306C2" w:rsidP="001306C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066A03">
        <w:rPr>
          <w:rFonts w:ascii="Times New Roman" w:hAnsi="Times New Roman" w:cs="Times New Roman"/>
          <w:sz w:val="28"/>
        </w:rPr>
        <w:t>ремонт в УЗ «Дубровенская ЦРБ» (терапевтическое отделение</w:t>
      </w:r>
      <w:r>
        <w:rPr>
          <w:rFonts w:ascii="Times New Roman" w:hAnsi="Times New Roman" w:cs="Times New Roman"/>
          <w:sz w:val="28"/>
        </w:rPr>
        <w:t>, ремонт и перевод на другие площади эндоскопического кабинета);</w:t>
      </w:r>
    </w:p>
    <w:p w:rsidR="001306C2" w:rsidRDefault="001306C2" w:rsidP="001306C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косметические </w:t>
      </w:r>
      <w:r w:rsidRPr="00066A03">
        <w:rPr>
          <w:rFonts w:ascii="Times New Roman" w:hAnsi="Times New Roman" w:cs="Times New Roman"/>
          <w:sz w:val="28"/>
        </w:rPr>
        <w:t>ремонты сельских ОЗ</w:t>
      </w:r>
      <w:r>
        <w:rPr>
          <w:rFonts w:ascii="Times New Roman" w:hAnsi="Times New Roman" w:cs="Times New Roman"/>
          <w:sz w:val="28"/>
        </w:rPr>
        <w:t xml:space="preserve"> с заменой сантех. оборудования, установкой водонагревателей в режимных кабинетах, замена окон и входных групп; </w:t>
      </w:r>
    </w:p>
    <w:p w:rsidR="001306C2" w:rsidRDefault="001306C2" w:rsidP="001306C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на Будском ФАПе организация системы водоотведения</w:t>
      </w:r>
      <w:r w:rsidRPr="00066A03">
        <w:rPr>
          <w:rFonts w:ascii="Times New Roman" w:hAnsi="Times New Roman" w:cs="Times New Roman"/>
          <w:sz w:val="28"/>
        </w:rPr>
        <w:t>, ремонт Осинторфской БСУ</w:t>
      </w:r>
      <w:r>
        <w:rPr>
          <w:rFonts w:ascii="Times New Roman" w:hAnsi="Times New Roman" w:cs="Times New Roman"/>
          <w:sz w:val="28"/>
        </w:rPr>
        <w:t xml:space="preserve"> (ремонт амбулатории, косметический ремонт палат, покраска здания)</w:t>
      </w:r>
      <w:r w:rsidRPr="00066A03">
        <w:rPr>
          <w:rFonts w:ascii="Times New Roman" w:hAnsi="Times New Roman" w:cs="Times New Roman"/>
          <w:sz w:val="28"/>
        </w:rPr>
        <w:t>.</w:t>
      </w:r>
    </w:p>
    <w:p w:rsidR="00D575A2" w:rsidRDefault="00D575A2" w:rsidP="003F762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C" w:rsidRPr="003523BA" w:rsidRDefault="00C022C7" w:rsidP="003F7626">
      <w:pPr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3B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3523BA">
        <w:rPr>
          <w:rFonts w:ascii="Times New Roman" w:hAnsi="Times New Roman" w:cs="Times New Roman"/>
          <w:b/>
          <w:sz w:val="28"/>
          <w:szCs w:val="28"/>
        </w:rPr>
        <w:t>.</w:t>
      </w:r>
      <w:r w:rsidRPr="00352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20FC" w:rsidRPr="003523BA">
        <w:rPr>
          <w:rFonts w:ascii="Times New Roman" w:hAnsi="Times New Roman" w:cs="Times New Roman"/>
          <w:b/>
          <w:sz w:val="28"/>
          <w:szCs w:val="28"/>
        </w:rPr>
        <w:t>Обеспечение санитарно-противоэпидемической устойчивости территории</w:t>
      </w:r>
      <w:bookmarkEnd w:id="15"/>
    </w:p>
    <w:p w:rsidR="00EA1955" w:rsidRPr="0093715B" w:rsidRDefault="000E3BE2" w:rsidP="000E3BE2">
      <w:pPr>
        <w:pStyle w:val="2"/>
        <w:ind w:firstLine="709"/>
        <w:jc w:val="center"/>
        <w:rPr>
          <w:bCs/>
          <w:sz w:val="28"/>
          <w:szCs w:val="28"/>
        </w:rPr>
      </w:pPr>
      <w:bookmarkStart w:id="16" w:name="_Toc81327743"/>
      <w:r w:rsidRPr="0093715B">
        <w:rPr>
          <w:bCs/>
          <w:sz w:val="28"/>
          <w:szCs w:val="28"/>
        </w:rPr>
        <w:t xml:space="preserve">4.1 </w:t>
      </w:r>
      <w:r w:rsidR="00E220FC" w:rsidRPr="0093715B">
        <w:rPr>
          <w:bCs/>
          <w:sz w:val="28"/>
          <w:szCs w:val="28"/>
        </w:rPr>
        <w:t xml:space="preserve">Эпидемиологический анализ инфекционной заболеваемости населения </w:t>
      </w:r>
      <w:r w:rsidR="00F97306" w:rsidRPr="0093715B">
        <w:rPr>
          <w:bCs/>
          <w:sz w:val="28"/>
          <w:szCs w:val="28"/>
        </w:rPr>
        <w:t xml:space="preserve">Дубровенского </w:t>
      </w:r>
      <w:r w:rsidR="00E220FC" w:rsidRPr="0093715B">
        <w:rPr>
          <w:bCs/>
          <w:sz w:val="28"/>
          <w:szCs w:val="28"/>
        </w:rPr>
        <w:t>района</w:t>
      </w:r>
      <w:bookmarkEnd w:id="16"/>
    </w:p>
    <w:p w:rsidR="001127BC" w:rsidRDefault="001127BC" w:rsidP="002F1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0"/>
          <w:highlight w:val="yellow"/>
        </w:rPr>
      </w:pPr>
      <w:bookmarkStart w:id="17" w:name="_Hlk111544949"/>
    </w:p>
    <w:p w:rsidR="00735AA0" w:rsidRDefault="00735AA0" w:rsidP="002F1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26035</wp:posOffset>
            </wp:positionV>
            <wp:extent cx="3629025" cy="1285875"/>
            <wp:effectExtent l="0" t="0" r="0" b="0"/>
            <wp:wrapSquare wrapText="bothSides"/>
            <wp:docPr id="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5B1BD3">
        <w:rPr>
          <w:rFonts w:ascii="Times New Roman" w:hAnsi="Times New Roman"/>
          <w:sz w:val="24"/>
          <w:szCs w:val="28"/>
        </w:rPr>
        <w:t xml:space="preserve"> </w:t>
      </w:r>
    </w:p>
    <w:p w:rsidR="006F6362" w:rsidRDefault="00735AA0" w:rsidP="002F1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8D09B6">
        <w:rPr>
          <w:rFonts w:ascii="Times New Roman" w:hAnsi="Times New Roman"/>
          <w:sz w:val="24"/>
          <w:szCs w:val="28"/>
        </w:rPr>
        <w:t xml:space="preserve">Рис. 9. </w:t>
      </w:r>
      <w:r w:rsidR="006F6362" w:rsidRPr="00426C44">
        <w:rPr>
          <w:rFonts w:ascii="Times New Roman" w:hAnsi="Times New Roman"/>
          <w:sz w:val="24"/>
          <w:szCs w:val="28"/>
        </w:rPr>
        <w:t xml:space="preserve">Многолетняя динамика инфекционной </w:t>
      </w:r>
      <w:r w:rsidR="009C0F9E">
        <w:rPr>
          <w:rFonts w:ascii="Times New Roman" w:hAnsi="Times New Roman"/>
          <w:sz w:val="24"/>
          <w:szCs w:val="28"/>
        </w:rPr>
        <w:t>заболеваемости в 2018-2022</w:t>
      </w:r>
      <w:r w:rsidR="006F6362">
        <w:rPr>
          <w:rFonts w:ascii="Times New Roman" w:hAnsi="Times New Roman"/>
          <w:sz w:val="24"/>
          <w:szCs w:val="28"/>
        </w:rPr>
        <w:t xml:space="preserve"> годах на 100 000 </w:t>
      </w:r>
      <w:r w:rsidR="006F6362" w:rsidRPr="00426C44">
        <w:rPr>
          <w:rFonts w:ascii="Times New Roman" w:hAnsi="Times New Roman"/>
          <w:sz w:val="24"/>
          <w:szCs w:val="28"/>
        </w:rPr>
        <w:t>населения.</w:t>
      </w:r>
    </w:p>
    <w:p w:rsidR="006F6362" w:rsidRDefault="006F6362" w:rsidP="002F1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735AA0" w:rsidRDefault="00735AA0" w:rsidP="002F1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735AA0" w:rsidRDefault="00735AA0" w:rsidP="002F1E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7B7A5D" w:rsidRPr="00365723" w:rsidRDefault="00F1734F" w:rsidP="007B7A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0"/>
        </w:rPr>
      </w:pPr>
      <w:r w:rsidRPr="00365723">
        <w:rPr>
          <w:rFonts w:ascii="Times New Roman" w:hAnsi="Times New Roman" w:cs="Times New Roman"/>
          <w:sz w:val="28"/>
          <w:szCs w:val="30"/>
        </w:rPr>
        <w:t>Прир</w:t>
      </w:r>
      <w:r w:rsidR="00365723" w:rsidRPr="00365723">
        <w:rPr>
          <w:rFonts w:ascii="Times New Roman" w:hAnsi="Times New Roman" w:cs="Times New Roman"/>
          <w:sz w:val="28"/>
          <w:szCs w:val="30"/>
        </w:rPr>
        <w:t>ост заболеваемости к уровню 2021 года</w:t>
      </w:r>
      <w:r w:rsidRPr="00365723">
        <w:rPr>
          <w:rFonts w:ascii="Times New Roman" w:hAnsi="Times New Roman" w:cs="Times New Roman"/>
          <w:sz w:val="28"/>
          <w:szCs w:val="30"/>
        </w:rPr>
        <w:t xml:space="preserve"> составил (</w:t>
      </w:r>
      <w:r w:rsidR="006A59C4">
        <w:rPr>
          <w:rFonts w:ascii="Times New Roman" w:hAnsi="Times New Roman" w:cs="Times New Roman"/>
          <w:sz w:val="28"/>
          <w:szCs w:val="30"/>
        </w:rPr>
        <w:t xml:space="preserve"> </w:t>
      </w:r>
      <w:r w:rsidRPr="00365723">
        <w:rPr>
          <w:rFonts w:ascii="Times New Roman" w:hAnsi="Times New Roman" w:cs="Times New Roman"/>
          <w:sz w:val="28"/>
          <w:szCs w:val="30"/>
        </w:rPr>
        <w:t>+</w:t>
      </w:r>
      <w:r w:rsidR="00365723" w:rsidRPr="00365723">
        <w:rPr>
          <w:rFonts w:ascii="Times New Roman" w:hAnsi="Times New Roman" w:cs="Times New Roman"/>
          <w:sz w:val="28"/>
          <w:szCs w:val="30"/>
        </w:rPr>
        <w:t>20,51</w:t>
      </w:r>
      <w:r w:rsidRPr="00365723">
        <w:rPr>
          <w:rFonts w:ascii="Times New Roman" w:hAnsi="Times New Roman" w:cs="Times New Roman"/>
          <w:sz w:val="28"/>
          <w:szCs w:val="30"/>
        </w:rPr>
        <w:t>%)</w:t>
      </w:r>
      <w:r w:rsidR="00CA47F8" w:rsidRPr="00365723">
        <w:rPr>
          <w:rFonts w:ascii="Times New Roman" w:hAnsi="Times New Roman" w:cs="Times New Roman"/>
          <w:sz w:val="28"/>
          <w:szCs w:val="30"/>
        </w:rPr>
        <w:t>.</w:t>
      </w:r>
      <w:bookmarkEnd w:id="17"/>
    </w:p>
    <w:p w:rsidR="00443104" w:rsidRPr="00C10329" w:rsidRDefault="00E220FC" w:rsidP="00DA7C42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C10329">
        <w:rPr>
          <w:rFonts w:ascii="Times New Roman" w:hAnsi="Times New Roman"/>
          <w:sz w:val="28"/>
          <w:szCs w:val="28"/>
        </w:rPr>
        <w:t>В структуре инфекционной заболеваемости основной удельный вес</w:t>
      </w:r>
      <w:r w:rsidR="00B329FE" w:rsidRPr="00C10329">
        <w:rPr>
          <w:rFonts w:ascii="Times New Roman" w:hAnsi="Times New Roman"/>
          <w:sz w:val="28"/>
          <w:szCs w:val="28"/>
        </w:rPr>
        <w:t xml:space="preserve"> </w:t>
      </w:r>
      <w:r w:rsidRPr="00C10329">
        <w:rPr>
          <w:rFonts w:ascii="Times New Roman" w:hAnsi="Times New Roman"/>
          <w:sz w:val="28"/>
          <w:szCs w:val="28"/>
        </w:rPr>
        <w:t>приходится на острые инфекции верхних дыхательных путей. Эта группа заболеваний является</w:t>
      </w:r>
      <w:r w:rsidR="0040753A" w:rsidRPr="00C10329">
        <w:rPr>
          <w:rFonts w:ascii="Times New Roman" w:hAnsi="Times New Roman"/>
          <w:sz w:val="28"/>
          <w:szCs w:val="28"/>
        </w:rPr>
        <w:t xml:space="preserve"> </w:t>
      </w:r>
      <w:r w:rsidRPr="00C10329">
        <w:rPr>
          <w:rFonts w:ascii="Times New Roman" w:hAnsi="Times New Roman"/>
          <w:sz w:val="28"/>
          <w:szCs w:val="28"/>
        </w:rPr>
        <w:t>наиболее эпидемически и социально значимой, ввиду массовости заболеваний</w:t>
      </w:r>
      <w:r w:rsidR="00B329FE" w:rsidRPr="00C10329">
        <w:rPr>
          <w:rFonts w:ascii="Times New Roman" w:hAnsi="Times New Roman"/>
          <w:sz w:val="28"/>
          <w:szCs w:val="28"/>
        </w:rPr>
        <w:t xml:space="preserve"> </w:t>
      </w:r>
      <w:r w:rsidRPr="00C10329">
        <w:rPr>
          <w:rFonts w:ascii="Times New Roman" w:hAnsi="Times New Roman"/>
          <w:sz w:val="28"/>
          <w:szCs w:val="28"/>
        </w:rPr>
        <w:t>и как следствие, значительных материальных затрат.</w:t>
      </w:r>
    </w:p>
    <w:p w:rsidR="00347E0D" w:rsidRDefault="00BF34D3" w:rsidP="00C10329">
      <w:pPr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3086100" cy="981075"/>
            <wp:effectExtent l="0" t="0" r="0" b="0"/>
            <wp:wrapSquare wrapText="bothSides"/>
            <wp:docPr id="8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C10329" w:rsidRPr="00C10329" w:rsidRDefault="00735AA0" w:rsidP="00C10329">
      <w:pPr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 10</w:t>
      </w:r>
      <w:r w:rsidR="00443104" w:rsidRPr="008D09B6">
        <w:rPr>
          <w:rFonts w:ascii="Times New Roman" w:hAnsi="Times New Roman"/>
          <w:sz w:val="24"/>
          <w:szCs w:val="28"/>
        </w:rPr>
        <w:t xml:space="preserve">. Многолетняя динамика общей заболеваемости </w:t>
      </w:r>
      <w:r w:rsidR="00347E0D">
        <w:rPr>
          <w:rFonts w:ascii="Times New Roman" w:hAnsi="Times New Roman"/>
          <w:sz w:val="24"/>
          <w:szCs w:val="28"/>
        </w:rPr>
        <w:t xml:space="preserve">воздушно-капельными </w:t>
      </w:r>
      <w:r w:rsidR="00443104" w:rsidRPr="008D09B6">
        <w:rPr>
          <w:rFonts w:ascii="Times New Roman" w:hAnsi="Times New Roman"/>
          <w:sz w:val="24"/>
          <w:szCs w:val="28"/>
        </w:rPr>
        <w:t xml:space="preserve">инфекциями </w:t>
      </w:r>
      <w:r w:rsidR="008E4347">
        <w:rPr>
          <w:rFonts w:ascii="Times New Roman" w:hAnsi="Times New Roman"/>
          <w:sz w:val="24"/>
          <w:szCs w:val="28"/>
        </w:rPr>
        <w:t>в 2018</w:t>
      </w:r>
      <w:r w:rsidR="00443104" w:rsidRPr="008D09B6">
        <w:rPr>
          <w:rFonts w:ascii="Times New Roman" w:hAnsi="Times New Roman"/>
          <w:sz w:val="24"/>
          <w:szCs w:val="28"/>
        </w:rPr>
        <w:t>-</w:t>
      </w:r>
      <w:r w:rsidR="008E4347">
        <w:rPr>
          <w:rFonts w:ascii="Times New Roman" w:hAnsi="Times New Roman"/>
          <w:sz w:val="24"/>
          <w:szCs w:val="28"/>
        </w:rPr>
        <w:t>2022</w:t>
      </w:r>
      <w:r w:rsidR="00C10329">
        <w:rPr>
          <w:rFonts w:ascii="Times New Roman" w:hAnsi="Times New Roman"/>
          <w:sz w:val="24"/>
          <w:szCs w:val="28"/>
        </w:rPr>
        <w:t xml:space="preserve"> годах на 100 000 населения.</w:t>
      </w:r>
    </w:p>
    <w:p w:rsidR="00347E0D" w:rsidRPr="00347E0D" w:rsidRDefault="00347E0D" w:rsidP="00347E0D">
      <w:pPr>
        <w:pStyle w:val="ae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Заболеваемость </w:t>
      </w:r>
      <w:r w:rsidRPr="00347E0D">
        <w:rPr>
          <w:rFonts w:ascii="Times New Roman" w:hAnsi="Times New Roman"/>
          <w:sz w:val="28"/>
          <w:szCs w:val="28"/>
        </w:rPr>
        <w:t xml:space="preserve">воздушно-капельными инфекциями в 2022 году на 2 случая меньше, чем в 2021 году, </w:t>
      </w:r>
      <w:r w:rsidRPr="00735AA0">
        <w:rPr>
          <w:rFonts w:ascii="Times New Roman" w:hAnsi="Times New Roman"/>
          <w:sz w:val="28"/>
          <w:szCs w:val="28"/>
        </w:rPr>
        <w:t xml:space="preserve">а показатель заболеваемости на 100 тыс. населения </w:t>
      </w:r>
      <w:r w:rsidR="00735AA0" w:rsidRPr="00735AA0">
        <w:rPr>
          <w:rFonts w:ascii="Times New Roman" w:hAnsi="Times New Roman"/>
          <w:sz w:val="28"/>
          <w:szCs w:val="28"/>
        </w:rPr>
        <w:t>на 6,0</w:t>
      </w:r>
      <w:r w:rsidRPr="00735AA0">
        <w:rPr>
          <w:rFonts w:ascii="Times New Roman" w:hAnsi="Times New Roman"/>
          <w:sz w:val="28"/>
          <w:szCs w:val="28"/>
        </w:rPr>
        <w:t xml:space="preserve"> % ниже показателя 2021 года (рис. 9).</w:t>
      </w:r>
    </w:p>
    <w:p w:rsidR="00E220FC" w:rsidRPr="0050608B" w:rsidRDefault="00347E0D" w:rsidP="0050102B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702D7">
        <w:rPr>
          <w:rFonts w:ascii="Times New Roman" w:eastAsia="MS Mincho" w:hAnsi="Times New Roman" w:cs="Times New Roman"/>
          <w:sz w:val="28"/>
          <w:szCs w:val="28"/>
          <w:lang w:eastAsia="ja-JP"/>
        </w:rPr>
        <w:t>В 2022</w:t>
      </w:r>
      <w:r w:rsidR="000377C0" w:rsidRPr="006702D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г</w:t>
      </w:r>
      <w:r w:rsidR="00963C4C" w:rsidRPr="006702D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оду от гриппа было привито </w:t>
      </w:r>
      <w:r w:rsidR="006702D7" w:rsidRPr="006702D7">
        <w:rPr>
          <w:rFonts w:ascii="Times New Roman" w:eastAsia="MS Mincho" w:hAnsi="Times New Roman" w:cs="Times New Roman"/>
          <w:sz w:val="28"/>
          <w:szCs w:val="28"/>
          <w:lang w:eastAsia="ja-JP"/>
        </w:rPr>
        <w:t>40,00 % населения (5363</w:t>
      </w:r>
      <w:r w:rsidR="000377C0" w:rsidRPr="006702D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человек</w:t>
      </w:r>
      <w:r w:rsidR="006702D7" w:rsidRPr="006702D7">
        <w:rPr>
          <w:rFonts w:ascii="Times New Roman" w:eastAsia="MS Mincho" w:hAnsi="Times New Roman" w:cs="Times New Roman"/>
          <w:sz w:val="28"/>
          <w:szCs w:val="28"/>
          <w:lang w:eastAsia="ja-JP"/>
        </w:rPr>
        <w:t>а</w:t>
      </w:r>
      <w:r w:rsidR="000377C0" w:rsidRPr="006702D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), </w:t>
      </w:r>
      <w:r w:rsidR="000377C0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>в т.ч. за счет средств республи</w:t>
      </w:r>
      <w:r w:rsidR="006702D7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>канского бюджета – 13,70 % (1830</w:t>
      </w:r>
      <w:r w:rsidR="000377C0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че</w:t>
      </w:r>
      <w:r w:rsidR="00963C4C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>ловек), местных бюджетов –</w:t>
      </w:r>
      <w:r w:rsidR="006702D7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>26,30% (3530</w:t>
      </w:r>
      <w:r w:rsidR="000377C0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человек), </w:t>
      </w:r>
      <w:r w:rsidR="00963C4C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>личных средств граждан – 0,02 % (3</w:t>
      </w:r>
      <w:r w:rsidR="000377C0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человек</w:t>
      </w:r>
      <w:r w:rsidR="00963C4C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>а</w:t>
      </w:r>
      <w:r w:rsidR="000377C0" w:rsidRPr="0050608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). </w:t>
      </w:r>
    </w:p>
    <w:p w:rsidR="005B3A72" w:rsidRPr="00832EC5" w:rsidRDefault="00E220FC" w:rsidP="001D68A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2EC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Охват профилактическими прививками контингентов из групп риска неблагоприятных последствий заболевания гриппом в соответствии с Национальным календарем профилактических прививок в</w:t>
      </w:r>
      <w:r w:rsidR="003241C4" w:rsidRPr="00832E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целом по району составил –</w:t>
      </w:r>
      <w:r w:rsidR="00832EC5" w:rsidRPr="00832EC5">
        <w:rPr>
          <w:rFonts w:ascii="Times New Roman" w:eastAsia="Calibri" w:hAnsi="Times New Roman" w:cs="Times New Roman"/>
          <w:sz w:val="28"/>
          <w:szCs w:val="28"/>
          <w:lang w:eastAsia="en-US"/>
        </w:rPr>
        <w:t>50,85</w:t>
      </w:r>
      <w:r w:rsidRPr="00832EC5">
        <w:rPr>
          <w:rFonts w:ascii="Times New Roman" w:eastAsia="Calibri" w:hAnsi="Times New Roman" w:cs="Times New Roman"/>
          <w:sz w:val="28"/>
          <w:szCs w:val="28"/>
          <w:lang w:eastAsia="en-US"/>
        </w:rPr>
        <w:t>%, среди групп рис</w:t>
      </w:r>
      <w:r w:rsidR="003241C4" w:rsidRPr="00832EC5">
        <w:rPr>
          <w:rFonts w:ascii="Times New Roman" w:eastAsia="Calibri" w:hAnsi="Times New Roman" w:cs="Times New Roman"/>
          <w:sz w:val="28"/>
          <w:szCs w:val="28"/>
          <w:lang w:eastAsia="en-US"/>
        </w:rPr>
        <w:t>ка высокого заражения гриппом –</w:t>
      </w:r>
      <w:r w:rsidR="00832EC5" w:rsidRPr="00832EC5">
        <w:rPr>
          <w:rFonts w:ascii="Times New Roman" w:eastAsia="Calibri" w:hAnsi="Times New Roman" w:cs="Times New Roman"/>
          <w:sz w:val="28"/>
          <w:szCs w:val="28"/>
          <w:lang w:eastAsia="en-US"/>
        </w:rPr>
        <w:t>28,34%, другие категории лиц – 20,81%.</w:t>
      </w:r>
    </w:p>
    <w:p w:rsidR="00E220FC" w:rsidRPr="00F22AD7" w:rsidRDefault="00E220FC" w:rsidP="006B013F">
      <w:pPr>
        <w:pStyle w:val="3"/>
        <w:jc w:val="center"/>
        <w:rPr>
          <w:b/>
          <w:bCs/>
          <w:szCs w:val="28"/>
        </w:rPr>
      </w:pPr>
      <w:r w:rsidRPr="00F22AD7">
        <w:rPr>
          <w:b/>
          <w:bCs/>
          <w:szCs w:val="28"/>
        </w:rPr>
        <w:t>Воздушно-капельные инфекции</w:t>
      </w:r>
    </w:p>
    <w:p w:rsidR="00E220FC" w:rsidRPr="00873634" w:rsidRDefault="00E220FC" w:rsidP="00E220FC">
      <w:pPr>
        <w:pStyle w:val="3"/>
        <w:ind w:firstLine="708"/>
        <w:rPr>
          <w:szCs w:val="28"/>
        </w:rPr>
      </w:pPr>
      <w:r w:rsidRPr="00873634">
        <w:rPr>
          <w:bCs/>
          <w:szCs w:val="28"/>
          <w:u w:val="single"/>
        </w:rPr>
        <w:t>Ветряная оспа</w:t>
      </w:r>
      <w:r w:rsidRPr="00873634">
        <w:rPr>
          <w:b/>
          <w:szCs w:val="28"/>
        </w:rPr>
        <w:t xml:space="preserve"> </w:t>
      </w:r>
      <w:r w:rsidR="004D225A" w:rsidRPr="00873634">
        <w:rPr>
          <w:bCs/>
          <w:szCs w:val="28"/>
        </w:rPr>
        <w:t>в</w:t>
      </w:r>
      <w:r w:rsidR="00873634">
        <w:rPr>
          <w:szCs w:val="28"/>
        </w:rPr>
        <w:t xml:space="preserve"> 2022</w:t>
      </w:r>
      <w:r w:rsidR="00DA3AB1" w:rsidRPr="00873634">
        <w:rPr>
          <w:szCs w:val="28"/>
        </w:rPr>
        <w:t xml:space="preserve"> год</w:t>
      </w:r>
      <w:r w:rsidR="00DD7CB0" w:rsidRPr="00873634">
        <w:rPr>
          <w:szCs w:val="28"/>
        </w:rPr>
        <w:t>у</w:t>
      </w:r>
      <w:r w:rsidR="00EA57CB" w:rsidRPr="00873634">
        <w:rPr>
          <w:szCs w:val="28"/>
        </w:rPr>
        <w:t xml:space="preserve"> показатель заболеваемости на 100 тыс. населения</w:t>
      </w:r>
      <w:r w:rsidR="00DD7CB0" w:rsidRPr="00873634">
        <w:rPr>
          <w:szCs w:val="28"/>
        </w:rPr>
        <w:t xml:space="preserve"> составил </w:t>
      </w:r>
      <w:r w:rsidR="00873634" w:rsidRPr="00873634">
        <w:rPr>
          <w:szCs w:val="28"/>
        </w:rPr>
        <w:t xml:space="preserve">182,1 </w:t>
      </w:r>
      <w:r w:rsidRPr="00873634">
        <w:rPr>
          <w:szCs w:val="28"/>
        </w:rPr>
        <w:t>(</w:t>
      </w:r>
      <w:r w:rsidR="00DD7CB0" w:rsidRPr="00873634">
        <w:rPr>
          <w:szCs w:val="28"/>
        </w:rPr>
        <w:t>в 2021 году</w:t>
      </w:r>
      <w:r w:rsidR="00873634" w:rsidRPr="00873634">
        <w:rPr>
          <w:szCs w:val="28"/>
        </w:rPr>
        <w:t xml:space="preserve"> 201,5 </w:t>
      </w:r>
      <w:r w:rsidR="00DD7CB0" w:rsidRPr="00873634">
        <w:rPr>
          <w:szCs w:val="28"/>
        </w:rPr>
        <w:t xml:space="preserve"> </w:t>
      </w:r>
      <w:r w:rsidRPr="00873634">
        <w:rPr>
          <w:szCs w:val="28"/>
        </w:rPr>
        <w:t xml:space="preserve">на 100 тыс. населения). </w:t>
      </w:r>
    </w:p>
    <w:p w:rsidR="00E220FC" w:rsidRPr="004648C3" w:rsidRDefault="00E220FC" w:rsidP="00CD5418">
      <w:pPr>
        <w:pStyle w:val="3"/>
        <w:ind w:firstLine="708"/>
        <w:rPr>
          <w:szCs w:val="28"/>
          <w:highlight w:val="yellow"/>
        </w:rPr>
      </w:pPr>
      <w:r w:rsidRPr="001D11FA">
        <w:rPr>
          <w:szCs w:val="28"/>
        </w:rPr>
        <w:t>При анализе многолетней динамики</w:t>
      </w:r>
      <w:r w:rsidR="00456A87" w:rsidRPr="001D11FA">
        <w:rPr>
          <w:szCs w:val="28"/>
        </w:rPr>
        <w:t xml:space="preserve"> </w:t>
      </w:r>
      <w:r w:rsidRPr="001D11FA">
        <w:rPr>
          <w:szCs w:val="28"/>
        </w:rPr>
        <w:t>з</w:t>
      </w:r>
      <w:r w:rsidR="004C3008" w:rsidRPr="001D11FA">
        <w:rPr>
          <w:szCs w:val="28"/>
        </w:rPr>
        <w:t>аболеваемости ветряной оспой в</w:t>
      </w:r>
      <w:r w:rsidR="00D96B6B" w:rsidRPr="001D11FA">
        <w:rPr>
          <w:szCs w:val="28"/>
        </w:rPr>
        <w:t xml:space="preserve"> </w:t>
      </w:r>
      <w:r w:rsidR="004C3008" w:rsidRPr="001D11FA">
        <w:rPr>
          <w:szCs w:val="28"/>
        </w:rPr>
        <w:t xml:space="preserve">Дубровенском </w:t>
      </w:r>
      <w:r w:rsidRPr="001D11FA">
        <w:rPr>
          <w:szCs w:val="28"/>
        </w:rPr>
        <w:t xml:space="preserve">районе, </w:t>
      </w:r>
      <w:r w:rsidRPr="00873634">
        <w:rPr>
          <w:szCs w:val="28"/>
        </w:rPr>
        <w:t xml:space="preserve">был выявлен неравномерный ход эпидемического процесса, показатели заболеваемости колебались </w:t>
      </w:r>
      <w:r w:rsidR="004C3008" w:rsidRPr="00873634">
        <w:rPr>
          <w:szCs w:val="28"/>
        </w:rPr>
        <w:t xml:space="preserve">от </w:t>
      </w:r>
      <w:r w:rsidR="00873634" w:rsidRPr="00873634">
        <w:rPr>
          <w:szCs w:val="28"/>
        </w:rPr>
        <w:t>49,2</w:t>
      </w:r>
      <w:r w:rsidR="001833FF" w:rsidRPr="00873634">
        <w:rPr>
          <w:szCs w:val="28"/>
        </w:rPr>
        <w:t xml:space="preserve"> </w:t>
      </w:r>
      <w:r w:rsidRPr="00873634">
        <w:rPr>
          <w:szCs w:val="28"/>
        </w:rPr>
        <w:t>случ</w:t>
      </w:r>
      <w:r w:rsidR="004C3008" w:rsidRPr="00873634">
        <w:rPr>
          <w:szCs w:val="28"/>
        </w:rPr>
        <w:t xml:space="preserve">аев на 100 тыс. населения в 2020 году до </w:t>
      </w:r>
      <w:r w:rsidR="00873634" w:rsidRPr="00873634">
        <w:rPr>
          <w:szCs w:val="28"/>
        </w:rPr>
        <w:t xml:space="preserve">298,9 </w:t>
      </w:r>
      <w:r w:rsidRPr="00873634">
        <w:rPr>
          <w:szCs w:val="28"/>
        </w:rPr>
        <w:t>случ</w:t>
      </w:r>
      <w:r w:rsidR="00873634" w:rsidRPr="00873634">
        <w:rPr>
          <w:szCs w:val="28"/>
        </w:rPr>
        <w:t>аев на 100 тыс. населения в 2018</w:t>
      </w:r>
      <w:r w:rsidRPr="00873634">
        <w:rPr>
          <w:szCs w:val="28"/>
        </w:rPr>
        <w:t xml:space="preserve"> году. </w:t>
      </w:r>
      <w:r w:rsidRPr="00496B96">
        <w:rPr>
          <w:szCs w:val="28"/>
        </w:rPr>
        <w:t>Максимальные и минимальн</w:t>
      </w:r>
      <w:r w:rsidR="00E56638" w:rsidRPr="00496B96">
        <w:rPr>
          <w:szCs w:val="28"/>
        </w:rPr>
        <w:t>ые показатели ра</w:t>
      </w:r>
      <w:r w:rsidR="00496B96" w:rsidRPr="00496B96">
        <w:rPr>
          <w:szCs w:val="28"/>
        </w:rPr>
        <w:t>зличались в 6</w:t>
      </w:r>
      <w:r w:rsidR="00E56638" w:rsidRPr="00496B96">
        <w:rPr>
          <w:szCs w:val="28"/>
        </w:rPr>
        <w:t xml:space="preserve"> раз</w:t>
      </w:r>
      <w:r w:rsidRPr="00496B96">
        <w:rPr>
          <w:szCs w:val="28"/>
        </w:rPr>
        <w:t>.</w:t>
      </w:r>
      <w:r w:rsidR="00D96B6B" w:rsidRPr="00496B96">
        <w:rPr>
          <w:szCs w:val="28"/>
        </w:rPr>
        <w:t xml:space="preserve"> </w:t>
      </w:r>
    </w:p>
    <w:p w:rsidR="008248BE" w:rsidRPr="004648C3" w:rsidRDefault="001D11FA" w:rsidP="00083432">
      <w:pPr>
        <w:spacing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highlight w:val="yellow"/>
          <w:lang w:eastAsia="ja-JP"/>
        </w:rPr>
      </w:pPr>
      <w:r w:rsidRPr="001D11FA">
        <w:rPr>
          <w:rFonts w:ascii="Times New Roman" w:eastAsia="MS Mincho" w:hAnsi="Times New Roman" w:cs="Times New Roman"/>
          <w:sz w:val="28"/>
          <w:szCs w:val="28"/>
          <w:lang w:eastAsia="ja-JP"/>
        </w:rPr>
        <w:t>З</w:t>
      </w:r>
      <w:r w:rsidR="001833FF" w:rsidRPr="001D11FA">
        <w:rPr>
          <w:rFonts w:ascii="Times New Roman" w:eastAsia="MS Mincho" w:hAnsi="Times New Roman" w:cs="Times New Roman"/>
          <w:sz w:val="28"/>
          <w:szCs w:val="28"/>
          <w:lang w:eastAsia="ja-JP"/>
        </w:rPr>
        <w:t>аболеваемость скарлатиной в 2021</w:t>
      </w:r>
      <w:r w:rsidRPr="001D11FA">
        <w:rPr>
          <w:rFonts w:ascii="Times New Roman" w:eastAsia="MS Mincho" w:hAnsi="Times New Roman" w:cs="Times New Roman"/>
          <w:sz w:val="28"/>
          <w:szCs w:val="28"/>
          <w:lang w:eastAsia="ja-JP"/>
        </w:rPr>
        <w:t>-2022 гг.</w:t>
      </w:r>
      <w:r w:rsidR="00CC59D5" w:rsidRPr="001D11F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не регистрировалась. </w:t>
      </w:r>
      <w:r w:rsidRPr="001D11F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Заболеваемость в 2021-2022 гг. </w:t>
      </w:r>
      <w:r w:rsidR="00967C8A" w:rsidRPr="001D11F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менингококковой инфекцией не регистрировалась. </w:t>
      </w:r>
    </w:p>
    <w:p w:rsidR="00E220FC" w:rsidRPr="00526F34" w:rsidRDefault="00E220FC" w:rsidP="00E220FC">
      <w:pPr>
        <w:pStyle w:val="3"/>
        <w:jc w:val="center"/>
        <w:rPr>
          <w:iCs/>
          <w:sz w:val="32"/>
          <w:szCs w:val="32"/>
        </w:rPr>
      </w:pPr>
      <w:r w:rsidRPr="00526F34">
        <w:rPr>
          <w:b/>
          <w:szCs w:val="28"/>
        </w:rPr>
        <w:t>Иммуноуправляемые воздушно-капельные инфекции</w:t>
      </w:r>
    </w:p>
    <w:p w:rsidR="00E220FC" w:rsidRPr="00526F34" w:rsidRDefault="00E220FC" w:rsidP="00247349">
      <w:pPr>
        <w:pStyle w:val="3"/>
        <w:ind w:firstLine="708"/>
        <w:rPr>
          <w:szCs w:val="28"/>
        </w:rPr>
      </w:pPr>
      <w:r w:rsidRPr="00526F34">
        <w:rPr>
          <w:szCs w:val="28"/>
        </w:rPr>
        <w:t xml:space="preserve">Проведение на территории </w:t>
      </w:r>
      <w:r w:rsidR="00837BC4" w:rsidRPr="00526F34">
        <w:rPr>
          <w:szCs w:val="28"/>
        </w:rPr>
        <w:t xml:space="preserve">Дубровенского </w:t>
      </w:r>
      <w:r w:rsidRPr="00526F34">
        <w:rPr>
          <w:szCs w:val="28"/>
        </w:rPr>
        <w:t>района комплекса мероприятий по выполнению Программы иммунопрофилактики в соответствии с национальным с календарем позволил за последние 5 лет обеспечить охват вакцинацией детского и взрослого населения на оптимальных уровнях, рекомендованных Всемирной организацией здравоохранения.</w:t>
      </w:r>
    </w:p>
    <w:p w:rsidR="00EB1AD1" w:rsidRPr="003E7D78" w:rsidRDefault="00E220FC" w:rsidP="00EB1AD1">
      <w:pPr>
        <w:pStyle w:val="3"/>
        <w:ind w:firstLine="708"/>
        <w:rPr>
          <w:b/>
          <w:bCs/>
          <w:szCs w:val="28"/>
        </w:rPr>
      </w:pPr>
      <w:r w:rsidRPr="003E7D78">
        <w:rPr>
          <w:szCs w:val="28"/>
        </w:rPr>
        <w:t xml:space="preserve">Это обусловило эпидблагополучие территории района по управляемым инфекциям: </w:t>
      </w:r>
      <w:r w:rsidRPr="003E7D78">
        <w:rPr>
          <w:b/>
          <w:szCs w:val="28"/>
        </w:rPr>
        <w:t>кори</w:t>
      </w:r>
      <w:r w:rsidR="00EB1AD1" w:rsidRPr="003E7D78">
        <w:rPr>
          <w:b/>
          <w:szCs w:val="28"/>
        </w:rPr>
        <w:t xml:space="preserve">, </w:t>
      </w:r>
      <w:r w:rsidRPr="003E7D78">
        <w:rPr>
          <w:b/>
          <w:szCs w:val="28"/>
        </w:rPr>
        <w:t>дифтерии, коклюшу, эпидпаротиту, краснухе.</w:t>
      </w:r>
    </w:p>
    <w:p w:rsidR="00EB1AD1" w:rsidRDefault="00EB1AD1" w:rsidP="00EB1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AD1">
        <w:rPr>
          <w:rFonts w:ascii="Times New Roman" w:hAnsi="Times New Roman" w:cs="Times New Roman"/>
          <w:sz w:val="28"/>
          <w:szCs w:val="28"/>
        </w:rPr>
        <w:t xml:space="preserve">В течение последних пяти лет с 2018 г. по 2022 г. не регистрировались случаи заболевания эпидпаратитом, коклюшем, </w:t>
      </w:r>
      <w:r>
        <w:rPr>
          <w:rFonts w:ascii="Times New Roman" w:hAnsi="Times New Roman" w:cs="Times New Roman"/>
          <w:sz w:val="28"/>
          <w:szCs w:val="28"/>
        </w:rPr>
        <w:t xml:space="preserve">краснухой, </w:t>
      </w:r>
      <w:r w:rsidRPr="00EB1AD1">
        <w:rPr>
          <w:rFonts w:ascii="Times New Roman" w:hAnsi="Times New Roman" w:cs="Times New Roman"/>
          <w:sz w:val="28"/>
          <w:szCs w:val="28"/>
        </w:rPr>
        <w:t xml:space="preserve">дифтерией. </w:t>
      </w:r>
    </w:p>
    <w:p w:rsidR="001603AD" w:rsidRPr="004648C3" w:rsidRDefault="001603AD" w:rsidP="00EB1AD1">
      <w:pPr>
        <w:spacing w:after="0" w:line="240" w:lineRule="auto"/>
        <w:ind w:firstLine="708"/>
        <w:jc w:val="both"/>
        <w:rPr>
          <w:b/>
          <w:sz w:val="28"/>
          <w:szCs w:val="28"/>
          <w:highlight w:val="yellow"/>
        </w:rPr>
      </w:pPr>
    </w:p>
    <w:p w:rsidR="00E220FC" w:rsidRPr="00F22AD7" w:rsidRDefault="00E220FC" w:rsidP="0050093E">
      <w:pPr>
        <w:pStyle w:val="ac"/>
        <w:jc w:val="center"/>
        <w:rPr>
          <w:b/>
          <w:sz w:val="28"/>
          <w:szCs w:val="28"/>
        </w:rPr>
      </w:pPr>
      <w:r w:rsidRPr="00F22AD7">
        <w:rPr>
          <w:b/>
          <w:sz w:val="28"/>
          <w:szCs w:val="28"/>
        </w:rPr>
        <w:t>Туберкулез</w:t>
      </w:r>
    </w:p>
    <w:p w:rsidR="00DB4676" w:rsidRPr="00EA4627" w:rsidRDefault="00EA4627" w:rsidP="0097040F">
      <w:pPr>
        <w:pStyle w:val="ac"/>
        <w:jc w:val="left"/>
        <w:rPr>
          <w:b/>
          <w:szCs w:val="28"/>
        </w:rPr>
      </w:pPr>
      <w:r w:rsidRPr="00EA4627">
        <w:rPr>
          <w:szCs w:val="28"/>
        </w:rPr>
        <w:t>Рис. 1</w:t>
      </w:r>
      <w:r w:rsidRPr="00EA4627">
        <w:rPr>
          <w:szCs w:val="28"/>
          <w:lang w:val="ru-RU"/>
        </w:rPr>
        <w:t>1</w:t>
      </w:r>
      <w:r w:rsidR="0097040F" w:rsidRPr="00EA4627">
        <w:rPr>
          <w:szCs w:val="28"/>
        </w:rPr>
        <w:t>. Первичная заболеваемость туберкулезом</w:t>
      </w:r>
    </w:p>
    <w:p w:rsidR="00E420F0" w:rsidRPr="004648C3" w:rsidRDefault="0097040F" w:rsidP="0097040F">
      <w:pPr>
        <w:pStyle w:val="ac"/>
        <w:ind w:firstLine="709"/>
        <w:rPr>
          <w:sz w:val="28"/>
          <w:szCs w:val="28"/>
          <w:highlight w:val="yellow"/>
        </w:rPr>
      </w:pPr>
      <w:r w:rsidRPr="009D31EE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2495550" cy="1295400"/>
            <wp:effectExtent l="0" t="0" r="0" b="0"/>
            <wp:wrapSquare wrapText="bothSides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E220FC" w:rsidRPr="009D31EE">
        <w:rPr>
          <w:sz w:val="28"/>
          <w:szCs w:val="28"/>
        </w:rPr>
        <w:t xml:space="preserve">Заболеваемость в </w:t>
      </w:r>
      <w:r w:rsidR="0050093E" w:rsidRPr="009D31EE">
        <w:rPr>
          <w:sz w:val="28"/>
          <w:szCs w:val="28"/>
        </w:rPr>
        <w:t xml:space="preserve">Дубровенском </w:t>
      </w:r>
      <w:r w:rsidR="00E220FC" w:rsidRPr="009D31EE">
        <w:rPr>
          <w:sz w:val="28"/>
          <w:szCs w:val="28"/>
        </w:rPr>
        <w:t>ра</w:t>
      </w:r>
      <w:r w:rsidR="0057180D" w:rsidRPr="009D31EE">
        <w:rPr>
          <w:sz w:val="28"/>
          <w:szCs w:val="28"/>
        </w:rPr>
        <w:t>йоне имеют тенденцию к снижению. Максимальный показатель заболеваемости был зарегистрир</w:t>
      </w:r>
      <w:r w:rsidR="009D31EE" w:rsidRPr="009D31EE">
        <w:rPr>
          <w:sz w:val="28"/>
          <w:szCs w:val="28"/>
        </w:rPr>
        <w:t>ован в 2019 году и составил 36,3</w:t>
      </w:r>
      <w:r w:rsidR="0057180D" w:rsidRPr="009D31EE">
        <w:rPr>
          <w:sz w:val="28"/>
          <w:szCs w:val="28"/>
        </w:rPr>
        <w:t xml:space="preserve"> на 100000 населения. </w:t>
      </w:r>
      <w:r w:rsidR="009D31EE" w:rsidRPr="009D31EE">
        <w:rPr>
          <w:sz w:val="28"/>
          <w:szCs w:val="28"/>
        </w:rPr>
        <w:t>В 2022</w:t>
      </w:r>
      <w:r w:rsidR="0057180D" w:rsidRPr="009D31EE">
        <w:rPr>
          <w:sz w:val="28"/>
          <w:szCs w:val="28"/>
        </w:rPr>
        <w:t xml:space="preserve"> году </w:t>
      </w:r>
      <w:r w:rsidR="009D31EE" w:rsidRPr="009D31EE">
        <w:rPr>
          <w:sz w:val="28"/>
          <w:szCs w:val="28"/>
        </w:rPr>
        <w:t>за</w:t>
      </w:r>
      <w:r w:rsidRPr="009D31EE">
        <w:rPr>
          <w:sz w:val="28"/>
          <w:szCs w:val="28"/>
        </w:rPr>
        <w:t>р</w:t>
      </w:r>
      <w:r w:rsidR="009D31EE" w:rsidRPr="009D31EE">
        <w:rPr>
          <w:sz w:val="28"/>
          <w:szCs w:val="28"/>
        </w:rPr>
        <w:t>егистрирован 1 случай</w:t>
      </w:r>
      <w:r w:rsidR="0057180D" w:rsidRPr="009D31EE">
        <w:rPr>
          <w:sz w:val="28"/>
          <w:szCs w:val="28"/>
        </w:rPr>
        <w:t xml:space="preserve"> забол</w:t>
      </w:r>
      <w:r w:rsidR="00247349" w:rsidRPr="009D31EE">
        <w:rPr>
          <w:sz w:val="28"/>
          <w:szCs w:val="28"/>
        </w:rPr>
        <w:t>евания</w:t>
      </w:r>
      <w:r w:rsidR="00837F5A" w:rsidRPr="009D31EE">
        <w:rPr>
          <w:sz w:val="28"/>
          <w:szCs w:val="28"/>
        </w:rPr>
        <w:t>.</w:t>
      </w:r>
    </w:p>
    <w:p w:rsidR="00C022C7" w:rsidRPr="004648C3" w:rsidRDefault="00C022C7" w:rsidP="00CA254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E220FC" w:rsidRPr="00F22AD7" w:rsidRDefault="00E220FC" w:rsidP="0024734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22AD7">
        <w:rPr>
          <w:rFonts w:ascii="Times New Roman" w:hAnsi="Times New Roman" w:cs="Times New Roman"/>
          <w:b/>
          <w:bCs/>
          <w:sz w:val="28"/>
          <w:szCs w:val="28"/>
        </w:rPr>
        <w:t>Острые  кишечные  инфекции</w:t>
      </w:r>
    </w:p>
    <w:p w:rsidR="0026181E" w:rsidRPr="00873634" w:rsidRDefault="00293BB8" w:rsidP="0024734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За</w:t>
      </w:r>
      <w:r w:rsidR="00873634" w:rsidRPr="008736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2022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</w:t>
      </w:r>
      <w:r w:rsidR="00873634" w:rsidRPr="008736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зарегистрировано 9 случаев заболевания ОКИ (6</w:t>
      </w:r>
      <w:r w:rsidR="003523BA" w:rsidRPr="008736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712D3" w:rsidRPr="008736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</w:t>
      </w:r>
      <w:r w:rsidR="00873634" w:rsidRPr="00873634">
        <w:rPr>
          <w:rFonts w:ascii="Times New Roman" w:eastAsia="Calibri" w:hAnsi="Times New Roman" w:cs="Times New Roman"/>
          <w:sz w:val="28"/>
          <w:szCs w:val="28"/>
          <w:lang w:eastAsia="en-US"/>
        </w:rPr>
        <w:t>ОКИ неустановленной этиологии, 2</w:t>
      </w:r>
      <w:r w:rsidR="009A2B27" w:rsidRPr="008736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установленной этиологии</w:t>
      </w:r>
      <w:r w:rsidR="00873634" w:rsidRPr="00873634">
        <w:rPr>
          <w:rFonts w:ascii="Times New Roman" w:eastAsia="Calibri" w:hAnsi="Times New Roman" w:cs="Times New Roman"/>
          <w:sz w:val="28"/>
          <w:szCs w:val="28"/>
          <w:lang w:eastAsia="en-US"/>
        </w:rPr>
        <w:t>, 1 - сальмонеллез</w:t>
      </w:r>
      <w:r w:rsidR="009A2B27" w:rsidRPr="00873634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DB4676" w:rsidRPr="0087363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07618" w:rsidRPr="004648C3" w:rsidRDefault="00A07618" w:rsidP="00E220FC">
      <w:pPr>
        <w:pStyle w:val="3"/>
        <w:tabs>
          <w:tab w:val="left" w:pos="9105"/>
        </w:tabs>
        <w:jc w:val="center"/>
        <w:rPr>
          <w:b/>
          <w:bCs/>
          <w:szCs w:val="28"/>
          <w:highlight w:val="yellow"/>
        </w:rPr>
      </w:pPr>
    </w:p>
    <w:p w:rsidR="00EA4627" w:rsidRDefault="00EA4627" w:rsidP="003523BA">
      <w:pPr>
        <w:pStyle w:val="3"/>
        <w:tabs>
          <w:tab w:val="left" w:pos="9105"/>
        </w:tabs>
        <w:jc w:val="center"/>
        <w:rPr>
          <w:b/>
          <w:bCs/>
          <w:szCs w:val="28"/>
          <w:lang w:val="ru-RU"/>
        </w:rPr>
      </w:pPr>
    </w:p>
    <w:p w:rsidR="00EA4627" w:rsidRDefault="00EA4627" w:rsidP="003523BA">
      <w:pPr>
        <w:pStyle w:val="3"/>
        <w:tabs>
          <w:tab w:val="left" w:pos="9105"/>
        </w:tabs>
        <w:jc w:val="center"/>
        <w:rPr>
          <w:b/>
          <w:bCs/>
          <w:szCs w:val="28"/>
          <w:lang w:val="ru-RU"/>
        </w:rPr>
      </w:pPr>
    </w:p>
    <w:p w:rsidR="00E220FC" w:rsidRPr="00F22AD7" w:rsidRDefault="00D36736" w:rsidP="003523BA">
      <w:pPr>
        <w:pStyle w:val="3"/>
        <w:tabs>
          <w:tab w:val="left" w:pos="9105"/>
        </w:tabs>
        <w:jc w:val="center"/>
        <w:rPr>
          <w:b/>
          <w:bCs/>
          <w:szCs w:val="28"/>
        </w:rPr>
      </w:pPr>
      <w:r w:rsidRPr="00F22AD7">
        <w:rPr>
          <w:b/>
          <w:bCs/>
          <w:szCs w:val="28"/>
        </w:rPr>
        <w:lastRenderedPageBreak/>
        <w:t>Вирусные гепатиты</w:t>
      </w:r>
    </w:p>
    <w:p w:rsidR="00FD6789" w:rsidRPr="00EB1AD1" w:rsidRDefault="00E220FC" w:rsidP="003523B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AD1">
        <w:rPr>
          <w:rFonts w:ascii="Times New Roman" w:hAnsi="Times New Roman" w:cs="Times New Roman"/>
          <w:sz w:val="28"/>
          <w:szCs w:val="28"/>
        </w:rPr>
        <w:t>Вирусный гепатит А не рег</w:t>
      </w:r>
      <w:r w:rsidR="00EB1AD1" w:rsidRPr="00EB1AD1">
        <w:rPr>
          <w:rFonts w:ascii="Times New Roman" w:hAnsi="Times New Roman" w:cs="Times New Roman"/>
          <w:sz w:val="28"/>
          <w:szCs w:val="28"/>
        </w:rPr>
        <w:t>истрируется с 2003 года. За 2022</w:t>
      </w:r>
      <w:r w:rsidR="00EF2AFF" w:rsidRPr="00EB1AD1">
        <w:rPr>
          <w:rFonts w:ascii="Times New Roman" w:hAnsi="Times New Roman" w:cs="Times New Roman"/>
          <w:sz w:val="28"/>
          <w:szCs w:val="28"/>
        </w:rPr>
        <w:t xml:space="preserve"> </w:t>
      </w:r>
      <w:r w:rsidRPr="00EB1AD1">
        <w:rPr>
          <w:rFonts w:ascii="Times New Roman" w:hAnsi="Times New Roman" w:cs="Times New Roman"/>
          <w:sz w:val="28"/>
          <w:szCs w:val="28"/>
        </w:rPr>
        <w:t xml:space="preserve">год </w:t>
      </w:r>
      <w:r w:rsidR="00EB1AD1" w:rsidRPr="00EB1AD1">
        <w:rPr>
          <w:rFonts w:ascii="Times New Roman" w:hAnsi="Times New Roman" w:cs="Times New Roman"/>
          <w:sz w:val="28"/>
          <w:szCs w:val="28"/>
        </w:rPr>
        <w:t>зарегистрировано 1</w:t>
      </w:r>
      <w:r w:rsidR="00521262" w:rsidRPr="00EB1AD1">
        <w:rPr>
          <w:rFonts w:ascii="Times New Roman" w:hAnsi="Times New Roman" w:cs="Times New Roman"/>
          <w:sz w:val="28"/>
          <w:szCs w:val="28"/>
        </w:rPr>
        <w:t xml:space="preserve"> случа</w:t>
      </w:r>
      <w:r w:rsidR="00EB1AD1" w:rsidRPr="00EB1AD1">
        <w:rPr>
          <w:rFonts w:ascii="Times New Roman" w:hAnsi="Times New Roman" w:cs="Times New Roman"/>
          <w:sz w:val="28"/>
          <w:szCs w:val="28"/>
        </w:rPr>
        <w:t>й</w:t>
      </w:r>
      <w:r w:rsidRPr="00EB1AD1">
        <w:rPr>
          <w:rFonts w:ascii="Times New Roman" w:hAnsi="Times New Roman" w:cs="Times New Roman"/>
          <w:sz w:val="28"/>
          <w:szCs w:val="28"/>
        </w:rPr>
        <w:t xml:space="preserve"> заболевания парентеральным вирусным гепатитом (далее – ПВГ</w:t>
      </w:r>
      <w:r w:rsidR="00521262" w:rsidRPr="00EB1AD1">
        <w:rPr>
          <w:rFonts w:ascii="Times New Roman" w:hAnsi="Times New Roman" w:cs="Times New Roman"/>
          <w:sz w:val="28"/>
          <w:szCs w:val="28"/>
        </w:rPr>
        <w:t>).</w:t>
      </w:r>
      <w:r w:rsidRPr="00EB1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0FC" w:rsidRPr="00F22AD7" w:rsidRDefault="00E220FC" w:rsidP="00FD67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D7">
        <w:rPr>
          <w:rFonts w:ascii="Times New Roman" w:hAnsi="Times New Roman" w:cs="Times New Roman"/>
          <w:b/>
          <w:sz w:val="28"/>
          <w:szCs w:val="28"/>
        </w:rPr>
        <w:t>ВИЧ-инфекция</w:t>
      </w:r>
    </w:p>
    <w:p w:rsidR="005C057B" w:rsidRPr="00EA4627" w:rsidRDefault="00EA4627" w:rsidP="005C057B">
      <w:pPr>
        <w:pStyle w:val="ac"/>
        <w:jc w:val="left"/>
        <w:rPr>
          <w:szCs w:val="28"/>
        </w:rPr>
      </w:pPr>
      <w:r w:rsidRPr="00EA4627">
        <w:rPr>
          <w:szCs w:val="28"/>
        </w:rPr>
        <w:t xml:space="preserve">Рис. </w:t>
      </w:r>
      <w:r w:rsidRPr="00EA4627">
        <w:rPr>
          <w:szCs w:val="28"/>
          <w:lang w:val="ru-RU"/>
        </w:rPr>
        <w:t>12</w:t>
      </w:r>
      <w:r w:rsidR="005C057B" w:rsidRPr="00EA4627">
        <w:rPr>
          <w:szCs w:val="28"/>
        </w:rPr>
        <w:t xml:space="preserve">. Динамика заболеваемости ВИЧ-инфекцией </w:t>
      </w:r>
    </w:p>
    <w:p w:rsidR="00E220FC" w:rsidRDefault="005C057B" w:rsidP="005C05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3AD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72390</wp:posOffset>
            </wp:positionV>
            <wp:extent cx="2705100" cy="1171575"/>
            <wp:effectExtent l="0" t="0" r="0" b="0"/>
            <wp:wrapSquare wrapText="bothSides"/>
            <wp:docPr id="12" name="Диаграмма 143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E220FC" w:rsidRPr="001603AD">
        <w:rPr>
          <w:rFonts w:ascii="Times New Roman" w:hAnsi="Times New Roman" w:cs="Times New Roman"/>
          <w:sz w:val="28"/>
          <w:szCs w:val="28"/>
        </w:rPr>
        <w:t>Всего</w:t>
      </w:r>
      <w:r w:rsidR="002F5DFB" w:rsidRPr="001603AD">
        <w:rPr>
          <w:rFonts w:ascii="Times New Roman" w:hAnsi="Times New Roman" w:cs="Times New Roman"/>
          <w:bCs/>
          <w:sz w:val="28"/>
          <w:szCs w:val="28"/>
        </w:rPr>
        <w:t xml:space="preserve"> в Дуброве</w:t>
      </w:r>
      <w:r w:rsidR="00EF2AFF" w:rsidRPr="001603AD">
        <w:rPr>
          <w:rFonts w:ascii="Times New Roman" w:hAnsi="Times New Roman" w:cs="Times New Roman"/>
          <w:bCs/>
          <w:sz w:val="28"/>
          <w:szCs w:val="28"/>
        </w:rPr>
        <w:t>нском районе зарегистрирован</w:t>
      </w:r>
      <w:r w:rsidR="00470EE3" w:rsidRPr="001603AD">
        <w:rPr>
          <w:rFonts w:ascii="Times New Roman" w:hAnsi="Times New Roman" w:cs="Times New Roman"/>
          <w:bCs/>
          <w:sz w:val="28"/>
          <w:szCs w:val="28"/>
        </w:rPr>
        <w:t>о 3</w:t>
      </w:r>
      <w:r w:rsidR="001603AD" w:rsidRPr="001603AD">
        <w:rPr>
          <w:rFonts w:ascii="Times New Roman" w:hAnsi="Times New Roman" w:cs="Times New Roman"/>
          <w:bCs/>
          <w:sz w:val="28"/>
          <w:szCs w:val="28"/>
        </w:rPr>
        <w:t>4</w:t>
      </w:r>
      <w:r w:rsidR="00EF2AFF" w:rsidRPr="001603AD">
        <w:rPr>
          <w:rFonts w:ascii="Times New Roman" w:hAnsi="Times New Roman" w:cs="Times New Roman"/>
          <w:bCs/>
          <w:sz w:val="28"/>
          <w:szCs w:val="28"/>
        </w:rPr>
        <w:t xml:space="preserve"> случая</w:t>
      </w:r>
      <w:r w:rsidR="00470EE3" w:rsidRPr="001603AD">
        <w:rPr>
          <w:rFonts w:ascii="Times New Roman" w:hAnsi="Times New Roman" w:cs="Times New Roman"/>
          <w:bCs/>
          <w:sz w:val="28"/>
          <w:szCs w:val="28"/>
        </w:rPr>
        <w:t xml:space="preserve"> ВИЧ-инфекции из них </w:t>
      </w:r>
      <w:r w:rsidR="001603AD" w:rsidRPr="001603AD">
        <w:rPr>
          <w:rFonts w:ascii="Times New Roman" w:hAnsi="Times New Roman" w:cs="Times New Roman"/>
          <w:bCs/>
          <w:sz w:val="28"/>
          <w:szCs w:val="28"/>
        </w:rPr>
        <w:t>11</w:t>
      </w:r>
      <w:r w:rsidR="00E220FC" w:rsidRPr="001603AD">
        <w:rPr>
          <w:rFonts w:ascii="Times New Roman" w:hAnsi="Times New Roman" w:cs="Times New Roman"/>
          <w:bCs/>
          <w:sz w:val="28"/>
          <w:szCs w:val="28"/>
        </w:rPr>
        <w:t xml:space="preserve"> умерло, показатель ра</w:t>
      </w:r>
      <w:r w:rsidR="00470EE3" w:rsidRPr="001603AD">
        <w:rPr>
          <w:rFonts w:ascii="Times New Roman" w:hAnsi="Times New Roman" w:cs="Times New Roman"/>
          <w:bCs/>
          <w:sz w:val="28"/>
          <w:szCs w:val="28"/>
        </w:rPr>
        <w:t xml:space="preserve">спространенности составил </w:t>
      </w:r>
      <w:r w:rsidR="001603AD" w:rsidRPr="001603AD">
        <w:rPr>
          <w:rFonts w:ascii="Times New Roman" w:hAnsi="Times New Roman" w:cs="Times New Roman"/>
          <w:bCs/>
          <w:sz w:val="28"/>
          <w:szCs w:val="28"/>
        </w:rPr>
        <w:t>254,0</w:t>
      </w:r>
      <w:r w:rsidR="00112C4D" w:rsidRPr="001603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20FC" w:rsidRPr="001603AD">
        <w:rPr>
          <w:rFonts w:ascii="Times New Roman" w:hAnsi="Times New Roman" w:cs="Times New Roman"/>
          <w:bCs/>
          <w:sz w:val="28"/>
          <w:szCs w:val="28"/>
        </w:rPr>
        <w:t>на 100</w:t>
      </w:r>
      <w:r w:rsidR="00A3563D" w:rsidRPr="001603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20FC" w:rsidRPr="001603AD">
        <w:rPr>
          <w:rFonts w:ascii="Times New Roman" w:hAnsi="Times New Roman" w:cs="Times New Roman"/>
          <w:bCs/>
          <w:sz w:val="28"/>
          <w:szCs w:val="28"/>
        </w:rPr>
        <w:t>тысяч населения.</w:t>
      </w:r>
      <w:r w:rsidR="002F5DFB" w:rsidRPr="001603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32D5" w:rsidRPr="001603AD">
        <w:rPr>
          <w:rFonts w:ascii="Times New Roman" w:hAnsi="Times New Roman" w:cs="Times New Roman"/>
          <w:sz w:val="28"/>
          <w:szCs w:val="28"/>
        </w:rPr>
        <w:t xml:space="preserve">В Дубровенском районе удельный вес женщин </w:t>
      </w:r>
      <w:r w:rsidR="001603AD" w:rsidRPr="001603AD">
        <w:rPr>
          <w:rFonts w:ascii="Times New Roman" w:hAnsi="Times New Roman" w:cs="Times New Roman"/>
          <w:sz w:val="28"/>
          <w:szCs w:val="28"/>
        </w:rPr>
        <w:t>из общего числа ВИЧ-</w:t>
      </w:r>
      <w:r w:rsidR="00BB2EDE">
        <w:rPr>
          <w:rFonts w:ascii="Times New Roman" w:hAnsi="Times New Roman" w:cs="Times New Roman"/>
          <w:sz w:val="28"/>
          <w:szCs w:val="28"/>
        </w:rPr>
        <w:t>положительных</w:t>
      </w:r>
      <w:r w:rsidR="001603AD" w:rsidRPr="001603AD">
        <w:rPr>
          <w:rFonts w:ascii="Times New Roman" w:hAnsi="Times New Roman" w:cs="Times New Roman"/>
          <w:sz w:val="28"/>
          <w:szCs w:val="28"/>
        </w:rPr>
        <w:t xml:space="preserve"> составляет 38,24 % (13 чел), мужчин – 61,76 % (21 чел). В 82,29 % случаев ВИЧ-инфекции (29 случаев) передача вируса происходила за счет полового пути. На парентеральный путь передачи (при инъекционном введении наркотических средств) приходится 5 случаев. </w:t>
      </w:r>
      <w:r w:rsidR="006328F7" w:rsidRPr="001603AD">
        <w:rPr>
          <w:rFonts w:ascii="Times New Roman" w:hAnsi="Times New Roman" w:cs="Times New Roman"/>
          <w:sz w:val="28"/>
          <w:szCs w:val="28"/>
        </w:rPr>
        <w:t xml:space="preserve">Всего в Дубровенском районе </w:t>
      </w:r>
      <w:r w:rsidR="001603AD">
        <w:rPr>
          <w:rFonts w:ascii="Times New Roman" w:hAnsi="Times New Roman" w:cs="Times New Roman"/>
          <w:sz w:val="28"/>
          <w:szCs w:val="28"/>
        </w:rPr>
        <w:t>людей живущих с ВИЧ</w:t>
      </w:r>
      <w:r w:rsidR="00BB2EDE">
        <w:rPr>
          <w:rFonts w:ascii="Times New Roman" w:hAnsi="Times New Roman" w:cs="Times New Roman"/>
          <w:sz w:val="28"/>
          <w:szCs w:val="28"/>
        </w:rPr>
        <w:t xml:space="preserve"> (ЛЖВ)</w:t>
      </w:r>
      <w:r w:rsidR="001603AD">
        <w:rPr>
          <w:rFonts w:ascii="Times New Roman" w:hAnsi="Times New Roman" w:cs="Times New Roman"/>
          <w:sz w:val="28"/>
          <w:szCs w:val="28"/>
        </w:rPr>
        <w:t xml:space="preserve"> 23 человека</w:t>
      </w:r>
      <w:r w:rsidR="001603AD" w:rsidRPr="001603AD">
        <w:rPr>
          <w:rFonts w:ascii="Times New Roman" w:hAnsi="Times New Roman" w:cs="Times New Roman"/>
          <w:sz w:val="28"/>
          <w:szCs w:val="28"/>
        </w:rPr>
        <w:t>.</w:t>
      </w:r>
      <w:r w:rsidR="001603AD" w:rsidRPr="001603AD">
        <w:t xml:space="preserve"> </w:t>
      </w:r>
      <w:r w:rsidR="001603AD" w:rsidRPr="001603AD">
        <w:rPr>
          <w:rFonts w:ascii="Times New Roman" w:hAnsi="Times New Roman" w:cs="Times New Roman"/>
          <w:sz w:val="28"/>
          <w:szCs w:val="28"/>
        </w:rPr>
        <w:t>По отдельным возрастным группам населения за весь период наблюдения случаи ВИЧ-инфекции были распределены следующим образом:  0-14 лет – 2,94% (1 случай), 15-19 лет – 0%, 20-29 лет – 26,47 % (9 случаев), 30-39 лет – 29,41% (10 случаев), 40-49 лет – 29,41% (10 случаев), 50-59 лет – 11,77 % (4 случая), 60 лет и старше – 0,0%.</w:t>
      </w:r>
    </w:p>
    <w:p w:rsidR="006A4ED0" w:rsidRPr="006A4ED0" w:rsidRDefault="006A4ED0" w:rsidP="006A4ED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3AD">
        <w:rPr>
          <w:rFonts w:ascii="Times New Roman" w:hAnsi="Times New Roman" w:cs="Times New Roman"/>
          <w:sz w:val="28"/>
          <w:szCs w:val="28"/>
        </w:rPr>
        <w:t>Деятельность по профилактике ВИЧ-инфекции в районе осуществлялась в соответствии с государственной подпрограммой «Профилактика ВИЧ-инфекции» программы «Здоровье населения и демографическая безопасность в Республике Беларусь на 2021-2025 гг.». По каждому случаю проведено эпидемиологическое расследование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22C7" w:rsidRPr="004648C3" w:rsidRDefault="00C022C7" w:rsidP="00020FCF">
      <w:pPr>
        <w:pStyle w:val="ac"/>
        <w:jc w:val="left"/>
        <w:rPr>
          <w:szCs w:val="28"/>
          <w:highlight w:val="yellow"/>
        </w:rPr>
      </w:pPr>
    </w:p>
    <w:p w:rsidR="00E220FC" w:rsidRPr="001603AD" w:rsidRDefault="00E220FC" w:rsidP="00E768E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603AD">
        <w:rPr>
          <w:rFonts w:ascii="Times New Roman" w:hAnsi="Times New Roman" w:cs="Times New Roman"/>
          <w:b/>
          <w:sz w:val="30"/>
          <w:szCs w:val="30"/>
        </w:rPr>
        <w:t>Паразитарные, кожные, венерические и природно-очаговая заболеваемость, инфекции, связанные с оказанием медицинской помощи</w:t>
      </w:r>
    </w:p>
    <w:p w:rsidR="00E220FC" w:rsidRPr="0031360F" w:rsidRDefault="00E220FC" w:rsidP="00E768E2">
      <w:pPr>
        <w:pStyle w:val="ac"/>
        <w:ind w:firstLine="708"/>
        <w:rPr>
          <w:sz w:val="28"/>
          <w:szCs w:val="28"/>
        </w:rPr>
      </w:pPr>
      <w:r w:rsidRPr="0031360F">
        <w:rPr>
          <w:sz w:val="28"/>
          <w:szCs w:val="28"/>
        </w:rPr>
        <w:t xml:space="preserve">Заболеваемость </w:t>
      </w:r>
      <w:r w:rsidRPr="0031360F">
        <w:rPr>
          <w:b/>
          <w:sz w:val="28"/>
          <w:szCs w:val="28"/>
        </w:rPr>
        <w:t>аскаридозом</w:t>
      </w:r>
      <w:r w:rsidRPr="0031360F">
        <w:rPr>
          <w:sz w:val="28"/>
          <w:szCs w:val="28"/>
        </w:rPr>
        <w:t xml:space="preserve"> имеет </w:t>
      </w:r>
      <w:r w:rsidR="00CB1ECE" w:rsidRPr="0031360F">
        <w:rPr>
          <w:sz w:val="28"/>
          <w:szCs w:val="28"/>
        </w:rPr>
        <w:t>волнообразный характер, в</w:t>
      </w:r>
      <w:r w:rsidR="0031360F" w:rsidRPr="0031360F">
        <w:rPr>
          <w:sz w:val="28"/>
          <w:szCs w:val="28"/>
        </w:rPr>
        <w:t xml:space="preserve">  2022 году зарегистрировано 4 случая </w:t>
      </w:r>
      <w:r w:rsidR="00CB1ECE" w:rsidRPr="0031360F">
        <w:rPr>
          <w:sz w:val="28"/>
          <w:szCs w:val="28"/>
        </w:rPr>
        <w:t xml:space="preserve"> </w:t>
      </w:r>
      <w:r w:rsidR="0031360F" w:rsidRPr="0031360F">
        <w:rPr>
          <w:sz w:val="28"/>
          <w:szCs w:val="28"/>
        </w:rPr>
        <w:t>аскаридоза</w:t>
      </w:r>
      <w:r w:rsidR="005B2160">
        <w:rPr>
          <w:sz w:val="28"/>
          <w:szCs w:val="28"/>
        </w:rPr>
        <w:t>.</w:t>
      </w:r>
    </w:p>
    <w:p w:rsidR="00E220FC" w:rsidRPr="0031360F" w:rsidRDefault="005B2160" w:rsidP="00E220FC">
      <w:pPr>
        <w:pStyle w:val="ac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1360F" w:rsidRPr="0031360F">
        <w:rPr>
          <w:sz w:val="28"/>
          <w:szCs w:val="28"/>
        </w:rPr>
        <w:t>2022 г</w:t>
      </w:r>
      <w:r>
        <w:rPr>
          <w:sz w:val="28"/>
          <w:szCs w:val="28"/>
        </w:rPr>
        <w:t>оду</w:t>
      </w:r>
      <w:r w:rsidR="0031360F" w:rsidRPr="0031360F">
        <w:rPr>
          <w:sz w:val="28"/>
          <w:szCs w:val="28"/>
        </w:rPr>
        <w:t xml:space="preserve"> заболеваемость энтеробиозом не регистрировалась.</w:t>
      </w:r>
    </w:p>
    <w:p w:rsidR="001367A0" w:rsidRPr="0031360F" w:rsidRDefault="00E220FC" w:rsidP="001367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0F">
        <w:rPr>
          <w:rFonts w:ascii="Times New Roman" w:hAnsi="Times New Roman" w:cs="Times New Roman"/>
          <w:sz w:val="30"/>
          <w:szCs w:val="30"/>
        </w:rPr>
        <w:t>З</w:t>
      </w:r>
      <w:r w:rsidRPr="0031360F">
        <w:rPr>
          <w:rFonts w:ascii="Times New Roman" w:hAnsi="Times New Roman" w:cs="Times New Roman"/>
          <w:sz w:val="28"/>
          <w:szCs w:val="28"/>
        </w:rPr>
        <w:t xml:space="preserve">аболеваемости </w:t>
      </w:r>
      <w:r w:rsidRPr="0031360F">
        <w:rPr>
          <w:rFonts w:ascii="Times New Roman" w:hAnsi="Times New Roman" w:cs="Times New Roman"/>
          <w:b/>
          <w:sz w:val="28"/>
          <w:szCs w:val="28"/>
        </w:rPr>
        <w:t>трихоцефалезом</w:t>
      </w:r>
      <w:r w:rsidRPr="0031360F">
        <w:rPr>
          <w:rFonts w:ascii="Times New Roman" w:hAnsi="Times New Roman" w:cs="Times New Roman"/>
          <w:sz w:val="28"/>
          <w:szCs w:val="28"/>
        </w:rPr>
        <w:t xml:space="preserve"> не регистрируется с 2000 года.</w:t>
      </w:r>
    </w:p>
    <w:p w:rsidR="00E220FC" w:rsidRPr="004648C3" w:rsidRDefault="00B45A13" w:rsidP="001367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45A13">
        <w:rPr>
          <w:rFonts w:ascii="Times New Roman" w:hAnsi="Times New Roman" w:cs="Times New Roman"/>
          <w:sz w:val="28"/>
          <w:szCs w:val="28"/>
        </w:rPr>
        <w:t xml:space="preserve">Заболеваемость </w:t>
      </w:r>
      <w:r w:rsidRPr="00B45A13">
        <w:rPr>
          <w:rFonts w:ascii="Times New Roman" w:hAnsi="Times New Roman" w:cs="Times New Roman"/>
          <w:b/>
          <w:sz w:val="28"/>
          <w:szCs w:val="28"/>
        </w:rPr>
        <w:t xml:space="preserve">микроспорией </w:t>
      </w:r>
      <w:r w:rsidRPr="00B45A13">
        <w:rPr>
          <w:rFonts w:ascii="Times New Roman" w:hAnsi="Times New Roman" w:cs="Times New Roman"/>
          <w:sz w:val="28"/>
          <w:szCs w:val="28"/>
        </w:rPr>
        <w:t>в 2022</w:t>
      </w:r>
      <w:r w:rsidR="00CB1ECE" w:rsidRPr="00B45A13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B45A13">
        <w:rPr>
          <w:rFonts w:ascii="Times New Roman" w:hAnsi="Times New Roman" w:cs="Times New Roman"/>
          <w:sz w:val="28"/>
          <w:szCs w:val="28"/>
        </w:rPr>
        <w:t>осталась на уровне</w:t>
      </w:r>
      <w:r w:rsidRPr="00B45A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5A13">
        <w:rPr>
          <w:rFonts w:ascii="Times New Roman" w:hAnsi="Times New Roman" w:cs="Times New Roman"/>
          <w:sz w:val="28"/>
          <w:szCs w:val="28"/>
        </w:rPr>
        <w:t>2021 года (5 случаев</w:t>
      </w:r>
      <w:r w:rsidR="00B40F76" w:rsidRPr="00B45A13">
        <w:rPr>
          <w:rFonts w:ascii="Times New Roman" w:hAnsi="Times New Roman" w:cs="Times New Roman"/>
          <w:sz w:val="28"/>
          <w:szCs w:val="28"/>
        </w:rPr>
        <w:t>)</w:t>
      </w:r>
      <w:r w:rsidRPr="00B45A13">
        <w:rPr>
          <w:rFonts w:ascii="Times New Roman" w:hAnsi="Times New Roman" w:cs="Times New Roman"/>
          <w:sz w:val="28"/>
          <w:szCs w:val="28"/>
        </w:rPr>
        <w:t>.</w:t>
      </w:r>
    </w:p>
    <w:p w:rsidR="00B5079E" w:rsidRPr="00B45A13" w:rsidRDefault="00B45A13" w:rsidP="00B50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5A13">
        <w:rPr>
          <w:rFonts w:ascii="Times New Roman" w:hAnsi="Times New Roman" w:cs="Times New Roman"/>
          <w:sz w:val="28"/>
          <w:szCs w:val="28"/>
        </w:rPr>
        <w:t>За период 2018-2022</w:t>
      </w:r>
      <w:r w:rsidR="00B5079E" w:rsidRPr="00B45A13">
        <w:rPr>
          <w:rFonts w:ascii="Times New Roman" w:hAnsi="Times New Roman" w:cs="Times New Roman"/>
          <w:sz w:val="28"/>
          <w:szCs w:val="28"/>
        </w:rPr>
        <w:t xml:space="preserve"> годы </w:t>
      </w:r>
      <w:r>
        <w:rPr>
          <w:rFonts w:ascii="Times New Roman" w:hAnsi="Times New Roman" w:cs="Times New Roman"/>
          <w:sz w:val="28"/>
          <w:szCs w:val="28"/>
        </w:rPr>
        <w:t>заболеваемость</w:t>
      </w:r>
      <w:r w:rsidR="00B5079E" w:rsidRPr="00B45A13">
        <w:rPr>
          <w:rFonts w:ascii="Times New Roman" w:hAnsi="Times New Roman" w:cs="Times New Roman"/>
          <w:sz w:val="28"/>
          <w:szCs w:val="28"/>
        </w:rPr>
        <w:t xml:space="preserve"> </w:t>
      </w:r>
      <w:r w:rsidR="00B5079E" w:rsidRPr="00B45A13">
        <w:rPr>
          <w:rFonts w:ascii="Times New Roman" w:hAnsi="Times New Roman" w:cs="Times New Roman"/>
          <w:b/>
          <w:sz w:val="28"/>
          <w:szCs w:val="28"/>
        </w:rPr>
        <w:t xml:space="preserve">чесоткой </w:t>
      </w:r>
      <w:r w:rsidR="00B5079E" w:rsidRPr="00B45A13">
        <w:rPr>
          <w:rFonts w:ascii="Times New Roman" w:hAnsi="Times New Roman" w:cs="Times New Roman"/>
          <w:sz w:val="28"/>
          <w:szCs w:val="28"/>
        </w:rPr>
        <w:t>имее</w:t>
      </w:r>
      <w:r w:rsidRPr="00B45A13">
        <w:rPr>
          <w:rFonts w:ascii="Times New Roman" w:hAnsi="Times New Roman" w:cs="Times New Roman"/>
          <w:sz w:val="28"/>
          <w:szCs w:val="28"/>
        </w:rPr>
        <w:t>т волнообразный характер (2018</w:t>
      </w:r>
      <w:r w:rsidR="00B5079E" w:rsidRPr="00B45A13">
        <w:rPr>
          <w:rFonts w:ascii="Times New Roman" w:hAnsi="Times New Roman" w:cs="Times New Roman"/>
          <w:sz w:val="28"/>
          <w:szCs w:val="28"/>
        </w:rPr>
        <w:t xml:space="preserve"> – </w:t>
      </w:r>
      <w:r w:rsidRPr="00B45A13">
        <w:rPr>
          <w:rFonts w:ascii="Times New Roman" w:hAnsi="Times New Roman" w:cs="Times New Roman"/>
          <w:sz w:val="28"/>
          <w:szCs w:val="28"/>
        </w:rPr>
        <w:t>показатель заболеваемости – 14,2; 2022 – 36,4</w:t>
      </w:r>
      <w:r w:rsidR="00B5079E" w:rsidRPr="00B45A13">
        <w:rPr>
          <w:rFonts w:ascii="Times New Roman" w:hAnsi="Times New Roman" w:cs="Times New Roman"/>
          <w:sz w:val="28"/>
          <w:szCs w:val="28"/>
        </w:rPr>
        <w:t xml:space="preserve"> на 100000 населения).</w:t>
      </w:r>
    </w:p>
    <w:p w:rsidR="00E220FC" w:rsidRPr="004648C3" w:rsidRDefault="00B45A13" w:rsidP="00EA18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45A13">
        <w:rPr>
          <w:rFonts w:ascii="Times New Roman" w:hAnsi="Times New Roman" w:cs="Times New Roman"/>
          <w:sz w:val="28"/>
          <w:szCs w:val="28"/>
        </w:rPr>
        <w:t>За период 2018-2022 годы заболеваемость</w:t>
      </w:r>
      <w:r w:rsidR="00E220FC" w:rsidRPr="00B45A13">
        <w:rPr>
          <w:rFonts w:ascii="Times New Roman" w:hAnsi="Times New Roman" w:cs="Times New Roman"/>
          <w:sz w:val="28"/>
          <w:szCs w:val="28"/>
        </w:rPr>
        <w:t xml:space="preserve"> </w:t>
      </w:r>
      <w:r w:rsidR="00E220FC" w:rsidRPr="00B45A13">
        <w:rPr>
          <w:rFonts w:ascii="Times New Roman" w:hAnsi="Times New Roman" w:cs="Times New Roman"/>
          <w:b/>
          <w:sz w:val="28"/>
          <w:szCs w:val="28"/>
        </w:rPr>
        <w:t>педикулезом</w:t>
      </w:r>
      <w:r w:rsidR="00E220FC" w:rsidRPr="00B45A13">
        <w:rPr>
          <w:rFonts w:ascii="Times New Roman" w:hAnsi="Times New Roman" w:cs="Times New Roman"/>
          <w:sz w:val="28"/>
          <w:szCs w:val="28"/>
        </w:rPr>
        <w:t xml:space="preserve"> имеет волнообразный характер </w:t>
      </w:r>
      <w:r w:rsidRPr="004841F3">
        <w:rPr>
          <w:rFonts w:ascii="Times New Roman" w:hAnsi="Times New Roman" w:cs="Times New Roman"/>
          <w:sz w:val="28"/>
          <w:szCs w:val="28"/>
        </w:rPr>
        <w:t>(2018</w:t>
      </w:r>
      <w:r w:rsidR="00E220FC" w:rsidRPr="004841F3">
        <w:rPr>
          <w:rFonts w:ascii="Times New Roman" w:hAnsi="Times New Roman" w:cs="Times New Roman"/>
          <w:sz w:val="28"/>
          <w:szCs w:val="28"/>
        </w:rPr>
        <w:t xml:space="preserve"> –</w:t>
      </w:r>
      <w:r w:rsidR="00E768E2" w:rsidRPr="004841F3">
        <w:rPr>
          <w:rFonts w:ascii="Times New Roman" w:hAnsi="Times New Roman" w:cs="Times New Roman"/>
          <w:sz w:val="28"/>
          <w:szCs w:val="28"/>
        </w:rPr>
        <w:t xml:space="preserve"> </w:t>
      </w:r>
      <w:r w:rsidR="00CB1ECE" w:rsidRPr="004841F3">
        <w:rPr>
          <w:rFonts w:ascii="Times New Roman" w:hAnsi="Times New Roman" w:cs="Times New Roman"/>
          <w:sz w:val="28"/>
          <w:szCs w:val="28"/>
        </w:rPr>
        <w:t>показа</w:t>
      </w:r>
      <w:r w:rsidR="004841F3">
        <w:rPr>
          <w:rFonts w:ascii="Times New Roman" w:hAnsi="Times New Roman" w:cs="Times New Roman"/>
          <w:sz w:val="28"/>
          <w:szCs w:val="28"/>
        </w:rPr>
        <w:t>тель заболеваемости – 71,2</w:t>
      </w:r>
      <w:r w:rsidRPr="004841F3">
        <w:rPr>
          <w:rFonts w:ascii="Times New Roman" w:hAnsi="Times New Roman" w:cs="Times New Roman"/>
          <w:sz w:val="28"/>
          <w:szCs w:val="28"/>
        </w:rPr>
        <w:t>; 2022</w:t>
      </w:r>
      <w:r w:rsidR="004841F3" w:rsidRPr="004841F3">
        <w:rPr>
          <w:rFonts w:ascii="Times New Roman" w:hAnsi="Times New Roman" w:cs="Times New Roman"/>
          <w:sz w:val="28"/>
          <w:szCs w:val="28"/>
        </w:rPr>
        <w:t xml:space="preserve"> – 58,2</w:t>
      </w:r>
      <w:r w:rsidR="00B5079E" w:rsidRPr="004841F3">
        <w:rPr>
          <w:rFonts w:ascii="Times New Roman" w:hAnsi="Times New Roman" w:cs="Times New Roman"/>
          <w:sz w:val="28"/>
          <w:szCs w:val="28"/>
        </w:rPr>
        <w:t xml:space="preserve"> </w:t>
      </w:r>
      <w:r w:rsidR="005355D5" w:rsidRPr="004841F3">
        <w:rPr>
          <w:rFonts w:ascii="Times New Roman" w:hAnsi="Times New Roman" w:cs="Times New Roman"/>
          <w:sz w:val="28"/>
          <w:szCs w:val="28"/>
        </w:rPr>
        <w:t>на 100000 населения)</w:t>
      </w:r>
      <w:r w:rsidR="00E220FC" w:rsidRPr="004841F3">
        <w:rPr>
          <w:rFonts w:ascii="Times New Roman" w:hAnsi="Times New Roman" w:cs="Times New Roman"/>
          <w:sz w:val="28"/>
          <w:szCs w:val="28"/>
        </w:rPr>
        <w:t>.</w:t>
      </w:r>
    </w:p>
    <w:p w:rsidR="00FF7AA2" w:rsidRPr="00FF7AA2" w:rsidRDefault="00D21FF9" w:rsidP="00EA18BE">
      <w:pPr>
        <w:pStyle w:val="ac"/>
        <w:ind w:firstLine="708"/>
        <w:rPr>
          <w:sz w:val="28"/>
          <w:szCs w:val="28"/>
        </w:rPr>
      </w:pPr>
      <w:r w:rsidRPr="00FF7AA2">
        <w:rPr>
          <w:sz w:val="28"/>
          <w:szCs w:val="28"/>
        </w:rPr>
        <w:lastRenderedPageBreak/>
        <w:t>На территори</w:t>
      </w:r>
      <w:r w:rsidR="00B5079E" w:rsidRPr="00FF7AA2">
        <w:rPr>
          <w:sz w:val="28"/>
          <w:szCs w:val="28"/>
        </w:rPr>
        <w:t xml:space="preserve">и района </w:t>
      </w:r>
      <w:r w:rsidR="001F4482" w:rsidRPr="00FF7AA2">
        <w:rPr>
          <w:sz w:val="28"/>
          <w:szCs w:val="28"/>
        </w:rPr>
        <w:t xml:space="preserve">заболеваемость </w:t>
      </w:r>
      <w:r w:rsidR="001F4482" w:rsidRPr="00FF7AA2">
        <w:rPr>
          <w:b/>
          <w:sz w:val="28"/>
          <w:szCs w:val="28"/>
        </w:rPr>
        <w:t>сифилисом</w:t>
      </w:r>
      <w:r w:rsidR="00B5079E" w:rsidRPr="00FF7AA2">
        <w:rPr>
          <w:b/>
          <w:sz w:val="28"/>
          <w:szCs w:val="28"/>
        </w:rPr>
        <w:t xml:space="preserve"> </w:t>
      </w:r>
      <w:r w:rsidRPr="00FF7AA2">
        <w:rPr>
          <w:sz w:val="28"/>
          <w:szCs w:val="28"/>
        </w:rPr>
        <w:t>в 2018</w:t>
      </w:r>
      <w:r w:rsidR="00E220FC" w:rsidRPr="00FF7AA2">
        <w:rPr>
          <w:sz w:val="28"/>
          <w:szCs w:val="28"/>
        </w:rPr>
        <w:t xml:space="preserve"> году – 2</w:t>
      </w:r>
      <w:r w:rsidR="00FF7AA2" w:rsidRPr="00FF7AA2">
        <w:rPr>
          <w:sz w:val="28"/>
          <w:szCs w:val="28"/>
        </w:rPr>
        <w:t xml:space="preserve"> случая, в 2020 году 1 случай, в 2022 году – 3 случая</w:t>
      </w:r>
      <w:r w:rsidR="00E220FC" w:rsidRPr="00FF7AA2">
        <w:rPr>
          <w:sz w:val="28"/>
          <w:szCs w:val="28"/>
        </w:rPr>
        <w:t xml:space="preserve">. </w:t>
      </w:r>
      <w:r w:rsidR="00FF7AA2" w:rsidRPr="00FF7AA2">
        <w:rPr>
          <w:sz w:val="28"/>
          <w:szCs w:val="28"/>
        </w:rPr>
        <w:t xml:space="preserve">В 2019 году  и 2021 году заболеваемость сифилисом не регистрировалась. </w:t>
      </w:r>
    </w:p>
    <w:p w:rsidR="00E220FC" w:rsidRPr="00FF7AA2" w:rsidRDefault="001F4482" w:rsidP="00EA18BE">
      <w:pPr>
        <w:pStyle w:val="ac"/>
        <w:ind w:firstLine="708"/>
        <w:rPr>
          <w:sz w:val="28"/>
          <w:szCs w:val="28"/>
        </w:rPr>
      </w:pPr>
      <w:r w:rsidRPr="00FF7AA2">
        <w:rPr>
          <w:sz w:val="28"/>
          <w:szCs w:val="28"/>
        </w:rPr>
        <w:t xml:space="preserve">Заболеваемость </w:t>
      </w:r>
      <w:r w:rsidRPr="00FF7AA2">
        <w:rPr>
          <w:b/>
          <w:sz w:val="28"/>
          <w:szCs w:val="28"/>
        </w:rPr>
        <w:t>г</w:t>
      </w:r>
      <w:r w:rsidR="00D21FF9" w:rsidRPr="00FF7AA2">
        <w:rPr>
          <w:b/>
          <w:sz w:val="28"/>
          <w:szCs w:val="28"/>
        </w:rPr>
        <w:t>оноре</w:t>
      </w:r>
      <w:r w:rsidRPr="00FF7AA2">
        <w:rPr>
          <w:b/>
          <w:sz w:val="28"/>
          <w:szCs w:val="28"/>
        </w:rPr>
        <w:t>ей</w:t>
      </w:r>
      <w:r w:rsidR="00D21FF9" w:rsidRPr="00FF7AA2">
        <w:rPr>
          <w:sz w:val="28"/>
          <w:szCs w:val="28"/>
        </w:rPr>
        <w:t xml:space="preserve"> </w:t>
      </w:r>
      <w:r w:rsidR="00FF7AA2" w:rsidRPr="00FF7AA2">
        <w:rPr>
          <w:sz w:val="28"/>
          <w:szCs w:val="28"/>
        </w:rPr>
        <w:t xml:space="preserve">в 2018 году – 4 случая, в 2019 году – 2 </w:t>
      </w:r>
      <w:r w:rsidRPr="00FF7AA2">
        <w:rPr>
          <w:sz w:val="28"/>
          <w:szCs w:val="28"/>
        </w:rPr>
        <w:t xml:space="preserve">случая, </w:t>
      </w:r>
      <w:r w:rsidR="00D21FF9" w:rsidRPr="00FF7AA2">
        <w:rPr>
          <w:sz w:val="28"/>
          <w:szCs w:val="28"/>
        </w:rPr>
        <w:t>в 2020</w:t>
      </w:r>
      <w:r w:rsidR="00E220FC" w:rsidRPr="00FF7AA2">
        <w:rPr>
          <w:sz w:val="28"/>
          <w:szCs w:val="28"/>
        </w:rPr>
        <w:t xml:space="preserve"> году </w:t>
      </w:r>
      <w:r w:rsidR="00D21FF9" w:rsidRPr="00FF7AA2">
        <w:rPr>
          <w:sz w:val="28"/>
          <w:szCs w:val="28"/>
        </w:rPr>
        <w:t>не регистрировалась,</w:t>
      </w:r>
      <w:r w:rsidR="00FF7AA2" w:rsidRPr="00FF7AA2">
        <w:rPr>
          <w:sz w:val="28"/>
          <w:szCs w:val="28"/>
        </w:rPr>
        <w:t xml:space="preserve"> в 2021 году </w:t>
      </w:r>
      <w:r w:rsidR="00FF7AA2">
        <w:rPr>
          <w:sz w:val="28"/>
          <w:szCs w:val="28"/>
        </w:rPr>
        <w:t xml:space="preserve">- </w:t>
      </w:r>
      <w:r w:rsidR="00FF7AA2" w:rsidRPr="00FF7AA2">
        <w:rPr>
          <w:sz w:val="28"/>
          <w:szCs w:val="28"/>
        </w:rPr>
        <w:t>2 случая, в 2022 году – 2 случая.</w:t>
      </w:r>
    </w:p>
    <w:p w:rsidR="00E220FC" w:rsidRDefault="00E220FC" w:rsidP="00EA18BE">
      <w:pPr>
        <w:pStyle w:val="ac"/>
        <w:ind w:firstLine="737"/>
        <w:rPr>
          <w:bCs/>
          <w:sz w:val="28"/>
          <w:szCs w:val="28"/>
        </w:rPr>
      </w:pPr>
      <w:r w:rsidRPr="00FF7AA2">
        <w:rPr>
          <w:bCs/>
          <w:sz w:val="28"/>
          <w:szCs w:val="28"/>
        </w:rPr>
        <w:t>Случаев заболеваний туляремией, иерсиниозом, лептоспирозом, бруцеллёзом</w:t>
      </w:r>
      <w:r w:rsidR="00F638D5" w:rsidRPr="00FF7AA2">
        <w:rPr>
          <w:bCs/>
          <w:sz w:val="28"/>
          <w:szCs w:val="28"/>
        </w:rPr>
        <w:t xml:space="preserve"> </w:t>
      </w:r>
      <w:r w:rsidRPr="00FF7AA2">
        <w:rPr>
          <w:bCs/>
          <w:sz w:val="28"/>
          <w:szCs w:val="28"/>
        </w:rPr>
        <w:t>в последние 20 лет в районе не регистрировалось.</w:t>
      </w:r>
      <w:r w:rsidRPr="00E55DD0">
        <w:rPr>
          <w:bCs/>
          <w:sz w:val="28"/>
          <w:szCs w:val="28"/>
        </w:rPr>
        <w:t xml:space="preserve"> </w:t>
      </w:r>
    </w:p>
    <w:p w:rsidR="00A85558" w:rsidRDefault="00A85558" w:rsidP="00D575A2">
      <w:pPr>
        <w:pStyle w:val="2"/>
        <w:rPr>
          <w:sz w:val="28"/>
          <w:szCs w:val="28"/>
        </w:rPr>
      </w:pPr>
      <w:bookmarkStart w:id="18" w:name="_Toc81327744"/>
    </w:p>
    <w:p w:rsidR="00E220FC" w:rsidRDefault="000E3BE2" w:rsidP="00EA18BE">
      <w:pPr>
        <w:pStyle w:val="2"/>
        <w:jc w:val="center"/>
        <w:rPr>
          <w:sz w:val="28"/>
          <w:szCs w:val="28"/>
        </w:rPr>
      </w:pPr>
      <w:r w:rsidRPr="003523BA">
        <w:rPr>
          <w:sz w:val="28"/>
          <w:szCs w:val="28"/>
        </w:rPr>
        <w:t xml:space="preserve">4.2 </w:t>
      </w:r>
      <w:r w:rsidR="00E220FC" w:rsidRPr="003523BA">
        <w:rPr>
          <w:sz w:val="28"/>
          <w:szCs w:val="28"/>
        </w:rPr>
        <w:t>Эпидемиологический прогноз</w:t>
      </w:r>
      <w:bookmarkEnd w:id="18"/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 xml:space="preserve">В рамках проведения эпидемиологического анализа инфекционной заболеваемости на территории Витебской области в 2022 году с целью оценки развития эпидемиологической ситуации на административной территории были рассчитаны прогнозные показатели заболеваемости на 2023 год. 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 xml:space="preserve">Прогнозы заболеваемости основными нозологическими формами получены на основании данных ретроспективного анализа заболеваемости, в ходе которого были построены графики многолетней динамики и тенденции заболеваемости, просчитаны теоретические показатели заболеваемости по параболе 1 и 2 порядка, построены графики периодичности заболеваемости. 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Таким образом, если не произойдет существенных изменений в ходе эпидемического процесса, то в 2023 году ожидаются следующие показатели заболеваемости: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суммой ОКИ – в пределах 51,3 +/- 2,08 на 100 т.н. (показатель заболеваемости в 2022 году – 110,52 на 100 т.н., республиканский – 151,02 на 100 т.н.); имеет место умеренная тенденция к снижению заболеваемости со средним темпом прироста - 4,61 %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ротавирусной инфекцией – в пределах 32,11 +/- 1,61 на 100 т.н. (показатель заболеваемости в 2022 году – 40,37 на 100 т.н., республиканский – 63,46 на 100 т.н.); имеет место умеренная тенденция к снижению заболеваемости со средним темпом прироста - 1,64 %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энтеровирусной инфекцией – в пределах 9,35 +/- 0,89 на 100 т.н. (показатель заболеваемости в 2022 году – 5,79 на 100 т.н.); имеет место выраженная тенденция к росту заболеваемости со средним темпом прироста +5,25 %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сальмонеллезом – в пределах 16,58 +/- 1,18 на 100 т.н. (показатель заболеваемости в 2022 году – 23,17 на 100 т.н., республиканский – 25,65 на 100 т.н.); имеет место выраженная тенденция к снижению заболеваемости со средним темпом прироста -5,01 %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активным туберкулезом – в пределах 6,76 +/- 0,59 на 100 т.н. (показатель заболеваемости в 2022 году – 15,15 на 100 т.н., республиканский – 14,95 на 100 т.н.); имеет место выраженная тенденция к снижению заболеваемости со средним темпом прироста -21,85%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 xml:space="preserve">ветряной оспой – в пределах 329 +/- 5,25 на 100 т.н. (показатель заболеваемости в 2022 году – 536,55 на 100 т.н., республиканский – 624,16 на </w:t>
      </w:r>
      <w:r w:rsidRPr="001D6F04">
        <w:rPr>
          <w:sz w:val="28"/>
          <w:szCs w:val="28"/>
        </w:rPr>
        <w:lastRenderedPageBreak/>
        <w:t>100 т.н.); имеет место выраженная тенденция к снижению заболеваемости со средним темпом прироста -7,67 %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ОРИ  – в пределах 40075,49 +/- 44,9 на 100 т.н. (показатель заболеваемости в 2022 году – 45357,33 на 100 т.н., республиканский – 49623,39  на 100 т.н.); имеет место умеренная тенденция к росту заболеваемости со средним темпом прироста +3,88 %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гриппом – в пределах 66,01 +/- 2,12 на 100 т.н. (показатель заболеваемости в 2022 году –  46,35 на 100 т.н., республиканский – 22,56 на 100 т.н.); имеет место выраженная тенденция к снижению заболеваемости со средним темпом прироста -38,18 %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чесоткой – в пределах 28 +/- 1,54 на 100 т.н. (показатель заболеваемости в 2022  году – 21,48 на 100 т.н., республиканский – 19,65 на 100 т.н.); имеет место выраженная тенденция к снижению заболеваемости со средним темпом прироста – 29,94 %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микроспорией – в пределах 16,9 +/- 1,19 на 100 т.н. (показатель заболеваемости в 2022 году – 16,76 на 100 т.н., республиканский – 26,64 на 100 т.н.); имеет место умеренная тенденция к снижению заболеваемости со средним темпом прироста -2,35%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аскаридозом – в пределах 8,27 +/- 0,83 на 100 т.н. (показатель заболеваемости в 2022 году – 14,17 на 100 т.н., республиканский – 7,88 на 100 т.н.); имеет место выраженная тенденция к снижению заболеваемости со средним темпом прироста -18,62 %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энтеробиозом – в пределах 28,6 +/- 1,55 на 100 т.н. (показатель заболеваемости в 2022 году – 58,29 на 100 т.н., республиканский – 96,64 на 100 т.н.); имеет место выраженная тенденция к снижению заболеваемости со средним темпом прироста -19,74%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впервые выявленным хроническим вирусным гепатитом В – в пределах 10,55 +/- 0,94 на 100 т.н. (показатель заболеваемости в 2022 году – 5,17 на 100 т.н., республиканский – 7,56 на 100 т.н.); имеет место умеренная тенденция к росту заболеваемости со средним темпом прироста + 4,56 % за 12 лет наблюдения;</w:t>
      </w:r>
    </w:p>
    <w:p w:rsidR="001D6F04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впервые выявленным хроническим вирусным гепатитом С – в пределах 4,38 +/- 0,61 на 100 т.н. (показатель заболеваемости в 2022 году – 19,52 на 100 т.н., республиканский – 31,73 на 100 т.н.); имеет место умеренная тенденция к росту заболеваемости со средним темпом прироста +2,84 % за 12 лет наблюдения.</w:t>
      </w:r>
    </w:p>
    <w:p w:rsidR="00D619C0" w:rsidRPr="001D6F04" w:rsidRDefault="001D6F04" w:rsidP="001D6F04">
      <w:pPr>
        <w:pStyle w:val="ac"/>
        <w:ind w:firstLine="708"/>
        <w:rPr>
          <w:sz w:val="28"/>
          <w:szCs w:val="28"/>
        </w:rPr>
      </w:pPr>
      <w:r w:rsidRPr="001D6F04">
        <w:rPr>
          <w:sz w:val="28"/>
          <w:szCs w:val="28"/>
        </w:rPr>
        <w:t>Таким образом, исходя из вышесказанного, в 2023 году (в сравнении с 2022 годом) ожидается рост заболеваемости такими нозологическими формами как энтеровирусная инфекция, впервые выявленным хронические вирусные гепатиты В и С, ОРИ.</w:t>
      </w:r>
    </w:p>
    <w:p w:rsidR="001D6F04" w:rsidRDefault="001D6F04" w:rsidP="001D6F04">
      <w:pPr>
        <w:pStyle w:val="ac"/>
        <w:ind w:firstLine="708"/>
        <w:rPr>
          <w:szCs w:val="28"/>
          <w:lang w:val="ru-RU"/>
        </w:rPr>
      </w:pPr>
    </w:p>
    <w:p w:rsidR="00E700F1" w:rsidRDefault="00E700F1" w:rsidP="001D6F04">
      <w:pPr>
        <w:pStyle w:val="ac"/>
        <w:ind w:firstLine="708"/>
        <w:rPr>
          <w:szCs w:val="28"/>
          <w:lang w:val="ru-RU"/>
        </w:rPr>
      </w:pPr>
    </w:p>
    <w:p w:rsidR="00E700F1" w:rsidRPr="00E700F1" w:rsidRDefault="00E700F1" w:rsidP="001D6F04">
      <w:pPr>
        <w:pStyle w:val="ac"/>
        <w:ind w:firstLine="708"/>
        <w:rPr>
          <w:szCs w:val="28"/>
          <w:lang w:val="ru-RU"/>
        </w:rPr>
      </w:pPr>
    </w:p>
    <w:p w:rsidR="003F7626" w:rsidRPr="003523BA" w:rsidRDefault="000E3BE2" w:rsidP="004A32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1E3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4.3 </w:t>
      </w:r>
      <w:r w:rsidR="003F7626" w:rsidRPr="00251E34">
        <w:rPr>
          <w:rFonts w:ascii="Times New Roman" w:eastAsia="Times New Roman" w:hAnsi="Times New Roman" w:cs="Times New Roman"/>
          <w:b/>
          <w:sz w:val="28"/>
          <w:szCs w:val="28"/>
        </w:rPr>
        <w:t>Проблемный анализ направленности профилактических мероприятий по обеспечению санитарно-эпидемиологического благополучия населения</w:t>
      </w:r>
      <w:r w:rsidR="003F7626" w:rsidRPr="003523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3BE2" w:rsidRPr="003523BA" w:rsidRDefault="000E3BE2" w:rsidP="004A32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F7626" w:rsidRPr="003466EE" w:rsidRDefault="003F7626" w:rsidP="005B21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highlight w:val="yellow"/>
        </w:rPr>
      </w:pPr>
      <w:r w:rsidRPr="001D1705">
        <w:rPr>
          <w:rFonts w:ascii="Times New Roman" w:eastAsia="Times New Roman" w:hAnsi="Times New Roman" w:cs="Times New Roman"/>
          <w:sz w:val="28"/>
          <w:szCs w:val="28"/>
        </w:rPr>
        <w:t>По итогам многолетних наблюдений повышенным риском распространения случаев инфекционных болезней на территории Дубровенского района является территория</w:t>
      </w:r>
      <w:r w:rsidR="00456A87" w:rsidRPr="001D17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D89" w:rsidRPr="001D1705">
        <w:rPr>
          <w:rFonts w:ascii="Times New Roman" w:eastAsia="Calibri" w:hAnsi="Times New Roman" w:cs="Times New Roman"/>
          <w:sz w:val="28"/>
          <w:szCs w:val="28"/>
          <w:lang w:eastAsia="en-US"/>
        </w:rPr>
        <w:t>города Дубровно</w:t>
      </w:r>
      <w:r w:rsidR="00553FDA" w:rsidRPr="001D17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3F7626" w:rsidRDefault="003F7626" w:rsidP="005B21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46B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дальнейшего обеспечения противоэпидемической устойчивости территории Дубровенского района необходима оптимизация межведомственного взаимодействия для решения ниже следующих проблем:</w:t>
      </w:r>
    </w:p>
    <w:p w:rsidR="00463712" w:rsidRDefault="004A47B4" w:rsidP="005B21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</w:t>
      </w:r>
      <w:r w:rsidR="00463712" w:rsidRPr="00463712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обственником общественных колодцев УП ЖКХ «Дубровно-Коммунальник» не про</w:t>
      </w:r>
      <w:r w:rsidR="00463712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водится в полном объеме ежегодная</w:t>
      </w:r>
      <w:r w:rsidR="00463712" w:rsidRPr="004637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чистка и де</w:t>
      </w:r>
      <w:r w:rsidR="00463712">
        <w:rPr>
          <w:rFonts w:ascii="Times New Roman" w:eastAsia="Times New Roman" w:hAnsi="Times New Roman" w:cs="Times New Roman"/>
          <w:color w:val="000000"/>
          <w:sz w:val="28"/>
          <w:szCs w:val="28"/>
        </w:rPr>
        <w:t>зинфекция общественных колодцев;</w:t>
      </w:r>
    </w:p>
    <w:p w:rsidR="00463712" w:rsidRPr="001D1705" w:rsidRDefault="004A47B4" w:rsidP="005B21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</w:t>
      </w:r>
      <w:r w:rsidR="00A130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130F2" w:rsidRPr="004637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30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согласно разработанному графику </w:t>
      </w:r>
      <w:r w:rsidR="004637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санитарная обработка и дезинфекция </w:t>
      </w:r>
      <w:r w:rsidR="00463712" w:rsidRPr="00463712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централизованных систем водоснабжения</w:t>
      </w:r>
      <w:r w:rsidR="0046371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13D89" w:rsidRPr="003713C9" w:rsidRDefault="004A47B4" w:rsidP="005B21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</w:t>
      </w:r>
      <w:r w:rsidR="00213D89" w:rsidRPr="003713C9">
        <w:rPr>
          <w:rFonts w:ascii="Times New Roman" w:eastAsia="Times New Roman" w:hAnsi="Times New Roman" w:cs="Times New Roman"/>
          <w:color w:val="000000"/>
          <w:sz w:val="28"/>
          <w:szCs w:val="28"/>
        </w:rPr>
        <w:t>а предприятиях пищевой промышленности, общественного питания и продовольственной торговле ежегодное количество выявляемых случаев нарушений санитарно-гигиенических требований не имеет тенденции к снижению;</w:t>
      </w:r>
    </w:p>
    <w:p w:rsidR="00213D89" w:rsidRPr="0098593C" w:rsidRDefault="004A47B4" w:rsidP="001D6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</w:t>
      </w:r>
      <w:r w:rsidR="00213D89" w:rsidRPr="009859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пециализированные бригады по обслуживанию колодцев в районе отсутствуют, в </w:t>
      </w:r>
      <w:r w:rsidR="00251E34" w:rsidRPr="009859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связи,</w:t>
      </w:r>
      <w:r w:rsidR="00213D89" w:rsidRPr="009859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чем благоустройство последних (устройство глиняных замков, навесов, общественных ведер) проводится несвоевременно; </w:t>
      </w:r>
    </w:p>
    <w:p w:rsidR="00CA2547" w:rsidRDefault="004A47B4" w:rsidP="007B3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О</w:t>
      </w:r>
      <w:r w:rsidR="00213D89" w:rsidRPr="00342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хват прививками против </w:t>
      </w:r>
      <w:r w:rsidR="0098593C" w:rsidRPr="0098593C">
        <w:rPr>
          <w:rFonts w:ascii="Times New Roman" w:eastAsia="Times New Roman" w:hAnsi="Times New Roman" w:cs="Times New Roman"/>
          <w:color w:val="000000"/>
          <w:sz w:val="28"/>
          <w:szCs w:val="28"/>
        </w:rPr>
        <w:t>инфекции COVID-19</w:t>
      </w:r>
      <w:r w:rsidR="009859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гриппа </w:t>
      </w:r>
      <w:r w:rsidR="00213D89" w:rsidRPr="00342B79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населения района в целом удовлетворительный, однако, недостаточно эффективна индивидуальная работа медицинских работников с лицами, отказывающимися от прове</w:t>
      </w:r>
      <w:r w:rsidR="0098593C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 профилактических прививок</w:t>
      </w:r>
      <w:r w:rsidR="00A130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181A" w:rsidRDefault="0053181A" w:rsidP="007B3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 массовых полевых работ </w:t>
      </w:r>
      <w:r w:rsid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райне значимым является вопрос обеспечения работников агропромышленного комплекса горячим качественным питанием. За </w:t>
      </w:r>
      <w:r w:rsid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2022 год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проведено 11 обследований</w:t>
      </w:r>
      <w:r w:rsid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объектов общественного питания, н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арушения </w:t>
      </w:r>
      <w:r w:rsidR="00001656" w:rsidRPr="00C4070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Общих санитарно-эпидемиологических требований к содержанию и эксплуатации капитальных строений (зданий, сооружений), изолированных помещений и иных объектов, принадлежащих субъектам хозяйствования, утвержденных Декретом Президента Республики Беларусь от 23 ноября 2017 г. №7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, выявлялись во всех случаях.</w:t>
      </w:r>
    </w:p>
    <w:p w:rsidR="00CA5040" w:rsidRDefault="00C40702" w:rsidP="007B3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A50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на объектах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торговли и общественного питания </w:t>
      </w:r>
      <w:r w:rsid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выявляются грубые нарушения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санитарно-эпидемиологического законодательства</w:t>
      </w:r>
      <w:r w:rsid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4B6291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медицинских справок о состоянии здоровья с данными о прохождении медицинского осмотра, гигиенического обучения и аттестации в порядке, определенном законодательством Республики Беларусь</w:t>
      </w:r>
      <w:r w:rsidR="004B62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пищевых продуктов без маркировки, документов, подтверждающих ее качество и безопасность</w:t>
      </w:r>
      <w:r w:rsid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4B6291" w:rsidRPr="004B6291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загнивших, испорченных овощей и фруктов</w:t>
      </w:r>
      <w:r w:rsidR="004B629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неисправность оборудования, и</w:t>
      </w:r>
      <w:r w:rsidR="004B6291">
        <w:rPr>
          <w:rFonts w:ascii="Times New Roman" w:eastAsia="Times New Roman" w:hAnsi="Times New Roman" w:cs="Times New Roman"/>
          <w:color w:val="000000"/>
          <w:sz w:val="28"/>
          <w:szCs w:val="28"/>
        </w:rPr>
        <w:t>зношенность торгового инвентаря</w:t>
      </w:r>
      <w:r w:rsidR="00001656" w:rsidRPr="000016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5040" w:rsidRDefault="00C40702" w:rsidP="007B3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</w:t>
      </w:r>
      <w:r w:rsidR="00CA50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7337E" w:rsidRPr="00E7337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надзорных мероприятий в отношении учреждений образования Дубровенского района</w:t>
      </w:r>
      <w:r w:rsidR="00E733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большинстве случаев асфальтн</w:t>
      </w:r>
      <w:r w:rsidR="004474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="00E7337E">
        <w:rPr>
          <w:rFonts w:ascii="Times New Roman" w:eastAsia="Times New Roman" w:hAnsi="Times New Roman" w:cs="Times New Roman"/>
          <w:color w:val="000000"/>
          <w:sz w:val="28"/>
          <w:szCs w:val="28"/>
        </w:rPr>
        <w:t>покрыти</w:t>
      </w:r>
      <w:r w:rsidR="004474B5">
        <w:rPr>
          <w:rFonts w:ascii="Times New Roman" w:eastAsia="Times New Roman" w:hAnsi="Times New Roman" w:cs="Times New Roman"/>
          <w:color w:val="000000"/>
          <w:sz w:val="28"/>
          <w:szCs w:val="28"/>
        </w:rPr>
        <w:t>я имеют значительные  дефекты.</w:t>
      </w:r>
    </w:p>
    <w:p w:rsidR="007B3B22" w:rsidRDefault="007B3B22" w:rsidP="007B3B2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1C5A" w:rsidRPr="0093715B" w:rsidRDefault="000E3BE2" w:rsidP="007B3B2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715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3523BA" w:rsidRPr="0093715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371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21C5A" w:rsidRPr="0093715B">
        <w:rPr>
          <w:rFonts w:ascii="Times New Roman" w:eastAsia="Times New Roman" w:hAnsi="Times New Roman" w:cs="Times New Roman"/>
          <w:b/>
          <w:sz w:val="28"/>
          <w:szCs w:val="28"/>
        </w:rPr>
        <w:t>Формирование здорового образа жизни населения</w:t>
      </w:r>
    </w:p>
    <w:p w:rsidR="000E3BE2" w:rsidRPr="00C70D03" w:rsidRDefault="000E3BE2" w:rsidP="007B3B2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14"/>
          <w:szCs w:val="16"/>
          <w:highlight w:val="yellow"/>
        </w:rPr>
      </w:pPr>
    </w:p>
    <w:p w:rsidR="00837C13" w:rsidRPr="00C70D03" w:rsidRDefault="00837C13" w:rsidP="007B3B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bCs/>
          <w:sz w:val="28"/>
          <w:szCs w:val="30"/>
        </w:rPr>
        <w:t xml:space="preserve">Работа по формированию здорового образа жизни среди населения Дубровенского района </w:t>
      </w:r>
      <w:r w:rsidRPr="00C70D03">
        <w:rPr>
          <w:rFonts w:ascii="Times New Roman" w:eastAsia="Times New Roman" w:hAnsi="Times New Roman" w:cs="Times New Roman"/>
          <w:sz w:val="28"/>
          <w:szCs w:val="30"/>
        </w:rPr>
        <w:t xml:space="preserve"> в 2022 году осуществлялась в соответствии с основными направлениями деятельности, отраженными в Государственной программе «Здоровье народа и демографическая безопасность Республики Беларусь» на 2021-2025 годы», Национального плана действий по обеспечению гендерного равенства в Республике Беларусь на 2021-2025 годы, плана информационно- просветительского сопровождения мер гендерной политики Республики Беларусь на 2021-2025 годы, Комплексного плана мероприятий, направленных на принятие эффективных мер по противодействию незаконному обороту наркотиков, профилактике их потребления, в том числе среди детей и молодежи, социальной реабилитации лиц, больных наркоманией в Дубровенском районе на 2021-2022 годы, утвержденного решением Дубровенского районного исполнительного комитета от 28.05.2021 №409.</w:t>
      </w:r>
    </w:p>
    <w:p w:rsidR="00837C13" w:rsidRPr="00C70D03" w:rsidRDefault="00837C13" w:rsidP="007B3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Calibri" w:hAnsi="Times New Roman" w:cs="Times New Roman"/>
          <w:color w:val="000000"/>
          <w:sz w:val="28"/>
          <w:szCs w:val="30"/>
          <w:lang w:eastAsia="en-US" w:bidi="ru-RU"/>
        </w:rPr>
        <w:t xml:space="preserve">В районе налажено информационное сопровождение, с использованием эмблемы национальной сети, логотипов целей устойчивого развития, мероприятий плана профилактического проекта «Дубровно -здоровый город. Ежегодно в СМИ размещается информация о реализации плана государственного профилактического проекта. На сайте учреждения и на страничке сайта Дубровенского райисполкома размещается информационный бюллетень ЦУР. </w:t>
      </w:r>
      <w:r w:rsidRPr="00C70D03">
        <w:rPr>
          <w:rFonts w:ascii="Times New Roman" w:eastAsia="Times New Roman" w:hAnsi="Times New Roman" w:cs="Times New Roman"/>
          <w:sz w:val="28"/>
          <w:szCs w:val="30"/>
          <w:lang w:eastAsia="en-US"/>
        </w:rPr>
        <w:t>В газете «Дняпроўская праўда» на постоянной основе публикуется информационный материал по вопросам профилактики заболеваний, формирования ЗОЖ, предупреждения вредных привычек, ответственности за злоупотребление алкогольными напитками и наркотическими средствами, вопросам безопасности жизнедеятельности и охраны труда, что напрямую связано со здоровьем человека. Материалы выходят под рубриками: «Здоровье», «ЗОЖ», «Спорт», «Актуально», «Единый день здоровья», «Психолог советует», «Акция» и другие.</w:t>
      </w:r>
    </w:p>
    <w:p w:rsidR="00837C13" w:rsidRPr="00C70D03" w:rsidRDefault="00837C13" w:rsidP="007B3B22">
      <w:pPr>
        <w:tabs>
          <w:tab w:val="left" w:pos="4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en-US"/>
        </w:rPr>
      </w:pPr>
      <w:r w:rsidRPr="00C70D03">
        <w:rPr>
          <w:rFonts w:ascii="Times New Roman" w:eastAsia="Times New Roman" w:hAnsi="Times New Roman" w:cs="Times New Roman"/>
          <w:sz w:val="28"/>
          <w:szCs w:val="30"/>
          <w:lang w:eastAsia="en-US"/>
        </w:rPr>
        <w:t>Ежеквартально в газете выходит тематическая страница «Жить здОрово – здорОво».  С редакцией районной газеты активно  сотрудничают УЗ «Дубровенская ЦРБ», Оршанский зональный центр гигиены и эпидемиологии, ФСК, СДЮШОР, РОВД, районный отдел по чрезвычайным ситуациям,  другими заинтересованными организациями и ведомствами.</w:t>
      </w:r>
    </w:p>
    <w:p w:rsidR="00837C13" w:rsidRPr="00C70D03" w:rsidRDefault="00837C13" w:rsidP="007B3B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0"/>
          <w:lang w:eastAsia="en-US"/>
        </w:rPr>
      </w:pPr>
      <w:r w:rsidRPr="00C70D03">
        <w:rPr>
          <w:rFonts w:ascii="Times New Roman" w:eastAsia="Calibri" w:hAnsi="Times New Roman" w:cs="Times New Roman"/>
          <w:sz w:val="28"/>
          <w:szCs w:val="30"/>
          <w:lang w:eastAsia="en-US"/>
        </w:rPr>
        <w:t xml:space="preserve">В социальных сетях (группа «ВКонтакте» и «Одноклассники») создана тематическая рубрика «Будьте здоровы», в которой расположены буклеты и памятки по здоровому образу жизни, а также информация о проведении мероприятий по данному направлению. На информационных стендах размещаются  информационно-образовательные материалы по вопросам укрепления здоровья и профилактики различных заболеваний. </w:t>
      </w:r>
      <w:r w:rsidRPr="00C70D03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  <w:r w:rsidRPr="00C70D03">
        <w:rPr>
          <w:rFonts w:ascii="Times New Roman" w:eastAsia="Calibri" w:hAnsi="Times New Roman" w:cs="Times New Roman"/>
          <w:sz w:val="28"/>
          <w:szCs w:val="30"/>
          <w:lang w:eastAsia="en-US"/>
        </w:rPr>
        <w:t xml:space="preserve">На интернет </w:t>
      </w:r>
      <w:r w:rsidRPr="00C70D03">
        <w:rPr>
          <w:rFonts w:ascii="Times New Roman" w:eastAsia="Calibri" w:hAnsi="Times New Roman" w:cs="Times New Roman"/>
          <w:sz w:val="28"/>
          <w:szCs w:val="30"/>
          <w:lang w:eastAsia="en-US"/>
        </w:rPr>
        <w:lastRenderedPageBreak/>
        <w:t>странице Дубровенского райисполкома размещена баннер «ЗОЖ – это модно», которая включает в себя информацию  стратегию по продвижению здорового образа жизни в Республике Беларусь.</w:t>
      </w:r>
    </w:p>
    <w:p w:rsidR="00837C13" w:rsidRPr="00C70D03" w:rsidRDefault="00837C13" w:rsidP="007B3B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0"/>
          <w:lang w:eastAsia="en-US"/>
        </w:rPr>
      </w:pPr>
      <w:r w:rsidRPr="00C70D03">
        <w:rPr>
          <w:rFonts w:ascii="Times New Roman" w:hAnsi="Times New Roman" w:cs="Times New Roman"/>
          <w:sz w:val="28"/>
          <w:szCs w:val="30"/>
        </w:rPr>
        <w:t xml:space="preserve">Проведение массовых, групповых форм работы по предупреждению поведенческих факторов риска среди различных возрастных групп: потребления табака, чрезмерного потребления алкоголя, неправильного питания, низкой физической активности </w:t>
      </w:r>
      <w:r w:rsidRPr="00C70D03">
        <w:rPr>
          <w:rFonts w:ascii="Times New Roman" w:eastAsia="Times New Roman" w:hAnsi="Times New Roman" w:cs="Times New Roman"/>
          <w:bCs/>
          <w:iCs/>
          <w:sz w:val="28"/>
          <w:szCs w:val="30"/>
        </w:rPr>
        <w:t xml:space="preserve">позволили вовлечь в профилактическую работу не только городских, но  и жителей сельских населенных пунктов. </w:t>
      </w:r>
      <w:r w:rsidRPr="00C70D03">
        <w:rPr>
          <w:rFonts w:ascii="Times New Roman" w:eastAsia="Times New Roman" w:hAnsi="Times New Roman" w:cs="Times New Roman"/>
          <w:sz w:val="28"/>
          <w:szCs w:val="30"/>
        </w:rPr>
        <w:t xml:space="preserve">Всего за 2022 год проведено 435  мероприятий, </w:t>
      </w:r>
      <w:r w:rsidRPr="00C70D03">
        <w:rPr>
          <w:rFonts w:ascii="Times New Roman" w:eastAsia="Times New Roman" w:hAnsi="Times New Roman" w:cs="Times New Roman"/>
          <w:bCs/>
          <w:iCs/>
          <w:sz w:val="28"/>
          <w:szCs w:val="30"/>
        </w:rPr>
        <w:t>охват составил 5897 человек (в 2021 году  охват  2266 человек).</w:t>
      </w:r>
    </w:p>
    <w:p w:rsidR="00837C13" w:rsidRPr="00C70D03" w:rsidRDefault="00837C13" w:rsidP="007B3B2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sz w:val="28"/>
          <w:szCs w:val="30"/>
        </w:rPr>
        <w:t xml:space="preserve">В районе функционирует </w:t>
      </w:r>
      <w:r w:rsidRPr="00C70D03">
        <w:rPr>
          <w:rFonts w:ascii="Times New Roman" w:eastAsia="Times New Roman" w:hAnsi="Times New Roman" w:cs="Times New Roman"/>
          <w:bCs/>
          <w:sz w:val="28"/>
          <w:szCs w:val="30"/>
        </w:rPr>
        <w:t>учебно-спортивное учреждение «Дубровенская специализированная детско-юношеская школа олимпийского резерва».</w:t>
      </w:r>
      <w:r w:rsidRPr="00C70D03">
        <w:rPr>
          <w:rFonts w:ascii="Times New Roman" w:eastAsia="Times New Roman" w:hAnsi="Times New Roman" w:cs="Times New Roman"/>
          <w:sz w:val="28"/>
          <w:szCs w:val="30"/>
        </w:rPr>
        <w:t xml:space="preserve"> Для проведения физкультурно-оздоровительной, спортивно-массовой   работы с населением в районе используются 4 спортивных сооружения, в том числе   1 пункт проката зимнего инвентаря,  5 спортивных площадок,  два футбольных поля с искусственным газоном, 2 тренажерных зала. </w:t>
      </w:r>
    </w:p>
    <w:p w:rsidR="00837C13" w:rsidRPr="00C70D03" w:rsidRDefault="00837C13" w:rsidP="007B3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sz w:val="28"/>
          <w:szCs w:val="30"/>
        </w:rPr>
        <w:t xml:space="preserve">Обеспечивался контроль за соблюдением требований законодательства Республики Беларусь по борьбе с табакокурением – </w:t>
      </w:r>
      <w:r w:rsidRPr="00C70D03">
        <w:rPr>
          <w:rFonts w:ascii="Times New Roman" w:eastAsia="Times New Roman" w:hAnsi="Times New Roman" w:cs="Times New Roman"/>
          <w:bCs/>
          <w:sz w:val="28"/>
          <w:szCs w:val="30"/>
        </w:rPr>
        <w:t xml:space="preserve">мониторингом по вопросу соблюдения запретов на курение охвачено  145 объектов.  </w:t>
      </w:r>
      <w:r w:rsidRPr="00C70D03">
        <w:rPr>
          <w:rFonts w:ascii="Times New Roman" w:eastAsia="Times New Roman" w:hAnsi="Times New Roman" w:cs="Times New Roman"/>
          <w:sz w:val="28"/>
          <w:szCs w:val="30"/>
        </w:rPr>
        <w:t>В г. Дубровно решением Дубровенского РИК определено 2 зоны свободные от курения (парк липки и ул.Комсомольская г.Дубровно). В организации района всех форм собственности направлены информационные письма с предложением о поощрении работников, которые ведут здоровый образ жизни и участвуют в спортивно-массовых мероприятиях, а также признанием территорий, свободных от курения:</w:t>
      </w:r>
    </w:p>
    <w:p w:rsidR="00837C13" w:rsidRPr="00C70D03" w:rsidRDefault="00837C13" w:rsidP="007B3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sz w:val="28"/>
          <w:szCs w:val="30"/>
        </w:rPr>
        <w:t xml:space="preserve">-  предприятие РПУ «Оршагаз», находящегося на территории Дубровенского района, территория предприятия является зоной, свободной от курения; </w:t>
      </w:r>
    </w:p>
    <w:p w:rsidR="00837C13" w:rsidRPr="00C70D03" w:rsidRDefault="00837C13" w:rsidP="007B3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sz w:val="28"/>
          <w:szCs w:val="30"/>
        </w:rPr>
        <w:t>-территория административного здания ГУ «ТЦСОН Дубровенского района»;</w:t>
      </w:r>
    </w:p>
    <w:p w:rsidR="00837C13" w:rsidRPr="00C70D03" w:rsidRDefault="00837C13" w:rsidP="007B3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sz w:val="28"/>
          <w:szCs w:val="30"/>
        </w:rPr>
        <w:t xml:space="preserve">- территория отделений, обеспечивающих дневное пребывание граждан и инвалидов ТЦСОН; </w:t>
      </w:r>
    </w:p>
    <w:p w:rsidR="00837C13" w:rsidRPr="00C70D03" w:rsidRDefault="00837C13" w:rsidP="007B3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sz w:val="28"/>
          <w:szCs w:val="30"/>
        </w:rPr>
        <w:t>- территория круглосуточного пребывания для граждан пожилого возраста и инвалидов ТЦСОН;</w:t>
      </w:r>
    </w:p>
    <w:p w:rsidR="00837C13" w:rsidRPr="00C70D03" w:rsidRDefault="00837C13" w:rsidP="007B3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sz w:val="28"/>
          <w:szCs w:val="30"/>
        </w:rPr>
        <w:t>- территория ОАО «Дубровенский льнозавод»;</w:t>
      </w:r>
    </w:p>
    <w:p w:rsidR="00837C13" w:rsidRPr="00C70D03" w:rsidRDefault="00837C13" w:rsidP="007B3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sz w:val="28"/>
          <w:szCs w:val="30"/>
        </w:rPr>
        <w:t>- территория Дубровенского РОВД;</w:t>
      </w:r>
    </w:p>
    <w:p w:rsidR="00837C13" w:rsidRPr="00C70D03" w:rsidRDefault="00837C13" w:rsidP="007B3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70D03">
        <w:rPr>
          <w:rFonts w:ascii="Times New Roman" w:eastAsia="Times New Roman" w:hAnsi="Times New Roman" w:cs="Times New Roman"/>
          <w:sz w:val="28"/>
          <w:szCs w:val="30"/>
        </w:rPr>
        <w:t xml:space="preserve">- территория КУП «Дубровенское ПМС». </w:t>
      </w:r>
    </w:p>
    <w:p w:rsidR="00837C13" w:rsidRPr="006F7EB6" w:rsidRDefault="00837C13" w:rsidP="00837C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837C13" w:rsidRPr="006F7EB6" w:rsidRDefault="001D266B" w:rsidP="00837C1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</w:rPr>
      </w:pPr>
      <w:bookmarkStart w:id="19" w:name="_Hlk111553641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5.1. </w:t>
      </w:r>
      <w:r w:rsidR="00837C13" w:rsidRPr="006F7EB6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Анализ хода реализации профилактических проектов в Дубровенском районе </w:t>
      </w:r>
    </w:p>
    <w:bookmarkEnd w:id="19"/>
    <w:p w:rsidR="00837C13" w:rsidRPr="00C70D03" w:rsidRDefault="00837C13" w:rsidP="00C70D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70D03">
        <w:rPr>
          <w:rFonts w:ascii="Times New Roman" w:hAnsi="Times New Roman" w:cs="Times New Roman"/>
          <w:sz w:val="28"/>
          <w:szCs w:val="28"/>
          <w:lang w:eastAsia="en-US"/>
        </w:rPr>
        <w:t xml:space="preserve">Реализация профилактического проекта «Дубровно – здоровый город» началась в 2020 году. Проект работает по ежегодно утвержденному плану мероприятий. В 2022 году по итогам выполнения плана проведено 3 заседания межведомственного совета (за 2021 год – 3). Согласно  п. 1.4. протокола  Межведомственного совета по формированию здорового образа </w:t>
      </w:r>
      <w:r w:rsidRPr="00C70D03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 при Совете Министров Республики Беларусь, разработана и утверждена дорожная карта по присоединению к профилактическому Проекту с указанием этапов подготовки и вхождения в национальную сеть «Здоровые города и поселки» на период до 2026 года поселка Осинторф. </w:t>
      </w:r>
      <w:r w:rsidRPr="00C70D03">
        <w:rPr>
          <w:rFonts w:ascii="Times New Roman" w:hAnsi="Times New Roman" w:cs="Times New Roman"/>
          <w:sz w:val="28"/>
          <w:szCs w:val="28"/>
        </w:rPr>
        <w:t>Д</w:t>
      </w:r>
      <w:r w:rsidRPr="00C70D03">
        <w:rPr>
          <w:rFonts w:ascii="Times New Roman" w:eastAsia="Times New Roman" w:hAnsi="Times New Roman" w:cs="Times New Roman"/>
          <w:sz w:val="28"/>
          <w:szCs w:val="28"/>
        </w:rPr>
        <w:t xml:space="preserve">ля проведения физкультурно-оздоровительной, спортивно-массовой   работы с населением в районе используются 4 спортивных сооружения, в том числе   1 пункт проката зимнего инвентаря,  5 спортивных площадок,  два футбольных поля с искусственным газоном, 2 тренажерных зала. </w:t>
      </w:r>
    </w:p>
    <w:p w:rsidR="00837C13" w:rsidRPr="00C70D03" w:rsidRDefault="00837C13" w:rsidP="00C70D03">
      <w:pPr>
        <w:spacing w:after="0" w:line="240" w:lineRule="auto"/>
        <w:ind w:left="79" w:right="-1" w:firstLine="62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</w:pPr>
      <w:r w:rsidRPr="00C70D03">
        <w:rPr>
          <w:rFonts w:ascii="Times New Roman" w:hAnsi="Times New Roman" w:cs="Times New Roman"/>
          <w:sz w:val="28"/>
          <w:szCs w:val="28"/>
        </w:rPr>
        <w:t>Все спортивные сооружения города и района 100% доступны для населения. С целью обеспечения наиболее качественной организации проводимых спортивно-массовых мероприятий налажено тесное сотрудничество с предприятиями и организациями района по оказанию спонсорской помощи. Это такие организации как РУП «Витебскэнерго», ПУ «Оршагаз», ОАО «Дубровенский льнозавод», ГУ «Дубровенское ПМС».</w:t>
      </w:r>
      <w:r w:rsidRPr="00C70D03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В штаты организаций с численностью работающих более 300 человек (УП ЖКХ «Дубровно-Коммунальник», СХФ им. Ю. Смирнова «Оршанский КХП») введены должности инструктора-методиста  по физкультурно-оздоровительной и спортивно-массовой работе. </w:t>
      </w:r>
      <w:r w:rsidRPr="00C70D03">
        <w:rPr>
          <w:rFonts w:ascii="Times New Roman" w:eastAsia="Calibri" w:hAnsi="Times New Roman" w:cs="Times New Roman"/>
          <w:color w:val="000000"/>
          <w:sz w:val="28"/>
          <w:szCs w:val="28"/>
          <w:lang w:eastAsia="en-US" w:bidi="ru-RU"/>
        </w:rPr>
        <w:t xml:space="preserve">Членам профсоюза предусмотрена 25% скидка стоимости путевки в санатории Федерации профсоюзов Беларуси, по заявлениям частично стоимость путевки компенсирует райкомы профсоюзов, отраслевые и республиканские комитеты. ОАО «Дубровенским льнозаводом» для работников предприятия ежегодно закупаются  абонементы для посещения бассейна в ФСК г.Орша.  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D03">
        <w:rPr>
          <w:rFonts w:ascii="Times New Roman" w:hAnsi="Times New Roman" w:cs="Times New Roman"/>
          <w:sz w:val="28"/>
          <w:szCs w:val="28"/>
        </w:rPr>
        <w:t xml:space="preserve"> За 2022 год учреждением «Детско-юношеская спортивная школа г. Дубровно» проведено 88 мероприятий, где приняло участие 2784 человек (для сравнения в 2021 году – 84 мероприятия, приняло участие 1115 человек).</w:t>
      </w:r>
    </w:p>
    <w:p w:rsidR="00837C13" w:rsidRPr="00C70D03" w:rsidRDefault="00837C13" w:rsidP="00C70D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D03">
        <w:rPr>
          <w:rFonts w:ascii="Times New Roman" w:hAnsi="Times New Roman" w:cs="Times New Roman"/>
          <w:sz w:val="28"/>
          <w:szCs w:val="28"/>
        </w:rPr>
        <w:t xml:space="preserve">Социальные услуги предоставляет государственное учреждение «Дубровенский территориальный центр социального обслуживания населения». В территориальном центре работает спортивно реабилитационный зал. Зал оснащен спортивными тренажерами, спортивными массажными элементами, теннисным столом, многофункциональным тренажерным комплексом. </w:t>
      </w:r>
      <w:r w:rsidRPr="00C70D03">
        <w:rPr>
          <w:rFonts w:ascii="Times New Roman" w:eastAsia="Times New Roman" w:hAnsi="Times New Roman" w:cs="Times New Roman"/>
          <w:sz w:val="28"/>
          <w:szCs w:val="28"/>
        </w:rPr>
        <w:t xml:space="preserve">При Центре в отделениях с дневным пребыванием созданы кружки для пожилых граждан и инвалидов: кружок здорового образа жизни, оздоровительная и лечебная гимнастика «Секреты здоровья», кружок оздоровительной дыхательной гимнастики «Азбука дыхания», кружок телесно ориентированной терапии и дыхательной активности «Силуэт», кружок спортивно-реабилитационных занятий «Ритм» - 5 клубов, 6 кружков, 63 мероприятия, 296 участников.  </w:t>
      </w:r>
    </w:p>
    <w:p w:rsidR="00837C13" w:rsidRPr="00C70D03" w:rsidRDefault="00837C13" w:rsidP="00C70D03">
      <w:pPr>
        <w:spacing w:after="0" w:line="240" w:lineRule="auto"/>
        <w:ind w:firstLine="95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</w:pPr>
      <w:r w:rsidRPr="00C70D03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С целью профилактической работы в Центре организована работа по оказанию помощи потребителям социальных услуг из «групп риска» и их семьям, а также лицам, находящихся в трудной жизненной ситуации. Квалифицированную консультацию, психологическую помощь и </w:t>
      </w:r>
      <w:r w:rsidRPr="00C70D03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lastRenderedPageBreak/>
        <w:t xml:space="preserve">организационную поддержку в разрешении возникших проблем можно получить ежедневно на личном приеме и по телефону «Доверие». С целью информационно-просветительской работы в рамках работы в отделении социальной адаптации, реабилитации  и дневного пребывания для инвалидов Центра работает кружок по психологическому просвещению «Диалог», в рамках работы которого проведены обучающие беседы: «Проблемы употребления психоактивных веществ детьми», «Мы в ответе за свои поступки». 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D03">
        <w:rPr>
          <w:rFonts w:ascii="Times New Roman" w:eastAsia="Times New Roman" w:hAnsi="Times New Roman" w:cs="Times New Roman"/>
          <w:sz w:val="28"/>
          <w:szCs w:val="28"/>
        </w:rPr>
        <w:t xml:space="preserve">Инициативная группа из числа пожилых волонтёров </w:t>
      </w:r>
      <w:r w:rsidRPr="00C70D03">
        <w:rPr>
          <w:rFonts w:ascii="Times New Roman" w:eastAsia="Times New Roman" w:hAnsi="Times New Roman" w:cs="Times New Roman"/>
          <w:b/>
          <w:bCs/>
          <w:sz w:val="28"/>
          <w:szCs w:val="28"/>
        </w:rPr>
        <w:t>«Дом без одиночества»</w:t>
      </w:r>
      <w:r w:rsidRPr="00C70D03">
        <w:rPr>
          <w:rFonts w:ascii="Times New Roman" w:eastAsia="Times New Roman" w:hAnsi="Times New Roman" w:cs="Times New Roman"/>
          <w:sz w:val="28"/>
          <w:szCs w:val="28"/>
        </w:rPr>
        <w:t xml:space="preserve"> создана при поддержке Белорусского Общества Красного Креста в рамках проекта «Укрепление Службы сестёр милосердия»,  группа мини-проекта </w:t>
      </w:r>
      <w:r w:rsidRPr="00C70D03">
        <w:rPr>
          <w:rFonts w:ascii="Times New Roman" w:eastAsia="Times New Roman" w:hAnsi="Times New Roman" w:cs="Times New Roman"/>
          <w:b/>
          <w:bCs/>
          <w:sz w:val="28"/>
          <w:szCs w:val="28"/>
        </w:rPr>
        <w:t>«Дом»</w:t>
      </w:r>
      <w:r w:rsidRPr="00C70D03">
        <w:rPr>
          <w:rFonts w:ascii="Times New Roman" w:eastAsia="Times New Roman" w:hAnsi="Times New Roman" w:cs="Times New Roman"/>
          <w:sz w:val="28"/>
          <w:szCs w:val="28"/>
        </w:rPr>
        <w:t xml:space="preserve"> (Детский орден милосердия) работает с целью улучшения качества жизни пожилых людей и инвалидов путём обучения их навыкам работы на компьютере. Группа волонтёров </w:t>
      </w:r>
      <w:r w:rsidRPr="00C70D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«Второе дыхание» </w:t>
      </w:r>
      <w:r w:rsidRPr="00C70D03">
        <w:rPr>
          <w:rFonts w:ascii="Times New Roman" w:eastAsia="Times New Roman" w:hAnsi="Times New Roman" w:cs="Times New Roman"/>
          <w:sz w:val="28"/>
          <w:szCs w:val="28"/>
        </w:rPr>
        <w:t>оказывает комплекс услуг населению, проводит агитационно-разъяснительную работу по улучшению их проживания, посещая их на дому. Куратор группы и волонтеры из числа пожилых</w:t>
      </w:r>
      <w:r w:rsidRPr="00C70D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70D03">
        <w:rPr>
          <w:rFonts w:ascii="Times New Roman" w:eastAsia="Times New Roman" w:hAnsi="Times New Roman" w:cs="Times New Roman"/>
          <w:sz w:val="28"/>
          <w:szCs w:val="28"/>
        </w:rPr>
        <w:t>прошли обучение в Центре безопасности МЧС г.Витебска. С помощью инновационных технологий и тренажеров-симуляторов отрабатывались практические навыки спасения людей, использование первичных средств пожаротушения, вызова экстренных служб, эвакуации из задымленного помещения. Полученные знания помогли усовершенствовать работу в группах взаимопомощи «Равный обучает равного».</w:t>
      </w:r>
    </w:p>
    <w:p w:rsidR="00837C13" w:rsidRPr="00C70D03" w:rsidRDefault="00837C13" w:rsidP="00C70D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D03">
        <w:rPr>
          <w:rFonts w:ascii="Times New Roman" w:eastAsia="Times New Roman" w:hAnsi="Times New Roman" w:cs="Times New Roman"/>
          <w:sz w:val="28"/>
          <w:szCs w:val="28"/>
        </w:rPr>
        <w:t xml:space="preserve">Для полной и эффективной реализации потенциала пожилых граждан, устойчивого повышения качества их жизни в нашей стране разработана и утверждена Национальная стратегия «Активное долголетие-2030». </w:t>
      </w:r>
    </w:p>
    <w:p w:rsidR="00837C13" w:rsidRPr="00C70D03" w:rsidRDefault="00837C13" w:rsidP="00C70D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D03">
        <w:rPr>
          <w:rFonts w:ascii="Times New Roman" w:eastAsia="Times New Roman" w:hAnsi="Times New Roman" w:cs="Times New Roman"/>
          <w:sz w:val="28"/>
          <w:szCs w:val="28"/>
        </w:rPr>
        <w:t xml:space="preserve">В районе на базе ГУО продолжил реализацию проект гигиенической направленности </w:t>
      </w:r>
      <w:r w:rsidRPr="00C70D0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C70D03">
        <w:rPr>
          <w:rFonts w:ascii="Times New Roman" w:eastAsia="Times New Roman" w:hAnsi="Times New Roman" w:cs="Times New Roman"/>
          <w:sz w:val="28"/>
          <w:szCs w:val="28"/>
        </w:rPr>
        <w:t>Школа – территория здоровья», являющийся эффективным средством формирования ценности здоровья и здорового образа жизни для учащихся,  развивающий способность понимать свое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:rsidR="00837C13" w:rsidRPr="00C70D03" w:rsidRDefault="00837C13" w:rsidP="00C70D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70D03">
        <w:rPr>
          <w:rFonts w:ascii="Times New Roman" w:eastAsia="Times New Roman" w:hAnsi="Times New Roman" w:cs="Times New Roman"/>
          <w:sz w:val="28"/>
          <w:szCs w:val="28"/>
        </w:rPr>
        <w:t>МТБ учреждений образования в 2022 году составила 222,8 тыс.рублей (2021 – 111,92 тыс.рублей).</w:t>
      </w:r>
      <w:r w:rsidRPr="00C70D03">
        <w:rPr>
          <w:rFonts w:ascii="Times New Roman" w:eastAsia="Microsoft Sans Serif" w:hAnsi="Times New Roman" w:cs="Times New Roman"/>
          <w:color w:val="000000"/>
          <w:sz w:val="28"/>
          <w:szCs w:val="28"/>
          <w:lang w:eastAsia="en-US" w:bidi="ru-RU"/>
        </w:rPr>
        <w:t xml:space="preserve"> П</w:t>
      </w:r>
      <w:r w:rsidRPr="00C70D03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риобретены ученические парты с наклонной поверхностью</w:t>
      </w:r>
      <w:r w:rsidRPr="00C70D03">
        <w:rPr>
          <w:rFonts w:ascii="Times New Roman" w:eastAsia="Times New Roman" w:hAnsi="Times New Roman" w:cs="Times New Roman"/>
          <w:sz w:val="28"/>
          <w:szCs w:val="28"/>
        </w:rPr>
        <w:t xml:space="preserve"> (27 комплектов и 25 парт), 6 единиц холодильного  оборудования, 1962 единицы столовой посуды, приобретен и </w:t>
      </w:r>
      <w:r w:rsidRPr="00C70D03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>установлен тренировочный комплекс для занятий по скалолазанью на сумму 56,9 тыс.бел.рублей, 3-</w:t>
      </w:r>
      <w:r w:rsidRPr="00C70D03">
        <w:rPr>
          <w:rFonts w:ascii="Times New Roman" w:eastAsia="Microsoft Sans Serif" w:hAnsi="Times New Roman" w:cs="Times New Roman"/>
          <w:color w:val="000000"/>
          <w:sz w:val="28"/>
          <w:szCs w:val="28"/>
          <w:lang w:val="en-US" w:bidi="ru-RU"/>
        </w:rPr>
        <w:t>D</w:t>
      </w:r>
      <w:r w:rsidRPr="00C70D03">
        <w:rPr>
          <w:rFonts w:ascii="Times New Roman" w:eastAsia="Microsoft Sans Serif" w:hAnsi="Times New Roman" w:cs="Times New Roman"/>
          <w:color w:val="000000"/>
          <w:sz w:val="28"/>
          <w:szCs w:val="28"/>
          <w:lang w:bidi="ru-RU"/>
        </w:rPr>
        <w:t xml:space="preserve"> принтер для класса компьютерной техники.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D03">
        <w:rPr>
          <w:rFonts w:ascii="Times New Roman" w:hAnsi="Times New Roman" w:cs="Times New Roman"/>
          <w:sz w:val="28"/>
          <w:szCs w:val="28"/>
        </w:rPr>
        <w:t xml:space="preserve">В 2021/2022 году горячим питание обеспечено 100% учащихся, проживающих в сельской местности и 89,4% учащихся, проживающих в городской местности. В учреждениях общего и среднего образования бесплатное питание предоставлено 942 учащимся, что составляет 89,1% (66% в 2021 году)  от общего числа обучающихся в районе. Лечебное (диетическое) питание предоставлено 4 детям. 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0D0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В направлении по обеспечению здоровым питанием с акцентом на детей и подростков в организованных коллективах учреждений среднего и дошкольного образования, специалистами здравоохранения и  санитарно-гигиенической службы проведены обучающие семинары по вопросам организации питания в учреждениях образования района, рассматривались вопросы на  заседании «круглого стола»  для руководителей заинтересованных ведомств по организации летней оздоровительной компании для детей и подростков в 2022 году. В целях пропаганды ответственного отношения к своему здоровью, роли здорового питания в сохранении умственной и физической активности человека, формировании здорового образа жизни, в ГУО «СШ №1 г.Дубровно»  реализуется </w:t>
      </w:r>
      <w:r w:rsidRPr="00C70D0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локальный проект</w:t>
      </w:r>
      <w:r w:rsidRPr="00C70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«Правильно питайся – здоровья набирайся».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eastAsia="Microsoft Sans Serif" w:hAnsi="Times New Roman" w:cs="Times New Roman"/>
          <w:sz w:val="28"/>
          <w:szCs w:val="28"/>
          <w:lang w:bidi="ru-RU"/>
        </w:rPr>
      </w:pPr>
      <w:r w:rsidRPr="00C70D03">
        <w:rPr>
          <w:rFonts w:ascii="Times New Roman" w:eastAsia="Microsoft Sans Serif" w:hAnsi="Times New Roman" w:cs="Times New Roman"/>
          <w:sz w:val="28"/>
          <w:szCs w:val="28"/>
          <w:lang w:bidi="ru-RU"/>
        </w:rPr>
        <w:t>Постоянно проводится работа по обновлению и созданию внутригородских и пригородных зон отдыха – в рамках проведения акции «Дерево героя», приуроченной к Году исторической памяти, напротив парка «Липки» по ул. Горецкой разбит мини-парк из 21 липы, в центральном парке высажено 31 дерево,  возле воинских захоронений высажено в аг. Осинторф – 51 дерево, аг. Добрынь – 24, аг. Зарубы -18 саженцев.</w:t>
      </w:r>
      <w:r w:rsidRPr="00C70D03">
        <w:rPr>
          <w:rFonts w:ascii="Times New Roman" w:hAnsi="Times New Roman" w:cs="Times New Roman"/>
          <w:sz w:val="28"/>
          <w:szCs w:val="28"/>
          <w:lang w:bidi="ru-RU"/>
        </w:rPr>
        <w:t xml:space="preserve"> За январь –октябрь 2022 года в населенных пунктах Дубровенского района, на сельхозобъектах высажено 288 деревьев, вдоль автомобильных дорог – 60. </w:t>
      </w:r>
      <w:r w:rsidRPr="00C70D03">
        <w:rPr>
          <w:rFonts w:ascii="Times New Roman" w:eastAsia="Microsoft Sans Serif" w:hAnsi="Times New Roman" w:cs="Times New Roman"/>
          <w:sz w:val="28"/>
          <w:szCs w:val="28"/>
          <w:lang w:bidi="ru-RU"/>
        </w:rPr>
        <w:t xml:space="preserve"> В рамках кампании «Разам за зялёную Беларусь» прошла акция «Единый день озеленения», высажены саженцы по ул. Горулёва в г.Дубровно.  Обустроено 17 внутри дворовых территорий с разбивкой цветников, установкой бордюров и ремонтом асфальтового покрытия. 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eastAsia="Microsoft Sans Serif" w:hAnsi="Times New Roman" w:cs="Times New Roman"/>
          <w:sz w:val="28"/>
          <w:szCs w:val="28"/>
          <w:lang w:bidi="ru-RU"/>
        </w:rPr>
      </w:pPr>
      <w:r w:rsidRPr="00C70D03">
        <w:rPr>
          <w:rFonts w:ascii="Times New Roman" w:eastAsia="Microsoft Sans Serif" w:hAnsi="Times New Roman" w:cs="Times New Roman"/>
          <w:sz w:val="28"/>
          <w:szCs w:val="28"/>
          <w:lang w:bidi="ru-RU"/>
        </w:rPr>
        <w:t>Выполнено благоустройство 44 зон санитарной охраны арскважин, переложено 546 м ветхих водопроводных сетей, проведена промывка и дезинфекция 72 км водопроводной сети, отремонтировано 9 канализационных колодцев, заменено в арскважинах 213 м водопроводных труб на полиэтилен.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70D03">
        <w:rPr>
          <w:rFonts w:ascii="Times New Roman" w:eastAsia="Microsoft Sans Serif" w:hAnsi="Times New Roman" w:cs="Times New Roman"/>
          <w:sz w:val="28"/>
          <w:szCs w:val="28"/>
          <w:lang w:bidi="ru-RU"/>
        </w:rPr>
        <w:t>В 2022 году высажено 13200 цветов, деревьев – 378, кустарников -22, затраченная сумма – 21,75 тыс.рублей (в</w:t>
      </w:r>
      <w:r w:rsidRPr="00C70D03">
        <w:rPr>
          <w:rFonts w:ascii="Times New Roman" w:hAnsi="Times New Roman" w:cs="Times New Roman"/>
          <w:sz w:val="28"/>
          <w:szCs w:val="28"/>
        </w:rPr>
        <w:t xml:space="preserve"> 2021 году  высажено цветов 11000; деревьев – 100,  кустарников – 20, затраченная сумма 14,4 тыс. руб.).</w:t>
      </w:r>
    </w:p>
    <w:p w:rsidR="007B3B22" w:rsidRDefault="007B3B22" w:rsidP="00837C1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7C13" w:rsidRDefault="007B3B22" w:rsidP="00837C1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97374">
        <w:rPr>
          <w:rFonts w:ascii="Times New Roman" w:eastAsia="Times New Roman" w:hAnsi="Times New Roman" w:cs="Times New Roman"/>
          <w:b/>
          <w:bCs/>
          <w:sz w:val="28"/>
          <w:szCs w:val="28"/>
        </w:rPr>
        <w:t>5.2</w:t>
      </w:r>
      <w:r w:rsidR="001D266B" w:rsidRPr="003973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bookmarkStart w:id="20" w:name="_Hlk146633550"/>
      <w:r w:rsidR="00837C13" w:rsidRPr="00397374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и сравнительные оценки степени распространенности поведенческих рисков среди населения</w:t>
      </w:r>
    </w:p>
    <w:bookmarkEnd w:id="20"/>
    <w:p w:rsidR="00522B79" w:rsidRPr="00397374" w:rsidRDefault="00522B79" w:rsidP="00837C1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0"/>
        </w:rPr>
      </w:pPr>
      <w:r w:rsidRPr="00C70D03">
        <w:rPr>
          <w:rFonts w:ascii="Times New Roman" w:hAnsi="Times New Roman" w:cs="Times New Roman"/>
          <w:sz w:val="28"/>
          <w:szCs w:val="30"/>
        </w:rPr>
        <w:t xml:space="preserve">В результате реализации проекта «Дубровно – здоровый город» установлена положительная динамика в изменении отношения к здоровому образу жизни. Возрос уровень информированности взрослого населения и осознания значимости влияния различных факторов на состояние собственного здоровья: 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0"/>
        </w:rPr>
      </w:pPr>
      <w:r w:rsidRPr="00C70D03">
        <w:rPr>
          <w:rFonts w:ascii="Times New Roman" w:hAnsi="Times New Roman" w:cs="Times New Roman"/>
          <w:sz w:val="28"/>
          <w:szCs w:val="30"/>
        </w:rPr>
        <w:t>82,9% человек считают, что курение и низкая физическая активность негативно влияют  на здоровье   (на начало проекта 75,8%);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0"/>
        </w:rPr>
      </w:pPr>
      <w:r w:rsidRPr="00C70D03">
        <w:rPr>
          <w:rFonts w:ascii="Times New Roman" w:hAnsi="Times New Roman" w:cs="Times New Roman"/>
          <w:sz w:val="28"/>
          <w:szCs w:val="30"/>
        </w:rPr>
        <w:t>67,4% респондентов ведут здоровый образ жизни и уделяют физической активности более 30 минут в день (в 2020году – 65%);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0"/>
        </w:rPr>
      </w:pPr>
      <w:r w:rsidRPr="00C70D03">
        <w:rPr>
          <w:rFonts w:ascii="Times New Roman" w:hAnsi="Times New Roman" w:cs="Times New Roman"/>
          <w:sz w:val="28"/>
          <w:szCs w:val="30"/>
        </w:rPr>
        <w:lastRenderedPageBreak/>
        <w:t>количество людей, имеющих лишний вес, снизилось с 27% до 22%;</w:t>
      </w:r>
    </w:p>
    <w:p w:rsidR="00837C13" w:rsidRPr="00C70D03" w:rsidRDefault="00837C13" w:rsidP="00C70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0"/>
        </w:rPr>
      </w:pPr>
      <w:r w:rsidRPr="00C70D03">
        <w:rPr>
          <w:rFonts w:ascii="Times New Roman" w:hAnsi="Times New Roman" w:cs="Times New Roman"/>
          <w:sz w:val="28"/>
          <w:szCs w:val="30"/>
        </w:rPr>
        <w:t>увеличилось число лиц, интересующихся вопросами ЗОЖ с 77,6% в 2021 году до 79,9% в 2022;</w:t>
      </w:r>
    </w:p>
    <w:p w:rsidR="00837C13" w:rsidRPr="00C70D03" w:rsidRDefault="00837C13" w:rsidP="00C70D03">
      <w:pPr>
        <w:pStyle w:val="12"/>
        <w:ind w:firstLine="720"/>
        <w:jc w:val="both"/>
        <w:rPr>
          <w:sz w:val="28"/>
          <w:szCs w:val="30"/>
        </w:rPr>
      </w:pPr>
      <w:r w:rsidRPr="00C70D03">
        <w:rPr>
          <w:sz w:val="28"/>
          <w:szCs w:val="30"/>
        </w:rPr>
        <w:t>в реализации проекта заинтересованы 86,7% респондентов.</w:t>
      </w:r>
    </w:p>
    <w:p w:rsidR="000E5EE5" w:rsidRPr="00CA2165" w:rsidRDefault="000E5EE5" w:rsidP="00C21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134B" w:rsidRPr="00F50A22" w:rsidRDefault="000E3BE2" w:rsidP="00C21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0A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VI</w:t>
      </w:r>
      <w:r w:rsidR="00D619C0" w:rsidRPr="00F50A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F50A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2134B" w:rsidRPr="00F50A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НАПРАВЛЕНИЯ ДЕЯТЕЛЬНОСТИ ПО УКРЕПЛЕНИЮ ЗДОРОВЬЯ НАСЕЛЕНИЯ ДЛЯ ДОСТИЖЕНИЯ ПОКАЗАТЕЛЕЙ ЦЕЛЕЙ УСТОЙЧИВОГО РАЗВИТИЯ</w:t>
      </w:r>
    </w:p>
    <w:p w:rsidR="00C2134B" w:rsidRPr="0086097A" w:rsidRDefault="00C2134B" w:rsidP="00C21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2134B" w:rsidRPr="00F50A22" w:rsidRDefault="000E3BE2" w:rsidP="00CF6F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0A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6.1 </w:t>
      </w:r>
      <w:r w:rsidR="00C2134B" w:rsidRPr="00F50A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 о состоянии популяционного здоровья и среды обитания населения Дубровенского района</w:t>
      </w:r>
    </w:p>
    <w:p w:rsidR="009B1C82" w:rsidRPr="0086097A" w:rsidRDefault="009B1C82" w:rsidP="00CF6F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</w:pPr>
    </w:p>
    <w:p w:rsidR="00955587" w:rsidRDefault="00955587" w:rsidP="00210B6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bookmarkStart w:id="21" w:name="_Hlk111554450"/>
      <w:r w:rsidRPr="00955587">
        <w:rPr>
          <w:rFonts w:ascii="Times New Roman" w:eastAsia="SimSun" w:hAnsi="Times New Roman" w:cs="Times New Roman"/>
          <w:sz w:val="28"/>
          <w:szCs w:val="28"/>
          <w:lang w:eastAsia="zh-CN"/>
        </w:rPr>
        <w:t>В 2022 году активно проводилась работа всех ведомств по созданию здоровьесберегающей среды жизнедеятельности, профилактике болезней и снижению распространенности поведенческих рисков среди населения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Дубровенского района</w:t>
      </w:r>
      <w:r w:rsidRPr="00955587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210B60" w:rsidRPr="0086097A" w:rsidRDefault="00955587" w:rsidP="009555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955587">
        <w:rPr>
          <w:rFonts w:ascii="Times New Roman" w:eastAsia="SimSun" w:hAnsi="Times New Roman" w:cs="Times New Roman"/>
          <w:sz w:val="28"/>
          <w:szCs w:val="28"/>
          <w:lang w:eastAsia="zh-CN"/>
        </w:rPr>
        <w:t>Удельный вес работающих во вредных условиях труда на промышленных и сельскохозяйственных организациях (предприятиях) остается стабильным и составляет 24,4%</w:t>
      </w:r>
      <w:r w:rsidRPr="00955587">
        <w:t xml:space="preserve"> </w:t>
      </w:r>
      <w:r w:rsidRPr="00955587">
        <w:rPr>
          <w:rFonts w:ascii="Times New Roman" w:eastAsia="SimSun" w:hAnsi="Times New Roman" w:cs="Times New Roman"/>
          <w:sz w:val="28"/>
          <w:szCs w:val="28"/>
          <w:lang w:eastAsia="zh-CN"/>
        </w:rPr>
        <w:t>от общего количества работающих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bookmarkEnd w:id="21"/>
    <w:p w:rsidR="00955587" w:rsidRDefault="00955587" w:rsidP="00CF6F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587">
        <w:rPr>
          <w:rFonts w:ascii="Times New Roman" w:eastAsia="Times New Roman" w:hAnsi="Times New Roman" w:cs="Times New Roman"/>
          <w:iCs/>
          <w:sz w:val="28"/>
          <w:szCs w:val="28"/>
        </w:rPr>
        <w:t xml:space="preserve">В 2022 году обязательный периодический медицинский осмотр прошли 98,6% (2021 г. – 98,0%) работающих занятых во вредных и (или) опасных условиях труда от числа подлежащих. </w:t>
      </w:r>
    </w:p>
    <w:p w:rsidR="00DB2145" w:rsidRDefault="00DB2145" w:rsidP="00CF6F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B2145">
        <w:rPr>
          <w:rFonts w:ascii="Times New Roman" w:eastAsia="Times New Roman" w:hAnsi="Times New Roman" w:cs="Times New Roman"/>
          <w:iCs/>
          <w:sz w:val="28"/>
          <w:szCs w:val="28"/>
        </w:rPr>
        <w:t xml:space="preserve">Показатель заболеваемости с ВУТ в 2022 году в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целом по области составил 925,3</w:t>
      </w:r>
      <w:r w:rsidRPr="00DB2145">
        <w:rPr>
          <w:rFonts w:ascii="Times New Roman" w:eastAsia="Times New Roman" w:hAnsi="Times New Roman" w:cs="Times New Roman"/>
          <w:iCs/>
          <w:sz w:val="28"/>
          <w:szCs w:val="28"/>
        </w:rPr>
        <w:t xml:space="preserve"> дней на 100 работающих снижение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 уровню предыдущего года (-18,8</w:t>
      </w:r>
      <w:r w:rsidRPr="00DB2145">
        <w:rPr>
          <w:rFonts w:ascii="Times New Roman" w:eastAsia="Times New Roman" w:hAnsi="Times New Roman" w:cs="Times New Roman"/>
          <w:iCs/>
          <w:sz w:val="28"/>
          <w:szCs w:val="28"/>
        </w:rPr>
        <w:t>%).</w:t>
      </w:r>
    </w:p>
    <w:p w:rsidR="00C2134B" w:rsidRDefault="00C2134B" w:rsidP="00CF6F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E7AD1">
        <w:rPr>
          <w:rFonts w:ascii="Times New Roman" w:eastAsia="Times New Roman" w:hAnsi="Times New Roman" w:cs="Times New Roman"/>
          <w:iCs/>
          <w:sz w:val="28"/>
          <w:szCs w:val="28"/>
        </w:rPr>
        <w:t>В Дубровенском районе обеспечено стабильно высокое качество продуктов питания по параметрам гигиенической безопасности.</w:t>
      </w:r>
    </w:p>
    <w:p w:rsidR="00A3542E" w:rsidRPr="00EE7AD1" w:rsidRDefault="00A3542E" w:rsidP="00CF6F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3542E">
        <w:rPr>
          <w:rFonts w:ascii="Times New Roman" w:eastAsia="Times New Roman" w:hAnsi="Times New Roman" w:cs="Times New Roman"/>
          <w:iCs/>
          <w:sz w:val="28"/>
          <w:szCs w:val="28"/>
        </w:rPr>
        <w:t>В целом в районе 75% объектов продовольственной торговли имеют уголки здорового питания, в соотношении с 2021 годом – 81%. Уменьшение наблюдается в связи с уменьшением количества объектов продовольственной торговли.</w:t>
      </w:r>
    </w:p>
    <w:p w:rsidR="00173F6D" w:rsidRDefault="00C2134B" w:rsidP="00CC1D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7AD1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Население Дубровенского района обеспечивается доброкачественной питьевой водой, организация планово-регулярной санитарной очистки населенных пунктов оценивается как положительная – организованным вывозом ТКО.</w:t>
      </w:r>
    </w:p>
    <w:p w:rsidR="004B3145" w:rsidRDefault="00A3542E" w:rsidP="00CC1D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4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Выбросов загрязняющих веществ (далее - ЗВ) в атмосферный воздух от стационарных источников снизились </w:t>
      </w:r>
      <w:r w:rsidR="00265FAB" w:rsidRPr="00265FAB">
        <w:rPr>
          <w:rFonts w:ascii="Times New Roman" w:eastAsia="Times New Roman" w:hAnsi="Times New Roman" w:cs="Times New Roman"/>
          <w:color w:val="000000"/>
          <w:sz w:val="28"/>
          <w:szCs w:val="28"/>
        </w:rPr>
        <w:t>на 0,29 тыс.</w:t>
      </w:r>
      <w:r w:rsidR="00180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5FAB" w:rsidRPr="00265FAB">
        <w:rPr>
          <w:rFonts w:ascii="Times New Roman" w:eastAsia="Times New Roman" w:hAnsi="Times New Roman" w:cs="Times New Roman"/>
          <w:color w:val="000000"/>
          <w:sz w:val="28"/>
          <w:szCs w:val="28"/>
        </w:rPr>
        <w:t>тонн (-16,3</w:t>
      </w:r>
      <w:r w:rsidRPr="00265FAB">
        <w:rPr>
          <w:rFonts w:ascii="Times New Roman" w:eastAsia="Times New Roman" w:hAnsi="Times New Roman" w:cs="Times New Roman"/>
          <w:color w:val="000000"/>
          <w:sz w:val="28"/>
          <w:szCs w:val="28"/>
        </w:rPr>
        <w:t>%).</w:t>
      </w:r>
      <w:r w:rsidRPr="00A354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Многолетняя динамика сокращения выбросов характеризуется тенденцией к умеренному снижению</w:t>
      </w:r>
      <w:r w:rsidR="004B31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3542E" w:rsidRPr="00EE7AD1" w:rsidRDefault="00A3542E" w:rsidP="00CC1D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C3AD5" w:rsidRDefault="006C3AD5" w:rsidP="00C213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</w:pPr>
      <w:r w:rsidRPr="006C3AD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t>Активная работа ведется с целью снижения распространенности поведенческих рисков среди населения:</w:t>
      </w:r>
    </w:p>
    <w:p w:rsidR="006C3AD5" w:rsidRPr="006C3AD5" w:rsidRDefault="00EF0E98" w:rsidP="009355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960C6">
        <w:rPr>
          <w:rFonts w:ascii="Times New Roman" w:hAnsi="Times New Roman" w:cs="Times New Roman"/>
          <w:sz w:val="28"/>
          <w:szCs w:val="28"/>
        </w:rPr>
        <w:t>дельный вес населения, занимающегося физической культурой и</w:t>
      </w:r>
      <w:r>
        <w:rPr>
          <w:rFonts w:ascii="Times New Roman" w:hAnsi="Times New Roman" w:cs="Times New Roman"/>
          <w:sz w:val="28"/>
          <w:szCs w:val="28"/>
        </w:rPr>
        <w:t xml:space="preserve"> спортом (от общей численности) </w:t>
      </w:r>
      <w:r w:rsidR="006C3AD5" w:rsidRPr="00EF0E9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в 2022 году </w:t>
      </w:r>
      <w:r w:rsidRPr="00EF0E9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составляет</w:t>
      </w:r>
      <w:r w:rsidR="006C3AD5" w:rsidRPr="00EF0E9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25,6 %.</w:t>
      </w:r>
    </w:p>
    <w:p w:rsidR="006C3AD5" w:rsidRDefault="006C3AD5" w:rsidP="006C3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6C3AD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lastRenderedPageBreak/>
        <w:t xml:space="preserve">первичная заболеваемость алкоголизмом и алкогольными психозами по области в 2022 году составила </w:t>
      </w:r>
      <w:r w:rsidR="00B82804" w:rsidRPr="00B8280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335,0/7,1</w:t>
      </w:r>
      <w:r w:rsidRPr="00B8280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, прирост к уровню предыдущег</w:t>
      </w:r>
      <w:r w:rsidR="00B82804" w:rsidRPr="00B8280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о года по области составил (+97,9</w:t>
      </w:r>
      <w:r w:rsidRPr="00B8280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%), мно</w:t>
      </w:r>
      <w:r w:rsidR="00B82804" w:rsidRPr="00B8280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голетняя динамика за период 2018</w:t>
      </w:r>
      <w:r w:rsidRPr="00B8280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-2022 годы по области характеризуется тенденцией к </w:t>
      </w:r>
      <w:r w:rsidR="00B82804" w:rsidRPr="00B8280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увеличению со средним темпом (+11,6</w:t>
      </w:r>
      <w:r w:rsidRPr="00B8280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  <w:t>%).</w:t>
      </w:r>
    </w:p>
    <w:p w:rsidR="004B3145" w:rsidRPr="0086097A" w:rsidRDefault="004B3145" w:rsidP="004B31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EF0E98" w:rsidRPr="00EF0E98" w:rsidRDefault="004B3145" w:rsidP="006C3A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t>П</w:t>
      </w:r>
      <w:r w:rsidR="00EF0E98" w:rsidRPr="00EF0E98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t xml:space="preserve">о состоянию на 2022 год ситуация в </w:t>
      </w:r>
      <w:r w:rsidR="00EF0E98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t xml:space="preserve">районе </w:t>
      </w:r>
      <w:r w:rsidR="00EF0E98" w:rsidRPr="00EF0E98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t>по отдельным медико-демографическим показателям определяется как неблагополучная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shd w:val="clear" w:color="auto" w:fill="FFFFFF"/>
        </w:rPr>
        <w:t>:</w:t>
      </w:r>
    </w:p>
    <w:p w:rsidR="002A7206" w:rsidRPr="009B6E4C" w:rsidRDefault="009B6E4C" w:rsidP="009B6E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A7206" w:rsidRPr="00EE7AD1">
        <w:rPr>
          <w:rFonts w:ascii="Times New Roman" w:eastAsia="Times New Roman" w:hAnsi="Times New Roman" w:cs="Times New Roman"/>
          <w:sz w:val="28"/>
          <w:szCs w:val="28"/>
        </w:rPr>
        <w:t>озрастная структура населения относится к регрессивному типу и определяется как стадия демографического старения</w:t>
      </w:r>
      <w:r w:rsidR="00831133" w:rsidRPr="00EE7AD1">
        <w:rPr>
          <w:rFonts w:ascii="Times New Roman" w:eastAsia="Times New Roman" w:hAnsi="Times New Roman" w:cs="Times New Roman"/>
          <w:sz w:val="28"/>
          <w:szCs w:val="28"/>
        </w:rPr>
        <w:t xml:space="preserve"> по шкале демографического старения ООН доля лиц 65 лет и старше ˃7%), </w:t>
      </w:r>
      <w:r w:rsidRPr="009B6E4C">
        <w:rPr>
          <w:rFonts w:ascii="Times New Roman" w:hAnsi="Times New Roman" w:cs="Times New Roman"/>
          <w:sz w:val="28"/>
          <w:szCs w:val="28"/>
        </w:rPr>
        <w:t xml:space="preserve">в Витебской области – 18,3%; </w:t>
      </w:r>
      <w:r w:rsidR="00831133" w:rsidRPr="00EE7AD1">
        <w:rPr>
          <w:rFonts w:ascii="Times New Roman" w:eastAsia="Times New Roman" w:hAnsi="Times New Roman" w:cs="Times New Roman"/>
          <w:sz w:val="28"/>
          <w:szCs w:val="28"/>
        </w:rPr>
        <w:t>в Дубровенском районе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20,3</w:t>
      </w:r>
      <w:r w:rsidR="00831133" w:rsidRPr="00EE7AD1">
        <w:rPr>
          <w:rFonts w:ascii="Times New Roman" w:eastAsia="Times New Roman" w:hAnsi="Times New Roman" w:cs="Times New Roman"/>
          <w:sz w:val="28"/>
          <w:szCs w:val="28"/>
        </w:rPr>
        <w:t>%</w:t>
      </w:r>
      <w:r w:rsidR="00661586" w:rsidRPr="00EE7AD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2A7206" w:rsidRPr="009B6E4C">
        <w:rPr>
          <w:rFonts w:ascii="Times New Roman" w:eastAsia="Times New Roman" w:hAnsi="Times New Roman" w:cs="Times New Roman"/>
          <w:sz w:val="28"/>
          <w:szCs w:val="28"/>
        </w:rPr>
        <w:t>особенно выражены</w:t>
      </w:r>
      <w:r w:rsidR="00831133" w:rsidRPr="009B6E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7206" w:rsidRPr="009B6E4C">
        <w:rPr>
          <w:rFonts w:ascii="Times New Roman" w:eastAsia="Times New Roman" w:hAnsi="Times New Roman" w:cs="Times New Roman"/>
          <w:sz w:val="28"/>
          <w:szCs w:val="28"/>
        </w:rPr>
        <w:t xml:space="preserve">негативные демографические явления в сельской местности, где население старше трудоспособного возраста </w:t>
      </w:r>
      <w:r w:rsidR="007D6CA8" w:rsidRPr="009B6E4C">
        <w:rPr>
          <w:rFonts w:ascii="Times New Roman" w:eastAsia="Times New Roman" w:hAnsi="Times New Roman" w:cs="Times New Roman"/>
          <w:sz w:val="28"/>
          <w:szCs w:val="28"/>
        </w:rPr>
        <w:t xml:space="preserve">выше </w:t>
      </w:r>
      <w:r w:rsidR="002A7206" w:rsidRPr="009B6E4C">
        <w:rPr>
          <w:rFonts w:ascii="Times New Roman" w:eastAsia="Times New Roman" w:hAnsi="Times New Roman" w:cs="Times New Roman"/>
          <w:sz w:val="28"/>
          <w:szCs w:val="28"/>
        </w:rPr>
        <w:t>над численностью детей и подростков</w:t>
      </w:r>
      <w:r w:rsidRPr="009B6E4C">
        <w:rPr>
          <w:rFonts w:ascii="Times New Roman" w:eastAsia="Times New Roman" w:hAnsi="Times New Roman" w:cs="Times New Roman"/>
          <w:sz w:val="28"/>
          <w:szCs w:val="28"/>
        </w:rPr>
        <w:t xml:space="preserve"> на 59,20</w:t>
      </w:r>
      <w:r w:rsidR="007D6CA8" w:rsidRPr="009B6E4C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2A7206" w:rsidRPr="009B6E4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3145" w:rsidRDefault="004B3145" w:rsidP="00C3667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Arial Unicode MS" w:hAnsi="Times New Roman" w:cs="Times New Roman"/>
          <w:sz w:val="28"/>
          <w:szCs w:val="24"/>
        </w:rPr>
      </w:pPr>
      <w:r w:rsidRPr="004B3145">
        <w:rPr>
          <w:rFonts w:ascii="Times New Roman" w:eastAsia="Arial Unicode MS" w:hAnsi="Times New Roman" w:cs="Times New Roman"/>
          <w:sz w:val="28"/>
          <w:szCs w:val="24"/>
        </w:rPr>
        <w:t>По результатам профилактических осмотров удельный вес детей в возрасте 6-17 лет, относящихся к 4-ой группе здоровья</w:t>
      </w:r>
      <w:r>
        <w:rPr>
          <w:rFonts w:ascii="Times New Roman" w:eastAsia="Arial Unicode MS" w:hAnsi="Times New Roman" w:cs="Times New Roman"/>
          <w:sz w:val="28"/>
          <w:szCs w:val="24"/>
        </w:rPr>
        <w:t>, увеличился по сравнению с 2021</w:t>
      </w:r>
      <w:r w:rsidR="00C3667C">
        <w:rPr>
          <w:rFonts w:ascii="Times New Roman" w:eastAsia="Arial Unicode MS" w:hAnsi="Times New Roman" w:cs="Times New Roman"/>
          <w:sz w:val="28"/>
          <w:szCs w:val="24"/>
        </w:rPr>
        <w:t xml:space="preserve"> годом на 15,0 % </w:t>
      </w:r>
      <w:r>
        <w:rPr>
          <w:rFonts w:ascii="Times New Roman" w:eastAsia="Arial Unicode MS" w:hAnsi="Times New Roman" w:cs="Times New Roman"/>
          <w:sz w:val="28"/>
          <w:szCs w:val="24"/>
        </w:rPr>
        <w:t>и составил 2,0</w:t>
      </w:r>
      <w:r w:rsidRPr="004B3145">
        <w:rPr>
          <w:rFonts w:ascii="Times New Roman" w:eastAsia="Arial Unicode MS" w:hAnsi="Times New Roman" w:cs="Times New Roman"/>
          <w:sz w:val="28"/>
          <w:szCs w:val="24"/>
        </w:rPr>
        <w:t>%.</w:t>
      </w:r>
    </w:p>
    <w:p w:rsidR="00C3667C" w:rsidRDefault="00C3667C" w:rsidP="004B3145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Arial Unicode MS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062AF2">
        <w:rPr>
          <w:rFonts w:ascii="Times New Roman" w:hAnsi="Times New Roman" w:cs="Times New Roman"/>
          <w:sz w:val="28"/>
          <w:szCs w:val="28"/>
        </w:rPr>
        <w:t xml:space="preserve">ровень </w:t>
      </w:r>
      <w:r w:rsidRPr="009E507A">
        <w:rPr>
          <w:rFonts w:ascii="Times New Roman" w:hAnsi="Times New Roman" w:cs="Times New Roman"/>
          <w:sz w:val="28"/>
          <w:szCs w:val="28"/>
        </w:rPr>
        <w:t>первичной инв</w:t>
      </w:r>
      <w:r>
        <w:rPr>
          <w:rFonts w:ascii="Times New Roman" w:hAnsi="Times New Roman" w:cs="Times New Roman"/>
          <w:sz w:val="28"/>
          <w:szCs w:val="28"/>
        </w:rPr>
        <w:t>алидности всего населения в 2022</w:t>
      </w:r>
      <w:r w:rsidRPr="009E507A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>
        <w:rPr>
          <w:rFonts w:ascii="Times New Roman" w:hAnsi="Times New Roman" w:cs="Times New Roman"/>
          <w:sz w:val="28"/>
          <w:szCs w:val="28"/>
        </w:rPr>
        <w:t xml:space="preserve">42,58 </w:t>
      </w:r>
      <w:r w:rsidRPr="00B6271A">
        <w:rPr>
          <w:rFonts w:ascii="Times New Roman" w:eastAsia="Times New Roman" w:hAnsi="Times New Roman" w:cs="Times New Roman"/>
          <w:sz w:val="28"/>
          <w:szCs w:val="28"/>
        </w:rPr>
        <w:t>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прирост к уровню  2021 года составил </w:t>
      </w:r>
      <w:r w:rsidRPr="00B6271A">
        <w:rPr>
          <w:rFonts w:ascii="Times New Roman" w:eastAsia="Times New Roman" w:hAnsi="Times New Roman" w:cs="Times New Roman"/>
          <w:sz w:val="28"/>
          <w:szCs w:val="28"/>
        </w:rPr>
        <w:t>(- 51,43%)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 </w:t>
      </w:r>
      <w:r w:rsidRPr="00955587">
        <w:rPr>
          <w:rFonts w:ascii="Times New Roman" w:eastAsia="Arial Unicode MS" w:hAnsi="Times New Roman" w:cs="Times New Roman"/>
          <w:sz w:val="28"/>
          <w:szCs w:val="24"/>
        </w:rPr>
        <w:t>трудоспособного населения</w:t>
      </w:r>
      <w:r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Pr="00C3667C">
        <w:rPr>
          <w:rFonts w:ascii="Times New Roman" w:eastAsia="Arial Unicode MS" w:hAnsi="Times New Roman" w:cs="Times New Roman"/>
          <w:sz w:val="28"/>
          <w:szCs w:val="24"/>
        </w:rPr>
        <w:t>6</w:t>
      </w:r>
      <w:r w:rsidR="00197409">
        <w:rPr>
          <w:rFonts w:ascii="Times New Roman" w:eastAsia="Arial Unicode MS" w:hAnsi="Times New Roman" w:cs="Times New Roman"/>
          <w:sz w:val="28"/>
          <w:szCs w:val="24"/>
        </w:rPr>
        <w:t>6,6</w:t>
      </w:r>
      <w:r w:rsidR="00197409" w:rsidRPr="00B6271A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1974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667C">
        <w:rPr>
          <w:rFonts w:ascii="Times New Roman" w:eastAsia="Arial Unicode MS" w:hAnsi="Times New Roman" w:cs="Times New Roman"/>
          <w:sz w:val="28"/>
          <w:szCs w:val="24"/>
        </w:rPr>
        <w:t>прирост</w:t>
      </w:r>
      <w:r w:rsidR="009C429E">
        <w:rPr>
          <w:rFonts w:ascii="Times New Roman" w:eastAsia="Arial Unicode MS" w:hAnsi="Times New Roman" w:cs="Times New Roman"/>
          <w:sz w:val="28"/>
          <w:szCs w:val="24"/>
        </w:rPr>
        <w:t xml:space="preserve"> к уровню предыдущего года (+48,2</w:t>
      </w:r>
      <w:r w:rsidRPr="00C3667C">
        <w:rPr>
          <w:rFonts w:ascii="Times New Roman" w:eastAsia="Arial Unicode MS" w:hAnsi="Times New Roman" w:cs="Times New Roman"/>
          <w:sz w:val="28"/>
          <w:szCs w:val="24"/>
        </w:rPr>
        <w:t xml:space="preserve">%), детского населения –  </w:t>
      </w:r>
      <w:r w:rsidR="00197409">
        <w:rPr>
          <w:rFonts w:ascii="Times New Roman" w:eastAsia="Arial Unicode MS" w:hAnsi="Times New Roman" w:cs="Times New Roman"/>
          <w:sz w:val="28"/>
          <w:szCs w:val="24"/>
        </w:rPr>
        <w:t>29,5</w:t>
      </w:r>
      <w:r w:rsidR="00197409" w:rsidRPr="009C09F4">
        <w:rPr>
          <w:rFonts w:ascii="Times New Roman" w:eastAsia="Times New Roman" w:hAnsi="Times New Roman" w:cs="Times New Roman"/>
          <w:sz w:val="28"/>
          <w:szCs w:val="28"/>
        </w:rPr>
        <w:t>‰</w:t>
      </w:r>
      <w:r w:rsidR="00197409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Pr="00C3667C">
        <w:rPr>
          <w:rFonts w:ascii="Times New Roman" w:eastAsia="Arial Unicode MS" w:hAnsi="Times New Roman" w:cs="Times New Roman"/>
          <w:sz w:val="28"/>
          <w:szCs w:val="24"/>
        </w:rPr>
        <w:t>прирост</w:t>
      </w:r>
      <w:r w:rsidR="00197409">
        <w:rPr>
          <w:rFonts w:ascii="Times New Roman" w:eastAsia="Arial Unicode MS" w:hAnsi="Times New Roman" w:cs="Times New Roman"/>
          <w:sz w:val="28"/>
          <w:szCs w:val="24"/>
        </w:rPr>
        <w:t xml:space="preserve"> к уровню предыдущего года (+93,0</w:t>
      </w:r>
      <w:r w:rsidRPr="00C3667C">
        <w:rPr>
          <w:rFonts w:ascii="Times New Roman" w:eastAsia="Arial Unicode MS" w:hAnsi="Times New Roman" w:cs="Times New Roman"/>
          <w:sz w:val="28"/>
          <w:szCs w:val="24"/>
        </w:rPr>
        <w:t>%).</w:t>
      </w:r>
    </w:p>
    <w:p w:rsidR="00C94EDD" w:rsidRPr="00C94EDD" w:rsidRDefault="00C94EDD" w:rsidP="00C94E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</w:pPr>
      <w:bookmarkStart w:id="22" w:name="_Toc81327749"/>
      <w:r w:rsidRPr="00C94ED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Заболеваемость населения</w:t>
      </w:r>
    </w:p>
    <w:p w:rsidR="00935556" w:rsidRDefault="00935556" w:rsidP="0093555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065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Показатель заболеваемости населения Дубровенского района с впервые в жизни установленным диагнозом (первичная заболеваемость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всего населения</w:t>
      </w:r>
      <w:r w:rsidRPr="00B065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составил в 2022</w:t>
      </w:r>
      <w:r w:rsidRPr="00B0652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году </w:t>
      </w:r>
      <w:r w:rsidRPr="00AF47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562,1 </w:t>
      </w:r>
      <w:r w:rsidRPr="00AF4703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F47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EDD" w:rsidRPr="00280A2A" w:rsidRDefault="00935556" w:rsidP="0093555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665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Динамика первичной заболеваемости населения за период 2018-2022 годы характеризуется тенденцией к умеренному росту со средним темпом прироста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(+1,9</w:t>
      </w:r>
      <w:r w:rsidRPr="00D04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%).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935556" w:rsidRDefault="00935556" w:rsidP="009355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514">
        <w:rPr>
          <w:rFonts w:ascii="Times New Roman" w:eastAsia="Times New Roman" w:hAnsi="Times New Roman" w:cs="Times New Roman"/>
          <w:sz w:val="28"/>
          <w:szCs w:val="28"/>
        </w:rPr>
        <w:t xml:space="preserve">По сравнению с 2021 годом в 2022 году отмечено </w:t>
      </w:r>
      <w:r w:rsidRPr="00495BBC">
        <w:rPr>
          <w:rFonts w:ascii="Times New Roman" w:eastAsia="Times New Roman" w:hAnsi="Times New Roman" w:cs="Times New Roman"/>
          <w:sz w:val="28"/>
          <w:szCs w:val="28"/>
        </w:rPr>
        <w:t>снижение</w:t>
      </w:r>
      <w:r w:rsidRPr="00F353CB">
        <w:rPr>
          <w:rFonts w:ascii="Times New Roman" w:eastAsia="Times New Roman" w:hAnsi="Times New Roman" w:cs="Times New Roman"/>
          <w:sz w:val="28"/>
          <w:szCs w:val="28"/>
        </w:rPr>
        <w:t xml:space="preserve"> показателя </w:t>
      </w:r>
      <w:r w:rsidRPr="00935556">
        <w:rPr>
          <w:rFonts w:ascii="Times New Roman" w:eastAsia="Times New Roman" w:hAnsi="Times New Roman" w:cs="Times New Roman"/>
          <w:sz w:val="28"/>
          <w:szCs w:val="28"/>
        </w:rPr>
        <w:t>первичной заболеваемости населения</w:t>
      </w:r>
      <w:r w:rsidRPr="00F353C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Pr="00F353CB">
        <w:rPr>
          <w:rFonts w:ascii="Times New Roman" w:eastAsia="Times New Roman" w:hAnsi="Times New Roman" w:cs="Times New Roman"/>
          <w:sz w:val="28"/>
          <w:szCs w:val="28"/>
        </w:rPr>
        <w:t xml:space="preserve">микротерриториях  района, рост отмечен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3-х </w:t>
      </w:r>
      <w:r w:rsidRPr="00F353CB">
        <w:rPr>
          <w:rFonts w:ascii="Times New Roman" w:eastAsia="Times New Roman" w:hAnsi="Times New Roman" w:cs="Times New Roman"/>
          <w:sz w:val="28"/>
          <w:szCs w:val="28"/>
        </w:rPr>
        <w:t>микротерр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иториях: </w:t>
      </w:r>
      <w:r w:rsidRPr="008E689C">
        <w:rPr>
          <w:rFonts w:ascii="Times New Roman" w:eastAsia="Times New Roman" w:hAnsi="Times New Roman" w:cs="Times New Roman"/>
          <w:sz w:val="28"/>
          <w:szCs w:val="28"/>
        </w:rPr>
        <w:t xml:space="preserve">г. Дубровно </w:t>
      </w:r>
      <w:r w:rsidRPr="00F8702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27,0</w:t>
      </w:r>
      <w:r w:rsidRPr="00F87023">
        <w:rPr>
          <w:rFonts w:ascii="Times New Roman" w:eastAsia="Times New Roman" w:hAnsi="Times New Roman" w:cs="Times New Roman"/>
          <w:sz w:val="28"/>
          <w:szCs w:val="28"/>
        </w:rPr>
        <w:t xml:space="preserve"> %, Волевковский с/с на </w:t>
      </w:r>
      <w:r>
        <w:rPr>
          <w:rFonts w:ascii="Times New Roman" w:eastAsia="Times New Roman" w:hAnsi="Times New Roman" w:cs="Times New Roman"/>
          <w:sz w:val="28"/>
          <w:szCs w:val="28"/>
        </w:rPr>
        <w:t>21,0</w:t>
      </w:r>
      <w:r w:rsidRPr="00F87023">
        <w:rPr>
          <w:rFonts w:ascii="Times New Roman" w:eastAsia="Times New Roman" w:hAnsi="Times New Roman" w:cs="Times New Roman"/>
          <w:sz w:val="28"/>
          <w:szCs w:val="28"/>
        </w:rPr>
        <w:t xml:space="preserve"> %, Добрынский с/с на </w:t>
      </w:r>
      <w:r>
        <w:rPr>
          <w:rFonts w:ascii="Times New Roman" w:eastAsia="Times New Roman" w:hAnsi="Times New Roman" w:cs="Times New Roman"/>
          <w:sz w:val="28"/>
          <w:szCs w:val="28"/>
        </w:rPr>
        <w:t>19,4</w:t>
      </w:r>
      <w:r w:rsidRPr="00F87023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:rsidR="00935556" w:rsidRPr="00C93EDE" w:rsidRDefault="00A81C89" w:rsidP="009355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A81C89">
        <w:rPr>
          <w:rFonts w:ascii="Times New Roman" w:eastAsia="Times New Roman" w:hAnsi="Times New Roman" w:cs="Times New Roman"/>
          <w:bCs/>
          <w:sz w:val="28"/>
          <w:szCs w:val="28"/>
        </w:rPr>
        <w:t>Впервые установленная заболеваемость взрослого населения 18 лет и старше</w:t>
      </w:r>
      <w:r w:rsidRPr="00A81C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4B2B">
        <w:rPr>
          <w:rFonts w:ascii="Times New Roman" w:eastAsia="Times New Roman" w:hAnsi="Times New Roman" w:cs="Times New Roman"/>
          <w:sz w:val="28"/>
          <w:szCs w:val="28"/>
        </w:rPr>
        <w:t xml:space="preserve">с 2018 года в Дубровенском районе имеет выраженную тенденцию к росту со средним темпом прироста (+9,2%). Заболеваемость в 2022 году по сравнению с 2021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выросла на </w:t>
      </w:r>
      <w:r w:rsidRPr="00E24B2B">
        <w:rPr>
          <w:rFonts w:ascii="Times New Roman" w:eastAsia="Times New Roman" w:hAnsi="Times New Roman" w:cs="Times New Roman"/>
          <w:sz w:val="28"/>
          <w:szCs w:val="28"/>
        </w:rPr>
        <w:t>19,6%.</w:t>
      </w:r>
    </w:p>
    <w:p w:rsidR="001921F0" w:rsidRDefault="001921F0" w:rsidP="00C94E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2022 году по сравнению с 2021 годом </w:t>
      </w:r>
      <w:r w:rsidRPr="00DD76D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первичная </w:t>
      </w:r>
      <w:r w:rsidRPr="00DD7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заболеваемость детского населения Дубровенского района </w:t>
      </w:r>
      <w:r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уменьшилась на 29,8% и составила 621,4 </w:t>
      </w:r>
      <w:r w:rsidRPr="00BC73C1">
        <w:rPr>
          <w:rFonts w:ascii="Times New Roman" w:eastAsia="Times New Roman" w:hAnsi="Times New Roman" w:cs="Times New Roman"/>
          <w:sz w:val="28"/>
          <w:szCs w:val="28"/>
        </w:rPr>
        <w:t>‰</w:t>
      </w:r>
      <w:r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2021 году –</w:t>
      </w:r>
      <w:r w:rsidR="0093715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885,2 </w:t>
      </w:r>
      <w:r w:rsidRPr="00BC73C1">
        <w:rPr>
          <w:rFonts w:ascii="Times New Roman" w:eastAsia="Times New Roman" w:hAnsi="Times New Roman" w:cs="Times New Roman"/>
          <w:sz w:val="28"/>
          <w:szCs w:val="28"/>
        </w:rPr>
        <w:t>‰</w:t>
      </w:r>
      <w:r w:rsidRPr="00BC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 w:rsidRPr="002C64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Динамика первичной детской заболеваемости по Дубровенскому району за период 2018-2022 годы характеризуется тенденцией к умеренному снижению со средним темпом прироста (-10,5%). </w:t>
      </w:r>
    </w:p>
    <w:p w:rsidR="00C94EDD" w:rsidRPr="00A503FE" w:rsidRDefault="00C94EDD" w:rsidP="00C94E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</w:pPr>
      <w:r w:rsidRPr="00A503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lastRenderedPageBreak/>
        <w:t xml:space="preserve">Анализ социально-гигиенической ситуации свидетельствует о наличии на территории </w:t>
      </w:r>
      <w:r w:rsidR="005516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Дубровенского района </w:t>
      </w:r>
      <w:r w:rsidRPr="00A503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рисков для формирования здоровья населения:</w:t>
      </w:r>
    </w:p>
    <w:p w:rsidR="00A503FE" w:rsidRPr="0086097A" w:rsidRDefault="00A503FE" w:rsidP="002B1A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у</w:t>
      </w:r>
      <w:r w:rsidRPr="00955587">
        <w:rPr>
          <w:rFonts w:ascii="Times New Roman" w:eastAsia="SimSun" w:hAnsi="Times New Roman" w:cs="Times New Roman"/>
          <w:sz w:val="28"/>
          <w:szCs w:val="28"/>
          <w:lang w:eastAsia="zh-CN"/>
        </w:rPr>
        <w:t>дельный вес работающих во вредных условиях труда на промышленных и сельскохозяйственных организациях (предприятиях) остается стабильным и составляет 24,4%</w:t>
      </w:r>
      <w:r w:rsidRPr="00955587">
        <w:t xml:space="preserve"> </w:t>
      </w:r>
      <w:r w:rsidRPr="00955587">
        <w:rPr>
          <w:rFonts w:ascii="Times New Roman" w:eastAsia="SimSun" w:hAnsi="Times New Roman" w:cs="Times New Roman"/>
          <w:sz w:val="28"/>
          <w:szCs w:val="28"/>
          <w:lang w:eastAsia="zh-CN"/>
        </w:rPr>
        <w:t>от общего количества работающих</w:t>
      </w:r>
      <w:r w:rsidR="0003414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(Витебская область - </w:t>
      </w:r>
      <w:r w:rsidR="00034148" w:rsidRPr="00034148">
        <w:rPr>
          <w:rFonts w:ascii="Times New Roman" w:eastAsia="SimSun" w:hAnsi="Times New Roman" w:cs="Times New Roman"/>
          <w:sz w:val="28"/>
          <w:szCs w:val="28"/>
          <w:lang w:eastAsia="zh-CN"/>
        </w:rPr>
        <w:t>24,5%</w:t>
      </w:r>
      <w:r w:rsidR="00034148">
        <w:rPr>
          <w:rFonts w:ascii="Times New Roman" w:eastAsia="SimSun" w:hAnsi="Times New Roman" w:cs="Times New Roman"/>
          <w:sz w:val="28"/>
          <w:szCs w:val="28"/>
          <w:lang w:eastAsia="zh-CN"/>
        </w:rPr>
        <w:t>);</w:t>
      </w:r>
    </w:p>
    <w:p w:rsidR="002B1A9D" w:rsidRPr="00C71682" w:rsidRDefault="002B1A9D" w:rsidP="002B1A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F5A4C">
        <w:rPr>
          <w:rFonts w:ascii="Times New Roman" w:eastAsia="Times New Roman" w:hAnsi="Times New Roman" w:cs="Times New Roman"/>
          <w:sz w:val="28"/>
          <w:szCs w:val="28"/>
        </w:rPr>
        <w:t xml:space="preserve">ровень потребления алкоголя по Дубровенскому району </w:t>
      </w:r>
      <w:r>
        <w:rPr>
          <w:rFonts w:ascii="Times New Roman" w:eastAsia="Times New Roman" w:hAnsi="Times New Roman" w:cs="Times New Roman"/>
          <w:sz w:val="28"/>
          <w:szCs w:val="28"/>
        </w:rPr>
        <w:t>составил 7,9 %,</w:t>
      </w:r>
      <w:r w:rsidRPr="00EF5A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прирост к уровню предыдущего года (+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1,3</w:t>
      </w:r>
      <w:r w:rsidRP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%).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F5A4C">
        <w:rPr>
          <w:rFonts w:ascii="Times New Roman" w:eastAsia="Times New Roman" w:hAnsi="Times New Roman" w:cs="Times New Roman"/>
          <w:sz w:val="28"/>
          <w:szCs w:val="28"/>
        </w:rPr>
        <w:t xml:space="preserve">Многолетняя динамика по району характеризуется тенденцией к умеренному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увеличению </w:t>
      </w:r>
      <w:r w:rsidRPr="00EF5A4C">
        <w:rPr>
          <w:rFonts w:ascii="Times New Roman" w:eastAsia="Times New Roman" w:hAnsi="Times New Roman" w:cs="Times New Roman"/>
          <w:sz w:val="28"/>
          <w:szCs w:val="28"/>
        </w:rPr>
        <w:t xml:space="preserve">со средним темпом прироста </w:t>
      </w:r>
      <w:r>
        <w:rPr>
          <w:rFonts w:ascii="Times New Roman" w:eastAsia="Times New Roman" w:hAnsi="Times New Roman" w:cs="Times New Roman"/>
          <w:sz w:val="28"/>
          <w:szCs w:val="28"/>
        </w:rPr>
        <w:t>(-0,5%);</w:t>
      </w:r>
    </w:p>
    <w:p w:rsidR="001D0A3B" w:rsidRPr="00034148" w:rsidRDefault="00C94EDD" w:rsidP="00034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03414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распространенность употребления табака населением в возрасте 16 лет и старше в 2022 году в </w:t>
      </w:r>
      <w:r w:rsidR="0003414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Дубровенском районе </w:t>
      </w:r>
      <w:r w:rsid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составила </w:t>
      </w:r>
      <w:r w:rsidR="0003414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31,7 %</w:t>
      </w:r>
      <w:r w:rsid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34148" w:rsidRP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(Витебская область - </w:t>
      </w:r>
      <w:r w:rsidRP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25%</w:t>
      </w:r>
      <w:r w:rsidR="00034148" w:rsidRP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), </w:t>
      </w:r>
      <w:r w:rsidRP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прирост к уровню предыдущего года (</w:t>
      </w:r>
      <w:r w:rsidR="002B1A9D" w:rsidRP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+4,1%</w:t>
      </w:r>
      <w:r w:rsidRPr="002B1A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).</w:t>
      </w:r>
      <w:r w:rsidR="00034148" w:rsidRPr="00EB3AD2">
        <w:rPr>
          <w:rFonts w:ascii="Times New Roman" w:eastAsia="Times New Roman" w:hAnsi="Times New Roman" w:cs="Times New Roman"/>
          <w:sz w:val="28"/>
          <w:szCs w:val="28"/>
        </w:rPr>
        <w:t>Многолетняя</w:t>
      </w:r>
      <w:r w:rsidR="00034148" w:rsidRPr="00EF5A4C">
        <w:rPr>
          <w:rFonts w:ascii="Times New Roman" w:eastAsia="Times New Roman" w:hAnsi="Times New Roman" w:cs="Times New Roman"/>
          <w:sz w:val="28"/>
          <w:szCs w:val="28"/>
        </w:rPr>
        <w:t xml:space="preserve"> динамика по району характеризуется тенденцией к умеренному снижению со средним темпом прироста (-</w:t>
      </w:r>
      <w:r w:rsidR="00034148">
        <w:rPr>
          <w:rFonts w:ascii="Times New Roman" w:eastAsia="Times New Roman" w:hAnsi="Times New Roman" w:cs="Times New Roman"/>
          <w:sz w:val="28"/>
          <w:szCs w:val="28"/>
        </w:rPr>
        <w:t xml:space="preserve"> 4,7</w:t>
      </w:r>
      <w:r w:rsidR="00034148" w:rsidRPr="00EF5A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148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1D0A3B" w:rsidRPr="0086097A" w:rsidRDefault="001D0A3B" w:rsidP="00E75ED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yellow"/>
        </w:rPr>
      </w:pPr>
    </w:p>
    <w:p w:rsidR="00582FF2" w:rsidRDefault="000E3BE2" w:rsidP="00B721E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3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6.2 </w:t>
      </w:r>
      <w:r w:rsidR="00582FF2" w:rsidRPr="00B013E7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Проблемно-целевой анализ</w:t>
      </w:r>
      <w:r w:rsidR="00E82F5C" w:rsidRPr="00B013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82FF2" w:rsidRPr="00B013E7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достижения показателей и индикаторов ЦУР по вопросам здоровья населения</w:t>
      </w:r>
      <w:bookmarkEnd w:id="22"/>
    </w:p>
    <w:p w:rsidR="00027CD4" w:rsidRPr="00027CD4" w:rsidRDefault="00027CD4" w:rsidP="007B3B22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4"/>
          <w:shd w:val="clear" w:color="auto" w:fill="FFFFFF"/>
        </w:rPr>
      </w:pPr>
      <w:r w:rsidRPr="00027CD4">
        <w:rPr>
          <w:rFonts w:ascii="Times New Roman" w:hAnsi="Times New Roman" w:cs="Times New Roman"/>
          <w:sz w:val="28"/>
          <w:szCs w:val="24"/>
          <w:shd w:val="clear" w:color="auto" w:fill="FFFFFF"/>
        </w:rPr>
        <w:t>Локализация ЦУР – это инструмент выполнения Повестки в области устойчивого развития на период до 2030 года, который направлен на</w:t>
      </w:r>
      <w:r w:rsidRPr="00027CD4">
        <w:rPr>
          <w:rFonts w:ascii="Times New Roman" w:hAnsi="Times New Roman" w:cs="Times New Roman"/>
          <w:kern w:val="2"/>
          <w:sz w:val="28"/>
          <w:szCs w:val="24"/>
          <w:shd w:val="clear" w:color="auto" w:fill="FFFFFF"/>
        </w:rPr>
        <w:t xml:space="preserve"> развитие территориальных образований, с целью сбалансированного, устойчивого и всестороннего развития городов и территорий.</w:t>
      </w:r>
    </w:p>
    <w:p w:rsidR="00027CD4" w:rsidRPr="00027CD4" w:rsidRDefault="00027CD4" w:rsidP="007B3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027CD4">
        <w:rPr>
          <w:rFonts w:ascii="Times New Roman" w:hAnsi="Times New Roman" w:cs="Times New Roman"/>
          <w:sz w:val="28"/>
          <w:szCs w:val="24"/>
          <w:shd w:val="clear" w:color="auto" w:fill="FFFFFF"/>
        </w:rPr>
        <w:t>В процессе реализации Повестки 2030 выявляются общие проблемные вопросы, которые создают препятствие на пути достижения устойчивого развития:</w:t>
      </w:r>
    </w:p>
    <w:p w:rsidR="00027CD4" w:rsidRPr="00027CD4" w:rsidRDefault="00027CD4" w:rsidP="007B3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027CD4">
        <w:rPr>
          <w:rFonts w:ascii="Times New Roman" w:hAnsi="Times New Roman" w:cs="Times New Roman"/>
          <w:sz w:val="28"/>
          <w:szCs w:val="24"/>
        </w:rPr>
        <w:t xml:space="preserve">● </w:t>
      </w:r>
      <w:r w:rsidRPr="00027CD4">
        <w:rPr>
          <w:rFonts w:ascii="Times New Roman" w:hAnsi="Times New Roman" w:cs="Times New Roman"/>
          <w:sz w:val="28"/>
          <w:szCs w:val="24"/>
          <w:shd w:val="clear" w:color="auto" w:fill="FFFFFF"/>
        </w:rPr>
        <w:t>недостаток информированности о ЦУР в целом на всех уровнях;</w:t>
      </w:r>
    </w:p>
    <w:p w:rsidR="00027CD4" w:rsidRPr="00027CD4" w:rsidRDefault="00027CD4" w:rsidP="007B3B22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4"/>
          <w:shd w:val="clear" w:color="auto" w:fill="FFFFFF"/>
        </w:rPr>
      </w:pPr>
      <w:r w:rsidRPr="00027CD4">
        <w:rPr>
          <w:rFonts w:ascii="Times New Roman" w:hAnsi="Times New Roman" w:cs="Times New Roman"/>
          <w:sz w:val="28"/>
          <w:szCs w:val="24"/>
        </w:rPr>
        <w:t xml:space="preserve">● </w:t>
      </w:r>
      <w:r w:rsidRPr="00027CD4">
        <w:rPr>
          <w:rFonts w:ascii="Times New Roman" w:hAnsi="Times New Roman" w:cs="Times New Roman"/>
          <w:kern w:val="2"/>
          <w:sz w:val="28"/>
          <w:szCs w:val="24"/>
          <w:shd w:val="clear" w:color="auto" w:fill="FFFFFF"/>
        </w:rPr>
        <w:t xml:space="preserve">включение регионального и местного уровней управления – </w:t>
      </w:r>
      <w:r w:rsidRPr="00027CD4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недостаточное межотраслевое и многоуровневое сотрудничество между региональными и местными властями, и как следствие </w:t>
      </w:r>
      <w:r w:rsidRPr="00027CD4">
        <w:rPr>
          <w:rFonts w:ascii="Times New Roman" w:hAnsi="Times New Roman" w:cs="Times New Roman"/>
          <w:kern w:val="2"/>
          <w:sz w:val="28"/>
          <w:szCs w:val="24"/>
          <w:shd w:val="clear" w:color="auto" w:fill="FFFFFF"/>
        </w:rPr>
        <w:t>отдельное и разрозненное планирование для разных секторов;</w:t>
      </w:r>
    </w:p>
    <w:p w:rsidR="00027CD4" w:rsidRPr="00027CD4" w:rsidRDefault="00027CD4" w:rsidP="007B3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027CD4">
        <w:rPr>
          <w:rFonts w:ascii="Times New Roman" w:hAnsi="Times New Roman" w:cs="Times New Roman"/>
          <w:sz w:val="28"/>
          <w:szCs w:val="24"/>
        </w:rPr>
        <w:t>●</w:t>
      </w:r>
      <w:r w:rsidRPr="00027CD4">
        <w:rPr>
          <w:rFonts w:ascii="Times New Roman" w:hAnsi="Times New Roman" w:cs="Times New Roman"/>
          <w:kern w:val="2"/>
          <w:sz w:val="28"/>
          <w:szCs w:val="24"/>
          <w:shd w:val="clear" w:color="auto" w:fill="FFFFFF"/>
        </w:rPr>
        <w:t xml:space="preserve"> </w:t>
      </w:r>
      <w:bookmarkStart w:id="23" w:name="_Hlk136506718"/>
      <w:r w:rsidRPr="00027CD4">
        <w:rPr>
          <w:rFonts w:ascii="Times New Roman" w:hAnsi="Times New Roman" w:cs="Times New Roman"/>
          <w:sz w:val="28"/>
          <w:szCs w:val="24"/>
          <w:shd w:val="clear" w:color="auto" w:fill="FFFFFF"/>
        </w:rPr>
        <w:t>вовлечение заинтересованных сторон из разных секторов экономики – это ключевой элемент успешного осуществления ЦУР и перехода к устойчивому развитию</w:t>
      </w:r>
      <w:bookmarkEnd w:id="23"/>
      <w:r w:rsidRPr="00027CD4">
        <w:rPr>
          <w:rFonts w:ascii="Times New Roman" w:hAnsi="Times New Roman" w:cs="Times New Roman"/>
          <w:sz w:val="28"/>
          <w:szCs w:val="24"/>
          <w:shd w:val="clear" w:color="auto" w:fill="FFFFFF"/>
        </w:rPr>
        <w:t>, однако структура для вовлечения заинтересованных сторон, включая граждан, бизнес, организации гражданского общества в сотрудничестве с властями, пока не выстроена;</w:t>
      </w:r>
    </w:p>
    <w:p w:rsidR="00027CD4" w:rsidRPr="00027CD4" w:rsidRDefault="00027CD4" w:rsidP="007B3B22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4"/>
          <w:shd w:val="clear" w:color="auto" w:fill="FFFFFF"/>
        </w:rPr>
      </w:pPr>
      <w:r w:rsidRPr="00027CD4">
        <w:rPr>
          <w:rFonts w:ascii="Times New Roman" w:hAnsi="Times New Roman" w:cs="Times New Roman"/>
          <w:sz w:val="28"/>
          <w:szCs w:val="24"/>
        </w:rPr>
        <w:t>●</w:t>
      </w:r>
      <w:r w:rsidRPr="00027CD4">
        <w:rPr>
          <w:rFonts w:ascii="Times New Roman" w:hAnsi="Times New Roman" w:cs="Times New Roman"/>
          <w:kern w:val="2"/>
          <w:sz w:val="28"/>
          <w:szCs w:val="24"/>
          <w:shd w:val="clear" w:color="auto" w:fill="FFFFFF"/>
        </w:rPr>
        <w:t xml:space="preserve"> мониторинг и отчетность для анализа составления базы знаний, на которых выстраивается последовательная плановая работа по достижению устойчивого развития - требуются дополнительных действия по развитию аналитического потенциала для анализа собранных данных и возможность простого доступа к использования актуальной информации для анализа эффективности проводимой работы.</w:t>
      </w:r>
    </w:p>
    <w:p w:rsidR="00582FF2" w:rsidRPr="00B013E7" w:rsidRDefault="00582FF2" w:rsidP="007B3B22">
      <w:pPr>
        <w:pStyle w:val="af0"/>
        <w:spacing w:after="240"/>
        <w:ind w:firstLine="708"/>
        <w:jc w:val="both"/>
        <w:rPr>
          <w:sz w:val="28"/>
          <w:szCs w:val="28"/>
        </w:rPr>
      </w:pPr>
      <w:r w:rsidRPr="00B013E7">
        <w:rPr>
          <w:sz w:val="28"/>
          <w:szCs w:val="28"/>
        </w:rPr>
        <w:lastRenderedPageBreak/>
        <w:t>Значения и динамика показателей ЦУР, регулирующих деятельность на территории района в рамках мониторинга достижения устойчивости развития по вопросам здоровья населения, приведены в ПРИЛОЖЕНИИ 1.</w:t>
      </w:r>
    </w:p>
    <w:p w:rsidR="006A4ED0" w:rsidRPr="004648C3" w:rsidRDefault="006A4ED0" w:rsidP="007B3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bookmarkStart w:id="24" w:name="_Hlk96326187"/>
      <w:r w:rsidRPr="002A72F9">
        <w:rPr>
          <w:rFonts w:ascii="Times New Roman" w:hAnsi="Times New Roman" w:cs="Times New Roman"/>
          <w:bCs/>
          <w:sz w:val="28"/>
          <w:szCs w:val="28"/>
          <w:u w:val="single"/>
        </w:rPr>
        <w:t>Показатель ЦУР № 3.3.1</w:t>
      </w:r>
      <w:bookmarkEnd w:id="24"/>
      <w:r w:rsidRPr="002A72F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2A72F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«</w:t>
      </w:r>
      <w:r w:rsidRPr="002A72F9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Число новых заражений ВИЧ на 1000 неинфицированных»</w:t>
      </w:r>
      <w:r w:rsidRPr="002A72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A72F9" w:rsidRPr="002A7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(целевое значение показателя ЦУР 2020 – 0,25; 2025 – 0,20)</w:t>
      </w:r>
      <w:r w:rsidRPr="007D169C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2A72F9">
        <w:rPr>
          <w:rFonts w:ascii="Times New Roman" w:hAnsi="Times New Roman" w:cs="Times New Roman"/>
          <w:sz w:val="28"/>
          <w:szCs w:val="28"/>
        </w:rPr>
        <w:t xml:space="preserve">по Дубровенскому району </w:t>
      </w:r>
      <w:r w:rsidRPr="007D169C">
        <w:rPr>
          <w:rFonts w:ascii="Times New Roman" w:hAnsi="Times New Roman" w:cs="Times New Roman"/>
          <w:sz w:val="28"/>
          <w:szCs w:val="28"/>
        </w:rPr>
        <w:t xml:space="preserve">2020 год – 0,14‰; </w:t>
      </w:r>
      <w:r w:rsidRPr="007D169C">
        <w:rPr>
          <w:rFonts w:ascii="Times New Roman" w:hAnsi="Times New Roman" w:cs="Times New Roman"/>
          <w:bCs/>
          <w:sz w:val="28"/>
          <w:szCs w:val="28"/>
        </w:rPr>
        <w:t>2021 год – 0,28‰, 2022 год – 0,15</w:t>
      </w:r>
      <w:r w:rsidRPr="007D169C">
        <w:rPr>
          <w:rFonts w:ascii="Times New Roman" w:hAnsi="Times New Roman" w:cs="Times New Roman"/>
          <w:sz w:val="28"/>
          <w:szCs w:val="28"/>
        </w:rPr>
        <w:t xml:space="preserve">‰, что </w:t>
      </w:r>
      <w:r>
        <w:rPr>
          <w:rFonts w:ascii="Times New Roman" w:hAnsi="Times New Roman" w:cs="Times New Roman"/>
          <w:sz w:val="28"/>
        </w:rPr>
        <w:t xml:space="preserve">ниже </w:t>
      </w:r>
      <w:r w:rsidRPr="000D49FC">
        <w:rPr>
          <w:rFonts w:ascii="Times New Roman" w:hAnsi="Times New Roman" w:cs="Times New Roman"/>
          <w:sz w:val="28"/>
        </w:rPr>
        <w:t xml:space="preserve">республиканского целевого значения, </w:t>
      </w:r>
      <w:r>
        <w:rPr>
          <w:rFonts w:ascii="Times New Roman" w:hAnsi="Times New Roman" w:cs="Times New Roman"/>
          <w:sz w:val="28"/>
        </w:rPr>
        <w:t>установленного на 2022</w:t>
      </w:r>
      <w:r w:rsidRPr="000D49FC">
        <w:rPr>
          <w:rFonts w:ascii="Times New Roman" w:hAnsi="Times New Roman" w:cs="Times New Roman"/>
          <w:sz w:val="28"/>
        </w:rPr>
        <w:t xml:space="preserve"> год.</w:t>
      </w:r>
    </w:p>
    <w:p w:rsidR="006A4ED0" w:rsidRPr="006A4ED0" w:rsidRDefault="006A4ED0" w:rsidP="007B3B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D169C">
        <w:rPr>
          <w:rFonts w:ascii="Times New Roman" w:hAnsi="Times New Roman" w:cs="Times New Roman"/>
          <w:sz w:val="28"/>
          <w:szCs w:val="28"/>
        </w:rPr>
        <w:t xml:space="preserve">Скрининговая диагностика </w:t>
      </w:r>
      <w:r>
        <w:rPr>
          <w:rFonts w:ascii="Times New Roman" w:hAnsi="Times New Roman" w:cs="Times New Roman"/>
          <w:sz w:val="28"/>
          <w:szCs w:val="28"/>
        </w:rPr>
        <w:t xml:space="preserve">на ВИЧ-инфекцию </w:t>
      </w:r>
      <w:r w:rsidRPr="007D169C">
        <w:rPr>
          <w:rFonts w:ascii="Times New Roman" w:hAnsi="Times New Roman" w:cs="Times New Roman"/>
          <w:sz w:val="28"/>
          <w:szCs w:val="28"/>
        </w:rPr>
        <w:t>проводится ежегодно в соответствии с объемами, утвержденными в установленном порядке.</w:t>
      </w:r>
      <w:r>
        <w:rPr>
          <w:rFonts w:ascii="Times New Roman" w:hAnsi="Times New Roman" w:cs="Times New Roman"/>
          <w:sz w:val="28"/>
          <w:szCs w:val="28"/>
        </w:rPr>
        <w:t xml:space="preserve"> За 2022 год</w:t>
      </w:r>
      <w:r w:rsidRPr="007D169C">
        <w:rPr>
          <w:rFonts w:ascii="Times New Roman" w:hAnsi="Times New Roman" w:cs="Times New Roman"/>
          <w:sz w:val="28"/>
          <w:szCs w:val="28"/>
        </w:rPr>
        <w:t xml:space="preserve"> обследовано 971 человек, что на 17,08 % ниже уровня 2021 года (1171 чел.).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69C">
        <w:rPr>
          <w:rFonts w:ascii="Times New Roman" w:hAnsi="Times New Roman" w:cs="Times New Roman"/>
          <w:sz w:val="28"/>
          <w:szCs w:val="28"/>
        </w:rPr>
        <w:t>Охват антиретровирусной терапией всех нуждающихся ВИЧ-позитивных пациентов, состоящих на диспансерном учете обеспечен, в 2022 году составил - 91,3%, а именно 21 чел. из 23 чел. (2 человека находятся за пределами района).</w:t>
      </w:r>
    </w:p>
    <w:p w:rsidR="00103572" w:rsidRPr="002A72F9" w:rsidRDefault="00027CD4" w:rsidP="007B3B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27CD4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Направления деятельности</w:t>
      </w:r>
      <w:r w:rsidR="007423B1" w:rsidRPr="00027CD4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="002A72F9" w:rsidRPr="002A72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423B1" w:rsidRPr="00C20F39">
        <w:rPr>
          <w:rFonts w:ascii="Times New Roman" w:hAnsi="Times New Roman" w:cs="Times New Roman"/>
          <w:sz w:val="28"/>
          <w:szCs w:val="28"/>
        </w:rPr>
        <w:t>проведение информационно-профилактических и социальных компаний с учетом особенностей распространения ВИЧ-инфекции в районе</w:t>
      </w:r>
      <w:r w:rsidR="005C2511" w:rsidRPr="00C20F39">
        <w:rPr>
          <w:rFonts w:ascii="Times New Roman" w:hAnsi="Times New Roman" w:cs="Times New Roman"/>
          <w:sz w:val="28"/>
          <w:szCs w:val="28"/>
        </w:rPr>
        <w:t>, стандартов информационной стратегии;</w:t>
      </w:r>
      <w:r w:rsidR="002A72F9">
        <w:rPr>
          <w:rFonts w:ascii="Times New Roman" w:hAnsi="Times New Roman" w:cs="Times New Roman"/>
          <w:sz w:val="28"/>
          <w:szCs w:val="28"/>
        </w:rPr>
        <w:t xml:space="preserve"> </w:t>
      </w:r>
      <w:r w:rsidR="005C2511" w:rsidRPr="00C20F39">
        <w:rPr>
          <w:rFonts w:ascii="Times New Roman" w:hAnsi="Times New Roman" w:cs="Times New Roman"/>
          <w:sz w:val="28"/>
          <w:szCs w:val="28"/>
        </w:rPr>
        <w:t>проведение обучающих семинаров для специалистов, курирующих вопросы профилактики ВИЧ-инфекции;</w:t>
      </w:r>
      <w:r w:rsidR="002A72F9">
        <w:rPr>
          <w:rFonts w:ascii="Times New Roman" w:hAnsi="Times New Roman" w:cs="Times New Roman"/>
          <w:sz w:val="28"/>
          <w:szCs w:val="28"/>
        </w:rPr>
        <w:t xml:space="preserve"> </w:t>
      </w:r>
      <w:r w:rsidR="005C2511" w:rsidRPr="00C20F39">
        <w:rPr>
          <w:rFonts w:ascii="Times New Roman" w:hAnsi="Times New Roman" w:cs="Times New Roman"/>
          <w:sz w:val="28"/>
          <w:szCs w:val="28"/>
        </w:rPr>
        <w:t>проведение круглых столов, лекций, бесед, родительских собраний на тему профилактики ВИЧ-инфекции;</w:t>
      </w:r>
      <w:r w:rsidR="002A72F9">
        <w:rPr>
          <w:rFonts w:ascii="Times New Roman" w:hAnsi="Times New Roman" w:cs="Times New Roman"/>
          <w:sz w:val="28"/>
          <w:szCs w:val="28"/>
        </w:rPr>
        <w:t xml:space="preserve"> </w:t>
      </w:r>
      <w:r w:rsidR="005C2511" w:rsidRPr="00C20F39">
        <w:rPr>
          <w:rFonts w:ascii="Times New Roman" w:hAnsi="Times New Roman" w:cs="Times New Roman"/>
          <w:sz w:val="28"/>
          <w:szCs w:val="28"/>
        </w:rPr>
        <w:t>проводить работу молодежи по принципу «равный обучает равного» в течение года</w:t>
      </w:r>
      <w:r w:rsidR="005D588D" w:rsidRPr="00C20F39">
        <w:rPr>
          <w:rFonts w:ascii="Times New Roman" w:hAnsi="Times New Roman" w:cs="Times New Roman"/>
          <w:sz w:val="28"/>
          <w:szCs w:val="28"/>
        </w:rPr>
        <w:t>.</w:t>
      </w:r>
    </w:p>
    <w:p w:rsidR="005D588D" w:rsidRPr="00B013E7" w:rsidRDefault="00806059" w:rsidP="007B3B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CD4">
        <w:rPr>
          <w:rFonts w:ascii="Times New Roman" w:hAnsi="Times New Roman" w:cs="Times New Roman"/>
          <w:bCs/>
          <w:sz w:val="28"/>
          <w:szCs w:val="28"/>
        </w:rPr>
        <w:t>Вывод</w:t>
      </w:r>
      <w:r w:rsidRPr="00027CD4">
        <w:rPr>
          <w:rFonts w:ascii="Times New Roman" w:hAnsi="Times New Roman" w:cs="Times New Roman"/>
          <w:sz w:val="28"/>
          <w:szCs w:val="28"/>
        </w:rPr>
        <w:t xml:space="preserve"> </w:t>
      </w:r>
      <w:r w:rsidR="00552DDC" w:rsidRPr="00B013E7">
        <w:rPr>
          <w:rFonts w:ascii="Times New Roman" w:hAnsi="Times New Roman" w:cs="Times New Roman"/>
          <w:sz w:val="28"/>
          <w:szCs w:val="28"/>
        </w:rPr>
        <w:t>–</w:t>
      </w:r>
      <w:r w:rsidRPr="00B013E7">
        <w:rPr>
          <w:rFonts w:ascii="Times New Roman" w:hAnsi="Times New Roman" w:cs="Times New Roman"/>
          <w:sz w:val="28"/>
          <w:szCs w:val="28"/>
        </w:rPr>
        <w:t xml:space="preserve"> показатель достигнут.</w:t>
      </w:r>
    </w:p>
    <w:p w:rsidR="00582FF2" w:rsidRPr="002A72F9" w:rsidRDefault="00582FF2" w:rsidP="007B3B22">
      <w:pPr>
        <w:pStyle w:val="af0"/>
        <w:ind w:firstLine="708"/>
        <w:jc w:val="both"/>
        <w:rPr>
          <w:sz w:val="28"/>
          <w:szCs w:val="28"/>
          <w:u w:val="single"/>
        </w:rPr>
      </w:pPr>
      <w:r w:rsidRPr="002A72F9">
        <w:rPr>
          <w:bCs/>
          <w:sz w:val="28"/>
          <w:szCs w:val="28"/>
          <w:u w:val="single"/>
        </w:rPr>
        <w:t>Показатель ЦУР №3.3.3</w:t>
      </w:r>
      <w:r w:rsidRPr="002A72F9">
        <w:rPr>
          <w:sz w:val="28"/>
          <w:szCs w:val="28"/>
          <w:u w:val="single"/>
        </w:rPr>
        <w:t xml:space="preserve"> </w:t>
      </w:r>
      <w:r w:rsidRPr="002A72F9">
        <w:rPr>
          <w:b/>
          <w:sz w:val="28"/>
          <w:szCs w:val="28"/>
          <w:u w:val="single"/>
        </w:rPr>
        <w:t>Заболеваемость малярией на 1000 человек</w:t>
      </w:r>
      <w:r w:rsidR="002A72F9">
        <w:rPr>
          <w:sz w:val="28"/>
          <w:szCs w:val="28"/>
          <w:u w:val="single"/>
        </w:rPr>
        <w:t xml:space="preserve"> </w:t>
      </w:r>
      <w:r w:rsidR="002A72F9" w:rsidRPr="00FE7578">
        <w:rPr>
          <w:sz w:val="28"/>
          <w:szCs w:val="28"/>
        </w:rPr>
        <w:t xml:space="preserve">(целевой показатель 2020 год </w:t>
      </w:r>
      <w:r w:rsidR="002A72F9">
        <w:rPr>
          <w:sz w:val="28"/>
          <w:szCs w:val="28"/>
        </w:rPr>
        <w:t xml:space="preserve">– </w:t>
      </w:r>
      <w:r w:rsidR="002A72F9" w:rsidRPr="00FE7578">
        <w:rPr>
          <w:sz w:val="28"/>
          <w:szCs w:val="28"/>
        </w:rPr>
        <w:t>0,001; 2025 год – 0,001)</w:t>
      </w:r>
    </w:p>
    <w:p w:rsidR="00582FF2" w:rsidRPr="002A72F9" w:rsidRDefault="00582FF2" w:rsidP="007B3B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72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C15CEB" w:rsidRPr="002A72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Дубровенском </w:t>
      </w:r>
      <w:r w:rsidRPr="002A72F9">
        <w:rPr>
          <w:rFonts w:ascii="Times New Roman" w:eastAsia="Calibri" w:hAnsi="Times New Roman" w:cs="Times New Roman"/>
          <w:sz w:val="28"/>
          <w:szCs w:val="28"/>
          <w:lang w:eastAsia="en-US"/>
        </w:rPr>
        <w:t>районе случаи забо</w:t>
      </w:r>
      <w:r w:rsidR="00661586" w:rsidRPr="002A72F9">
        <w:rPr>
          <w:rFonts w:ascii="Times New Roman" w:eastAsia="Calibri" w:hAnsi="Times New Roman" w:cs="Times New Roman"/>
          <w:sz w:val="28"/>
          <w:szCs w:val="28"/>
          <w:lang w:eastAsia="en-US"/>
        </w:rPr>
        <w:t>леваний за период с 2000 по 2021</w:t>
      </w:r>
      <w:r w:rsidRPr="002A72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  не регистрировались</w:t>
      </w:r>
      <w:r w:rsidR="00C15CEB" w:rsidRPr="002A72F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5C08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82FF2" w:rsidRPr="003543DA" w:rsidRDefault="00027CD4" w:rsidP="007B3B2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7CD4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Направления деятельности:</w:t>
      </w:r>
      <w:r w:rsidR="003543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82FF2" w:rsidRPr="002A72F9">
        <w:rPr>
          <w:rFonts w:ascii="Times New Roman" w:eastAsia="TimesNewRomanPSMT" w:hAnsi="Times New Roman" w:cs="Times New Roman"/>
          <w:sz w:val="28"/>
          <w:szCs w:val="28"/>
          <w:lang w:eastAsia="en-US"/>
        </w:rPr>
        <w:t>обеспечение всеобщего доступа населения к средствам профилактики, диагностики и лечения малярии;</w:t>
      </w:r>
      <w:r w:rsidR="00924964" w:rsidRPr="002A72F9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="00582FF2" w:rsidRPr="002A72F9">
        <w:rPr>
          <w:rFonts w:ascii="Times New Roman" w:eastAsia="TimesNewRomanPSMT" w:hAnsi="Times New Roman" w:cs="Times New Roman"/>
          <w:sz w:val="28"/>
          <w:szCs w:val="28"/>
          <w:lang w:eastAsia="en-US"/>
        </w:rPr>
        <w:t>активизация мер, направленных на сохранение статуса территории, свободной от малярии;</w:t>
      </w:r>
      <w:r w:rsidR="00924964" w:rsidRPr="002A72F9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="00582FF2" w:rsidRPr="002A72F9">
        <w:rPr>
          <w:rFonts w:ascii="Times New Roman" w:eastAsia="TimesNewRomanPSMT" w:hAnsi="Times New Roman" w:cs="Times New Roman"/>
          <w:sz w:val="28"/>
          <w:szCs w:val="28"/>
          <w:lang w:eastAsia="en-US"/>
        </w:rPr>
        <w:t>обеспечение непрерывного эпидемиологического надзора за малярией;</w:t>
      </w:r>
      <w:r w:rsidR="00924964" w:rsidRPr="002A72F9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="00582FF2" w:rsidRPr="002A72F9">
        <w:rPr>
          <w:rFonts w:ascii="Times New Roman" w:eastAsia="TimesNewRomanPSMT" w:hAnsi="Times New Roman" w:cs="Times New Roman"/>
          <w:sz w:val="28"/>
          <w:szCs w:val="28"/>
          <w:lang w:eastAsia="en-US"/>
        </w:rPr>
        <w:t>проведение широкой информационно-образовате</w:t>
      </w:r>
      <w:r w:rsidR="00C15CEB" w:rsidRPr="002A72F9">
        <w:rPr>
          <w:rFonts w:ascii="Times New Roman" w:eastAsia="TimesNewRomanPSMT" w:hAnsi="Times New Roman" w:cs="Times New Roman"/>
          <w:sz w:val="28"/>
          <w:szCs w:val="28"/>
          <w:lang w:eastAsia="en-US"/>
        </w:rPr>
        <w:t>льной работы с населением, с уде</w:t>
      </w:r>
      <w:r w:rsidR="00582FF2" w:rsidRPr="002A72F9">
        <w:rPr>
          <w:rFonts w:ascii="Times New Roman" w:eastAsia="TimesNewRomanPSMT" w:hAnsi="Times New Roman" w:cs="Times New Roman"/>
          <w:sz w:val="28"/>
          <w:szCs w:val="28"/>
          <w:lang w:eastAsia="en-US"/>
        </w:rPr>
        <w:t>лением особого внимания, лицам, выезжающим за рубеж.</w:t>
      </w:r>
    </w:p>
    <w:p w:rsidR="00521262" w:rsidRPr="002A72F9" w:rsidRDefault="00582FF2" w:rsidP="007B3B22">
      <w:pPr>
        <w:pStyle w:val="af0"/>
        <w:ind w:firstLine="708"/>
        <w:jc w:val="both"/>
        <w:rPr>
          <w:rFonts w:eastAsia="Calibri"/>
          <w:sz w:val="28"/>
          <w:szCs w:val="28"/>
          <w:lang w:eastAsia="en-US"/>
        </w:rPr>
      </w:pPr>
      <w:bookmarkStart w:id="25" w:name="_Hlk111557786"/>
      <w:r w:rsidRPr="002A72F9">
        <w:rPr>
          <w:bCs/>
          <w:sz w:val="28"/>
          <w:szCs w:val="28"/>
          <w:u w:val="single"/>
        </w:rPr>
        <w:t>Показатель ЦУР №3.3.4</w:t>
      </w:r>
      <w:r w:rsidRPr="002A72F9">
        <w:rPr>
          <w:b/>
          <w:sz w:val="28"/>
          <w:szCs w:val="28"/>
          <w:u w:val="single"/>
        </w:rPr>
        <w:t xml:space="preserve"> </w:t>
      </w:r>
      <w:bookmarkEnd w:id="25"/>
      <w:r w:rsidRPr="002A72F9">
        <w:rPr>
          <w:b/>
          <w:sz w:val="28"/>
          <w:szCs w:val="28"/>
          <w:u w:val="single"/>
        </w:rPr>
        <w:t>Заболеваемость гепатитом B на 100000 человек</w:t>
      </w:r>
      <w:r w:rsidRPr="002A72F9">
        <w:rPr>
          <w:sz w:val="28"/>
          <w:szCs w:val="28"/>
        </w:rPr>
        <w:t xml:space="preserve"> </w:t>
      </w:r>
      <w:r w:rsidR="00924964" w:rsidRPr="002A72F9">
        <w:rPr>
          <w:sz w:val="28"/>
          <w:szCs w:val="28"/>
        </w:rPr>
        <w:t>(</w:t>
      </w:r>
      <w:r w:rsidR="00521262" w:rsidRPr="002A72F9">
        <w:rPr>
          <w:rFonts w:eastAsia="Calibri"/>
          <w:sz w:val="28"/>
          <w:szCs w:val="28"/>
          <w:lang w:eastAsia="en-US"/>
        </w:rPr>
        <w:t>целевое значение 2020 год – 11,2</w:t>
      </w:r>
      <w:r w:rsidR="00924964" w:rsidRPr="002A72F9">
        <w:rPr>
          <w:rFonts w:eastAsia="Calibri"/>
          <w:sz w:val="28"/>
          <w:szCs w:val="28"/>
          <w:lang w:eastAsia="en-US"/>
        </w:rPr>
        <w:t>)</w:t>
      </w:r>
      <w:r w:rsidR="00521262" w:rsidRPr="002A72F9">
        <w:rPr>
          <w:rFonts w:eastAsia="Calibri"/>
          <w:sz w:val="28"/>
          <w:szCs w:val="28"/>
          <w:lang w:eastAsia="en-US"/>
        </w:rPr>
        <w:t>.</w:t>
      </w:r>
    </w:p>
    <w:p w:rsidR="00FD5EB9" w:rsidRPr="002A72F9" w:rsidRDefault="00FD5EB9" w:rsidP="007B3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2F9">
        <w:rPr>
          <w:rFonts w:ascii="Times New Roman" w:hAnsi="Times New Roman" w:cs="Times New Roman"/>
          <w:sz w:val="28"/>
          <w:szCs w:val="28"/>
        </w:rPr>
        <w:t>Показат</w:t>
      </w:r>
      <w:r w:rsidR="002A72F9" w:rsidRPr="002A72F9">
        <w:rPr>
          <w:rFonts w:ascii="Times New Roman" w:hAnsi="Times New Roman" w:cs="Times New Roman"/>
          <w:sz w:val="28"/>
          <w:szCs w:val="28"/>
        </w:rPr>
        <w:t>ель по Дубровенскому району 2022 года (7,3</w:t>
      </w:r>
      <w:r w:rsidRPr="002A72F9">
        <w:rPr>
          <w:rFonts w:ascii="Times New Roman" w:hAnsi="Times New Roman" w:cs="Times New Roman"/>
          <w:sz w:val="28"/>
          <w:szCs w:val="28"/>
        </w:rPr>
        <w:t>)</w:t>
      </w:r>
    </w:p>
    <w:p w:rsidR="00582FF2" w:rsidRPr="002A72F9" w:rsidRDefault="00582FF2" w:rsidP="007B3B22">
      <w:pPr>
        <w:pStyle w:val="af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A72F9">
        <w:rPr>
          <w:rFonts w:eastAsia="Calibri"/>
          <w:sz w:val="28"/>
          <w:szCs w:val="28"/>
          <w:lang w:eastAsia="en-US"/>
        </w:rPr>
        <w:t>Остры</w:t>
      </w:r>
      <w:r w:rsidR="0058278F" w:rsidRPr="002A72F9">
        <w:rPr>
          <w:rFonts w:eastAsia="Calibri"/>
          <w:sz w:val="28"/>
          <w:szCs w:val="28"/>
          <w:lang w:eastAsia="en-US"/>
        </w:rPr>
        <w:t>е</w:t>
      </w:r>
      <w:r w:rsidRPr="002A72F9">
        <w:rPr>
          <w:rFonts w:eastAsia="Calibri"/>
          <w:sz w:val="28"/>
          <w:szCs w:val="28"/>
          <w:lang w:eastAsia="en-US"/>
        </w:rPr>
        <w:t xml:space="preserve"> форм</w:t>
      </w:r>
      <w:r w:rsidR="0058278F" w:rsidRPr="002A72F9">
        <w:rPr>
          <w:rFonts w:eastAsia="Calibri"/>
          <w:sz w:val="28"/>
          <w:szCs w:val="28"/>
          <w:lang w:eastAsia="en-US"/>
        </w:rPr>
        <w:t>ы</w:t>
      </w:r>
      <w:r w:rsidRPr="002A72F9">
        <w:rPr>
          <w:rFonts w:eastAsia="Calibri"/>
          <w:sz w:val="28"/>
          <w:szCs w:val="28"/>
          <w:lang w:eastAsia="en-US"/>
        </w:rPr>
        <w:t xml:space="preserve"> вирусн</w:t>
      </w:r>
      <w:r w:rsidR="00C922DE" w:rsidRPr="002A72F9">
        <w:rPr>
          <w:rFonts w:eastAsia="Calibri"/>
          <w:sz w:val="28"/>
          <w:szCs w:val="28"/>
          <w:lang w:eastAsia="en-US"/>
        </w:rPr>
        <w:t>ого гепатита В и С в период 201</w:t>
      </w:r>
      <w:r w:rsidR="002A72F9">
        <w:rPr>
          <w:rFonts w:eastAsia="Calibri"/>
          <w:sz w:val="28"/>
          <w:szCs w:val="28"/>
          <w:lang w:eastAsia="en-US"/>
        </w:rPr>
        <w:t>8</w:t>
      </w:r>
      <w:r w:rsidRPr="002A72F9">
        <w:rPr>
          <w:rFonts w:eastAsia="Calibri"/>
          <w:sz w:val="28"/>
          <w:szCs w:val="28"/>
          <w:lang w:eastAsia="en-US"/>
        </w:rPr>
        <w:t>-202</w:t>
      </w:r>
      <w:r w:rsidR="002A72F9">
        <w:rPr>
          <w:rFonts w:eastAsia="Calibri"/>
          <w:sz w:val="28"/>
          <w:szCs w:val="28"/>
          <w:lang w:eastAsia="en-US"/>
        </w:rPr>
        <w:t>2</w:t>
      </w:r>
      <w:r w:rsidRPr="002A72F9">
        <w:rPr>
          <w:rFonts w:eastAsia="Calibri"/>
          <w:sz w:val="28"/>
          <w:szCs w:val="28"/>
          <w:lang w:eastAsia="en-US"/>
        </w:rPr>
        <w:t xml:space="preserve"> не регистрировались.</w:t>
      </w:r>
    </w:p>
    <w:p w:rsidR="00582FF2" w:rsidRPr="002A72F9" w:rsidRDefault="00582FF2" w:rsidP="007B3B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2F9">
        <w:rPr>
          <w:rFonts w:ascii="Times New Roman" w:hAnsi="Times New Roman" w:cs="Times New Roman"/>
          <w:sz w:val="28"/>
          <w:szCs w:val="28"/>
        </w:rPr>
        <w:t>Все контактные лица охваче</w:t>
      </w:r>
      <w:r w:rsidR="002A72F9">
        <w:rPr>
          <w:rFonts w:ascii="Times New Roman" w:hAnsi="Times New Roman" w:cs="Times New Roman"/>
          <w:sz w:val="28"/>
          <w:szCs w:val="28"/>
        </w:rPr>
        <w:t>ны лабораторными обследованиями и привиты против гепатита В по эпидемическим показаниям.</w:t>
      </w:r>
    </w:p>
    <w:p w:rsidR="00582FF2" w:rsidRPr="002A72F9" w:rsidRDefault="00FD5EB9" w:rsidP="007B3B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CD4">
        <w:rPr>
          <w:rFonts w:ascii="Times New Roman" w:hAnsi="Times New Roman" w:cs="Times New Roman"/>
          <w:sz w:val="28"/>
          <w:szCs w:val="28"/>
        </w:rPr>
        <w:t xml:space="preserve">Вывод </w:t>
      </w:r>
      <w:r w:rsidR="00552DDC" w:rsidRPr="002A72F9">
        <w:rPr>
          <w:rFonts w:ascii="Times New Roman" w:hAnsi="Times New Roman" w:cs="Times New Roman"/>
          <w:sz w:val="28"/>
          <w:szCs w:val="28"/>
        </w:rPr>
        <w:t>–</w:t>
      </w:r>
      <w:r w:rsidRPr="002A72F9">
        <w:rPr>
          <w:rFonts w:ascii="Times New Roman" w:hAnsi="Times New Roman" w:cs="Times New Roman"/>
          <w:sz w:val="28"/>
          <w:szCs w:val="28"/>
        </w:rPr>
        <w:t xml:space="preserve"> п</w:t>
      </w:r>
      <w:r w:rsidR="004F44DD" w:rsidRPr="002A72F9">
        <w:rPr>
          <w:rFonts w:ascii="Times New Roman" w:hAnsi="Times New Roman" w:cs="Times New Roman"/>
          <w:sz w:val="28"/>
          <w:szCs w:val="28"/>
        </w:rPr>
        <w:t xml:space="preserve">оказатель </w:t>
      </w:r>
      <w:r w:rsidR="00582FF2" w:rsidRPr="002A72F9">
        <w:rPr>
          <w:rFonts w:ascii="Times New Roman" w:hAnsi="Times New Roman" w:cs="Times New Roman"/>
          <w:sz w:val="28"/>
          <w:szCs w:val="28"/>
        </w:rPr>
        <w:t xml:space="preserve"> достигнут</w:t>
      </w:r>
    </w:p>
    <w:p w:rsidR="005D588D" w:rsidRPr="008D0D53" w:rsidRDefault="00027CD4" w:rsidP="007B3B2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27CD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Направления деятельности:</w:t>
      </w:r>
      <w:r w:rsidR="008D0D53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 xml:space="preserve"> </w:t>
      </w:r>
      <w:r w:rsidR="002A72F9" w:rsidRPr="002A72F9">
        <w:rPr>
          <w:rFonts w:ascii="Times New Roman" w:eastAsia="Calibri" w:hAnsi="Times New Roman" w:cs="Times New Roman"/>
          <w:sz w:val="28"/>
          <w:szCs w:val="28"/>
          <w:lang w:eastAsia="en-US"/>
        </w:rPr>
        <w:t>работа с контактными лицами в части их лабораторного обследования и иммунизации; расширение охвата всех слоев населения информационно-образовательной работой.</w:t>
      </w:r>
      <w:r w:rsidR="005D588D" w:rsidRPr="002A72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027CD4" w:rsidRPr="00286A09" w:rsidRDefault="00582FF2" w:rsidP="007B3B22">
      <w:pPr>
        <w:pStyle w:val="af0"/>
        <w:ind w:firstLine="708"/>
        <w:jc w:val="both"/>
        <w:rPr>
          <w:sz w:val="28"/>
          <w:szCs w:val="28"/>
          <w:highlight w:val="yellow"/>
        </w:rPr>
      </w:pPr>
      <w:r w:rsidRPr="00027CD4">
        <w:rPr>
          <w:bCs/>
          <w:sz w:val="28"/>
          <w:szCs w:val="28"/>
          <w:u w:val="single"/>
        </w:rPr>
        <w:t>Показатель ЦУР №3.b.1</w:t>
      </w:r>
      <w:r w:rsidRPr="00027CD4">
        <w:rPr>
          <w:b/>
          <w:bCs/>
          <w:sz w:val="28"/>
          <w:szCs w:val="28"/>
          <w:u w:val="single"/>
        </w:rPr>
        <w:t xml:space="preserve"> </w:t>
      </w:r>
      <w:r w:rsidRPr="00027CD4">
        <w:rPr>
          <w:b/>
          <w:sz w:val="28"/>
          <w:szCs w:val="28"/>
          <w:u w:val="single"/>
        </w:rPr>
        <w:t xml:space="preserve">Доля целевой группы населения, охваченная иммунизацией всеми вакцинами, включенными в национальные программы </w:t>
      </w:r>
      <w:r w:rsidR="00027CD4" w:rsidRPr="00027CD4">
        <w:rPr>
          <w:b/>
          <w:sz w:val="28"/>
          <w:szCs w:val="28"/>
          <w:u w:val="single"/>
        </w:rPr>
        <w:t>–</w:t>
      </w:r>
      <w:r w:rsidRPr="00027CD4">
        <w:rPr>
          <w:sz w:val="28"/>
          <w:szCs w:val="28"/>
        </w:rPr>
        <w:t xml:space="preserve"> </w:t>
      </w:r>
      <w:r w:rsidR="00027CD4" w:rsidRPr="00027CD4">
        <w:rPr>
          <w:sz w:val="28"/>
          <w:szCs w:val="28"/>
        </w:rPr>
        <w:t xml:space="preserve">(целевое значение 2020 год – 97%, 2025 – 97%) </w:t>
      </w:r>
      <w:r w:rsidR="00027CD4" w:rsidRPr="00102B0C">
        <w:rPr>
          <w:sz w:val="28"/>
          <w:szCs w:val="28"/>
        </w:rPr>
        <w:t>Фактическое значение корь, эпидем</w:t>
      </w:r>
      <w:r w:rsidR="00102B0C" w:rsidRPr="00102B0C">
        <w:rPr>
          <w:sz w:val="28"/>
          <w:szCs w:val="28"/>
        </w:rPr>
        <w:t>ический паротит, краснуха – 97,0 %</w:t>
      </w:r>
      <w:r w:rsidR="00027CD4" w:rsidRPr="00102B0C">
        <w:rPr>
          <w:sz w:val="28"/>
          <w:szCs w:val="28"/>
        </w:rPr>
        <w:t xml:space="preserve">; </w:t>
      </w:r>
      <w:r w:rsidR="00102B0C" w:rsidRPr="00102B0C">
        <w:rPr>
          <w:sz w:val="28"/>
          <w:szCs w:val="28"/>
        </w:rPr>
        <w:t>полиомиелит – 97,0 %</w:t>
      </w:r>
      <w:r w:rsidR="00027CD4" w:rsidRPr="00102B0C">
        <w:rPr>
          <w:sz w:val="28"/>
          <w:szCs w:val="28"/>
        </w:rPr>
        <w:t xml:space="preserve">; дифтерия, столбняк, коклюш – </w:t>
      </w:r>
      <w:r w:rsidR="00102B0C" w:rsidRPr="00102B0C">
        <w:rPr>
          <w:sz w:val="28"/>
          <w:szCs w:val="28"/>
        </w:rPr>
        <w:t>100 %; туберкулез – 100 %; вирусный гепатит В – 97,0 %</w:t>
      </w:r>
      <w:r w:rsidR="00027CD4" w:rsidRPr="00102B0C">
        <w:rPr>
          <w:sz w:val="28"/>
          <w:szCs w:val="28"/>
        </w:rPr>
        <w:t>).</w:t>
      </w:r>
    </w:p>
    <w:p w:rsidR="00027CD4" w:rsidRPr="00027CD4" w:rsidRDefault="00582FF2" w:rsidP="007B3B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7CD4">
        <w:rPr>
          <w:rFonts w:ascii="Times New Roman" w:eastAsia="Calibri" w:hAnsi="Times New Roman" w:cs="Times New Roman"/>
          <w:sz w:val="28"/>
          <w:szCs w:val="28"/>
          <w:lang w:eastAsia="en-US"/>
        </w:rPr>
        <w:t>Вакцинация в рамках Национального календаря профилактических прививок</w:t>
      </w:r>
      <w:r w:rsidR="007C31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Республики Беларусь проводится в Дубровенском районе </w:t>
      </w:r>
      <w:r w:rsidRPr="00027C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заблаговременно составленным с учетом численности населения планам и заявкам, на основании которых осуществляется централизованная закупка иммунобиологических лекарственных средств. </w:t>
      </w:r>
    </w:p>
    <w:p w:rsidR="00582FF2" w:rsidRPr="00027CD4" w:rsidRDefault="00027CD4" w:rsidP="007B3B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7CD4">
        <w:rPr>
          <w:rFonts w:ascii="Times New Roman" w:eastAsia="Calibri" w:hAnsi="Times New Roman" w:cs="Times New Roman"/>
          <w:sz w:val="28"/>
          <w:szCs w:val="28"/>
        </w:rPr>
        <w:t>Осуществляется постоянный контроль за целевым использованием до окончания срока годности иммунобиологических лекарственных средств.</w:t>
      </w:r>
    </w:p>
    <w:p w:rsidR="00A04E7F" w:rsidRPr="0086097A" w:rsidRDefault="00027CD4" w:rsidP="007B3B2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30"/>
          <w:highlight w:val="yellow"/>
          <w:lang w:eastAsia="ja-JP"/>
        </w:rPr>
      </w:pPr>
      <w:r w:rsidRPr="00027CD4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В ходе, проведенной в 2022 году прививочной кампании </w:t>
      </w:r>
      <w:r w:rsidR="002A4B13">
        <w:rPr>
          <w:rFonts w:ascii="Times New Roman" w:eastAsia="MS Mincho" w:hAnsi="Times New Roman" w:cs="Times New Roman"/>
          <w:sz w:val="28"/>
          <w:szCs w:val="30"/>
          <w:lang w:eastAsia="ja-JP"/>
        </w:rPr>
        <w:t>против гриппа было привито 40,0</w:t>
      </w:r>
      <w:r w:rsidRPr="00027CD4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% населения, в т.ч. за счет средств </w:t>
      </w:r>
      <w:r w:rsidR="002A4B13">
        <w:rPr>
          <w:rFonts w:ascii="Times New Roman" w:eastAsia="MS Mincho" w:hAnsi="Times New Roman" w:cs="Times New Roman"/>
          <w:sz w:val="28"/>
          <w:szCs w:val="30"/>
          <w:lang w:eastAsia="ja-JP"/>
        </w:rPr>
        <w:t>республиканского бюджета – 13,7</w:t>
      </w:r>
      <w:r w:rsidRPr="00027CD4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% местных</w:t>
      </w:r>
      <w:r w:rsidR="002A4B13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бюджетов –26,3</w:t>
      </w:r>
      <w:r w:rsidRPr="00027CD4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%, личных средств граждан – 0,02 %. </w:t>
      </w:r>
    </w:p>
    <w:p w:rsidR="009A35CF" w:rsidRPr="0086097A" w:rsidRDefault="003C4556" w:rsidP="007B3B2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30"/>
          <w:highlight w:val="yellow"/>
          <w:lang w:eastAsia="ja-JP"/>
        </w:rPr>
      </w:pPr>
      <w:r>
        <w:rPr>
          <w:rFonts w:ascii="Times New Roman" w:eastAsia="MS Mincho" w:hAnsi="Times New Roman" w:cs="Times New Roman"/>
          <w:sz w:val="28"/>
          <w:szCs w:val="30"/>
          <w:lang w:eastAsia="ja-JP"/>
        </w:rPr>
        <w:t>За период 2021-</w:t>
      </w:r>
      <w:r w:rsidR="00027CD4" w:rsidRPr="00683F9B">
        <w:rPr>
          <w:rFonts w:ascii="Times New Roman" w:eastAsia="MS Mincho" w:hAnsi="Times New Roman" w:cs="Times New Roman"/>
          <w:sz w:val="28"/>
          <w:szCs w:val="30"/>
          <w:lang w:eastAsia="ja-JP"/>
        </w:rPr>
        <w:t>2022</w:t>
      </w:r>
      <w:r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гг.</w:t>
      </w:r>
      <w:r w:rsidR="009A35CF" w:rsidRPr="00683F9B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против инфекции </w:t>
      </w:r>
      <w:r w:rsidR="009A35CF" w:rsidRPr="00683F9B">
        <w:rPr>
          <w:rFonts w:ascii="Times New Roman" w:eastAsia="MS Mincho" w:hAnsi="Times New Roman" w:cs="Times New Roman"/>
          <w:sz w:val="28"/>
          <w:szCs w:val="30"/>
          <w:lang w:val="en-US" w:eastAsia="ja-JP"/>
        </w:rPr>
        <w:t>COVID</w:t>
      </w:r>
      <w:r w:rsidR="009A35CF" w:rsidRPr="00683F9B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-19 </w:t>
      </w:r>
      <w:r w:rsidR="00683F9B" w:rsidRPr="00683F9B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1-ой дозой вакцинацией </w:t>
      </w:r>
      <w:r w:rsidR="009A35CF" w:rsidRPr="00683F9B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было привито </w:t>
      </w:r>
      <w:r w:rsidR="00683F9B" w:rsidRPr="00683F9B">
        <w:rPr>
          <w:rFonts w:ascii="Times New Roman" w:eastAsia="MS Mincho" w:hAnsi="Times New Roman" w:cs="Times New Roman"/>
          <w:sz w:val="28"/>
          <w:szCs w:val="30"/>
          <w:lang w:eastAsia="ja-JP"/>
        </w:rPr>
        <w:t>74,4 %</w:t>
      </w:r>
      <w:r w:rsidR="002A4B13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 населения, </w:t>
      </w:r>
      <w:r w:rsidR="00683F9B" w:rsidRPr="00683F9B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2-ой дозой </w:t>
      </w:r>
      <w:r w:rsidR="00F26EAE">
        <w:rPr>
          <w:rFonts w:ascii="Times New Roman" w:eastAsia="MS Mincho" w:hAnsi="Times New Roman" w:cs="Times New Roman"/>
          <w:sz w:val="28"/>
          <w:szCs w:val="30"/>
          <w:lang w:eastAsia="ja-JP"/>
        </w:rPr>
        <w:t>74,4 %</w:t>
      </w:r>
      <w:r w:rsidR="002A4B13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 населения </w:t>
      </w:r>
      <w:r w:rsidR="009A35CF" w:rsidRPr="00F26EAE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и </w:t>
      </w:r>
      <w:r w:rsidR="00F26EAE">
        <w:rPr>
          <w:rFonts w:ascii="Times New Roman" w:eastAsia="MS Mincho" w:hAnsi="Times New Roman" w:cs="Times New Roman"/>
          <w:sz w:val="28"/>
          <w:szCs w:val="30"/>
          <w:lang w:eastAsia="ja-JP"/>
        </w:rPr>
        <w:t>о</w:t>
      </w:r>
      <w:r w:rsidR="00F26EAE" w:rsidRPr="00F26EAE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хват 1-ой дозой вакцинацией против COVID-19 детей </w:t>
      </w:r>
      <w:r w:rsidR="002A4B13">
        <w:rPr>
          <w:rFonts w:ascii="Times New Roman" w:eastAsia="MS Mincho" w:hAnsi="Times New Roman" w:cs="Times New Roman"/>
          <w:sz w:val="28"/>
          <w:szCs w:val="30"/>
          <w:lang w:eastAsia="ja-JP"/>
        </w:rPr>
        <w:t>(</w:t>
      </w:r>
      <w:r w:rsidR="00F26EAE">
        <w:rPr>
          <w:rFonts w:ascii="Times New Roman" w:eastAsia="MS Mincho" w:hAnsi="Times New Roman" w:cs="Times New Roman"/>
          <w:sz w:val="28"/>
          <w:szCs w:val="30"/>
          <w:lang w:eastAsia="ja-JP"/>
        </w:rPr>
        <w:t>5-17 лет</w:t>
      </w:r>
      <w:r w:rsidR="002A4B13">
        <w:rPr>
          <w:rFonts w:ascii="Times New Roman" w:eastAsia="MS Mincho" w:hAnsi="Times New Roman" w:cs="Times New Roman"/>
          <w:sz w:val="28"/>
          <w:szCs w:val="30"/>
          <w:lang w:eastAsia="ja-JP"/>
        </w:rPr>
        <w:t>)</w:t>
      </w:r>
      <w:r w:rsidR="00F26EAE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составляет 17,1</w:t>
      </w:r>
      <w:r w:rsidR="002A4B13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%, </w:t>
      </w:r>
      <w:r w:rsidR="00F26EAE" w:rsidRPr="00F26EAE">
        <w:rPr>
          <w:rFonts w:ascii="Times New Roman" w:eastAsia="MS Mincho" w:hAnsi="Times New Roman" w:cs="Times New Roman"/>
          <w:sz w:val="28"/>
          <w:szCs w:val="30"/>
          <w:lang w:eastAsia="ja-JP"/>
        </w:rPr>
        <w:t>2</w:t>
      </w:r>
      <w:r w:rsidR="00F26EAE">
        <w:rPr>
          <w:rFonts w:ascii="Times New Roman" w:eastAsia="MS Mincho" w:hAnsi="Times New Roman" w:cs="Times New Roman"/>
          <w:sz w:val="28"/>
          <w:szCs w:val="30"/>
          <w:lang w:eastAsia="ja-JP"/>
        </w:rPr>
        <w:t>-ой дозой составляет 17,1</w:t>
      </w:r>
      <w:r w:rsidR="002A4B13">
        <w:rPr>
          <w:rFonts w:ascii="Times New Roman" w:eastAsia="MS Mincho" w:hAnsi="Times New Roman" w:cs="Times New Roman"/>
          <w:sz w:val="28"/>
          <w:szCs w:val="30"/>
          <w:lang w:eastAsia="ja-JP"/>
        </w:rPr>
        <w:t xml:space="preserve"> %.</w:t>
      </w:r>
    </w:p>
    <w:p w:rsidR="008A3392" w:rsidRDefault="007C31DA" w:rsidP="007B3B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7CD4">
        <w:rPr>
          <w:rFonts w:ascii="Times New Roman" w:hAnsi="Times New Roman" w:cs="Times New Roman"/>
          <w:sz w:val="28"/>
          <w:szCs w:val="28"/>
        </w:rPr>
        <w:t xml:space="preserve">Вывод </w:t>
      </w:r>
      <w:r w:rsidRPr="002A72F9">
        <w:rPr>
          <w:rFonts w:ascii="Times New Roman" w:hAnsi="Times New Roman" w:cs="Times New Roman"/>
          <w:sz w:val="28"/>
          <w:szCs w:val="28"/>
        </w:rPr>
        <w:t xml:space="preserve">– </w:t>
      </w:r>
      <w:r w:rsidR="00E6574C" w:rsidRPr="004B6F5F">
        <w:rPr>
          <w:rFonts w:ascii="Times New Roman" w:eastAsia="Calibri" w:hAnsi="Times New Roman" w:cs="Times New Roman"/>
          <w:sz w:val="28"/>
          <w:szCs w:val="28"/>
          <w:lang w:eastAsia="en-US"/>
        </w:rPr>
        <w:t>Показатель достигн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ут</w:t>
      </w:r>
    </w:p>
    <w:p w:rsidR="007C31DA" w:rsidRPr="007C31DA" w:rsidRDefault="007C31DA" w:rsidP="007B3B2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027CD4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Направления деятельности:</w:t>
      </w:r>
      <w:r w:rsidRPr="007C31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поддержание эффективного функционирования многоуровневой системы работы с лицами, отказывающимися от проведения профилактических прививок; проведение информационно-разъяснительной работы с населением о необходимости проведения профилактических прививок.</w:t>
      </w:r>
    </w:p>
    <w:p w:rsidR="00582FF2" w:rsidRDefault="00582FF2" w:rsidP="007B3B22">
      <w:pPr>
        <w:pStyle w:val="af0"/>
        <w:ind w:firstLine="708"/>
        <w:jc w:val="both"/>
        <w:rPr>
          <w:rFonts w:eastAsia="Calibri"/>
          <w:i/>
          <w:iCs/>
          <w:sz w:val="28"/>
          <w:szCs w:val="28"/>
        </w:rPr>
      </w:pPr>
      <w:r w:rsidRPr="00397A7E">
        <w:rPr>
          <w:bCs/>
          <w:sz w:val="28"/>
          <w:szCs w:val="28"/>
          <w:u w:val="single"/>
        </w:rPr>
        <w:t>Показатель ЦУР №3.d.1</w:t>
      </w:r>
      <w:r w:rsidR="00397A7E">
        <w:rPr>
          <w:bCs/>
          <w:sz w:val="28"/>
          <w:szCs w:val="28"/>
          <w:u w:val="single"/>
        </w:rPr>
        <w:t xml:space="preserve"> </w:t>
      </w:r>
      <w:r w:rsidRPr="007C31DA">
        <w:rPr>
          <w:b/>
          <w:sz w:val="28"/>
          <w:szCs w:val="28"/>
          <w:u w:val="single"/>
        </w:rPr>
        <w:t xml:space="preserve">Способность соблюдать Международные медико-санитарные правила (ММСП) и готовность к чрезвычайным ситуациям в области </w:t>
      </w:r>
      <w:r w:rsidR="007C31DA">
        <w:rPr>
          <w:b/>
          <w:sz w:val="28"/>
          <w:szCs w:val="28"/>
          <w:u w:val="single"/>
        </w:rPr>
        <w:t xml:space="preserve">общественного здравоохранения </w:t>
      </w:r>
      <w:r w:rsidR="007C31DA">
        <w:rPr>
          <w:rFonts w:eastAsia="Calibri"/>
          <w:i/>
          <w:iCs/>
          <w:sz w:val="28"/>
          <w:szCs w:val="28"/>
        </w:rPr>
        <w:t>(целевое значение не разработано)</w:t>
      </w:r>
    </w:p>
    <w:p w:rsidR="004944DB" w:rsidRPr="004944DB" w:rsidRDefault="004944DB" w:rsidP="007B3B22">
      <w:pPr>
        <w:pStyle w:val="af0"/>
        <w:ind w:firstLine="708"/>
        <w:jc w:val="both"/>
        <w:rPr>
          <w:sz w:val="28"/>
          <w:szCs w:val="28"/>
        </w:rPr>
      </w:pPr>
      <w:r w:rsidRPr="004944DB">
        <w:rPr>
          <w:sz w:val="28"/>
          <w:szCs w:val="28"/>
        </w:rPr>
        <w:t>В соответствии с Комплексным планом мероприятий по санитарной охране на 2021-2025 годы, нормативными документами МЗ РБ по профилактике бешенства и другими ТНПА проведены мероприятия по профилактике особо опасных инфекций, которые позволили предотвратить заболевание людей инфекциями, имеющими международное значение, бешенством, туляремией, бруцеллезом, геморрагической лихорадкой с почечным синдромом, сибирской язвой; организациями здравоохранения и санитарно-эпидемиологической службой постоянно поддерживается готовность к работе в условиях завоза и выявления ООИ.</w:t>
      </w:r>
    </w:p>
    <w:p w:rsidR="004944DB" w:rsidRPr="004944DB" w:rsidRDefault="004944DB" w:rsidP="007B3B22">
      <w:pPr>
        <w:pStyle w:val="af0"/>
        <w:ind w:firstLine="708"/>
        <w:jc w:val="both"/>
        <w:rPr>
          <w:sz w:val="28"/>
          <w:szCs w:val="28"/>
        </w:rPr>
      </w:pPr>
      <w:r w:rsidRPr="004944DB">
        <w:rPr>
          <w:sz w:val="28"/>
          <w:szCs w:val="28"/>
        </w:rPr>
        <w:lastRenderedPageBreak/>
        <w:t>Осуществляется взаимообмен информацией по наиболее значимым инфекционным заболеваниям, в том числе особо опасным и природно-очаговым инфекциям между учреждениями, осуществляющими государственный санитарный надзор на приграничных территориях.</w:t>
      </w:r>
    </w:p>
    <w:p w:rsidR="00B5596E" w:rsidRDefault="004944DB" w:rsidP="007B3B22">
      <w:pPr>
        <w:pStyle w:val="af0"/>
        <w:ind w:firstLine="708"/>
        <w:jc w:val="both"/>
        <w:rPr>
          <w:sz w:val="28"/>
          <w:szCs w:val="28"/>
        </w:rPr>
      </w:pPr>
      <w:r w:rsidRPr="004944DB">
        <w:rPr>
          <w:sz w:val="28"/>
          <w:szCs w:val="28"/>
        </w:rPr>
        <w:t>Вывод: межведомственное взаимодействие налажено, анализ косвенных показателей свидетельствует о готовность к чрезвычайным ситуациям в области общественного здравоохранения.</w:t>
      </w:r>
    </w:p>
    <w:p w:rsidR="007B3B22" w:rsidRPr="00C70D03" w:rsidRDefault="004944DB" w:rsidP="00C70D03">
      <w:pPr>
        <w:pStyle w:val="af0"/>
        <w:spacing w:after="240"/>
        <w:ind w:firstLine="708"/>
        <w:jc w:val="both"/>
        <w:rPr>
          <w:sz w:val="28"/>
          <w:szCs w:val="28"/>
        </w:rPr>
      </w:pPr>
      <w:r w:rsidRPr="00027CD4">
        <w:rPr>
          <w:rFonts w:eastAsia="Calibri"/>
          <w:sz w:val="28"/>
          <w:szCs w:val="28"/>
          <w:lang w:eastAsia="en-US"/>
        </w:rPr>
        <w:t>Направления деятельности:</w:t>
      </w:r>
      <w:r w:rsidRPr="007C31DA"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постоянный контроль</w:t>
      </w:r>
      <w:r w:rsidRPr="004944DB">
        <w:rPr>
          <w:sz w:val="28"/>
          <w:szCs w:val="28"/>
        </w:rPr>
        <w:t xml:space="preserve"> готовность к эффективному раннему реагированию на чрезвычайные ситуации, связанные с особо опасными инфекциями</w:t>
      </w:r>
      <w:r>
        <w:rPr>
          <w:sz w:val="28"/>
          <w:szCs w:val="28"/>
        </w:rPr>
        <w:t xml:space="preserve"> (ООИ)</w:t>
      </w:r>
      <w:r w:rsidRPr="004944DB">
        <w:rPr>
          <w:sz w:val="28"/>
          <w:szCs w:val="28"/>
        </w:rPr>
        <w:t>.</w:t>
      </w:r>
    </w:p>
    <w:p w:rsidR="006F3A5B" w:rsidRPr="0093715B" w:rsidRDefault="00582FF2" w:rsidP="00C70D03">
      <w:pPr>
        <w:pStyle w:val="af0"/>
        <w:ind w:firstLine="708"/>
        <w:jc w:val="both"/>
        <w:rPr>
          <w:rFonts w:eastAsia="Calibri"/>
          <w:i/>
          <w:iCs/>
          <w:sz w:val="28"/>
          <w:szCs w:val="28"/>
          <w:lang w:val="ru-RU"/>
        </w:rPr>
      </w:pPr>
      <w:r w:rsidRPr="006F3A5B">
        <w:rPr>
          <w:bCs/>
          <w:sz w:val="28"/>
          <w:szCs w:val="28"/>
          <w:u w:val="single"/>
        </w:rPr>
        <w:t>Показатель ЦУР №3.9.1</w:t>
      </w:r>
      <w:r w:rsidRPr="006F3A5B">
        <w:rPr>
          <w:sz w:val="28"/>
          <w:szCs w:val="28"/>
          <w:u w:val="single"/>
        </w:rPr>
        <w:t xml:space="preserve"> </w:t>
      </w:r>
      <w:r w:rsidR="006F3A5B" w:rsidRPr="00592269">
        <w:rPr>
          <w:b/>
          <w:bCs/>
          <w:sz w:val="28"/>
          <w:szCs w:val="28"/>
          <w:u w:val="single"/>
        </w:rPr>
        <w:t>Смертность от загрязнения воздуха в жилых помещениях и атмосферного воздуха</w:t>
      </w:r>
      <w:r w:rsidR="006F3A5B">
        <w:rPr>
          <w:b/>
          <w:bCs/>
          <w:sz w:val="28"/>
          <w:szCs w:val="28"/>
          <w:u w:val="single"/>
        </w:rPr>
        <w:t xml:space="preserve">; </w:t>
      </w:r>
      <w:r w:rsidR="006F3A5B">
        <w:rPr>
          <w:sz w:val="28"/>
          <w:szCs w:val="28"/>
          <w:u w:val="single"/>
        </w:rPr>
        <w:t>п</w:t>
      </w:r>
      <w:r w:rsidR="006F3A5B" w:rsidRPr="003917FD">
        <w:rPr>
          <w:sz w:val="28"/>
          <w:szCs w:val="28"/>
          <w:u w:val="single"/>
        </w:rPr>
        <w:t xml:space="preserve">оказатель </w:t>
      </w:r>
      <w:r w:rsidR="006F3A5B">
        <w:rPr>
          <w:sz w:val="28"/>
          <w:szCs w:val="28"/>
          <w:u w:val="single"/>
        </w:rPr>
        <w:t xml:space="preserve">№ </w:t>
      </w:r>
      <w:r w:rsidR="006F3A5B" w:rsidRPr="003917FD">
        <w:rPr>
          <w:sz w:val="28"/>
          <w:szCs w:val="28"/>
          <w:u w:val="single"/>
        </w:rPr>
        <w:t>11.6.2</w:t>
      </w:r>
      <w:r w:rsidR="006F3A5B">
        <w:rPr>
          <w:b/>
          <w:bCs/>
          <w:sz w:val="28"/>
          <w:szCs w:val="28"/>
          <w:u w:val="single"/>
        </w:rPr>
        <w:t xml:space="preserve"> – </w:t>
      </w:r>
      <w:r w:rsidR="006F3A5B" w:rsidRPr="003917FD">
        <w:rPr>
          <w:b/>
          <w:bCs/>
          <w:sz w:val="28"/>
          <w:szCs w:val="28"/>
          <w:u w:val="single"/>
        </w:rPr>
        <w:t>Среднегодовой уровень содержания мелких твердых частиц (класса РМ) в атмосфере отдельных городов</w:t>
      </w:r>
      <w:r w:rsidR="006F3A5B">
        <w:rPr>
          <w:b/>
          <w:bCs/>
          <w:sz w:val="28"/>
          <w:szCs w:val="28"/>
          <w:u w:val="single"/>
        </w:rPr>
        <w:t xml:space="preserve"> </w:t>
      </w:r>
      <w:r w:rsidR="006F3A5B">
        <w:rPr>
          <w:rFonts w:eastAsia="Calibri"/>
          <w:i/>
          <w:iCs/>
          <w:sz w:val="28"/>
          <w:szCs w:val="28"/>
        </w:rPr>
        <w:t>(целевое значение отсутствует)</w:t>
      </w:r>
      <w:r w:rsidR="0093715B">
        <w:rPr>
          <w:rFonts w:eastAsia="Calibri"/>
          <w:i/>
          <w:iCs/>
          <w:sz w:val="28"/>
          <w:szCs w:val="28"/>
          <w:lang w:val="ru-RU"/>
        </w:rPr>
        <w:t>.</w:t>
      </w:r>
    </w:p>
    <w:p w:rsidR="00A200FE" w:rsidRPr="002B29E9" w:rsidRDefault="00A200FE" w:rsidP="00C70D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B29E9">
        <w:rPr>
          <w:rFonts w:ascii="Times New Roman" w:eastAsia="Times New Roman" w:hAnsi="Times New Roman" w:cs="Times New Roman"/>
          <w:sz w:val="28"/>
          <w:szCs w:val="24"/>
        </w:rPr>
        <w:t>Основными источниками загрязнения атмосферного воздуха в Дубровенском районе являются промышленное предприятие ОАО «Дубровенский льнозавод»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(пять точек)</w:t>
      </w:r>
      <w:r w:rsidRPr="002B29E9">
        <w:rPr>
          <w:rFonts w:ascii="Times New Roman" w:eastAsia="Times New Roman" w:hAnsi="Times New Roman" w:cs="Times New Roman"/>
          <w:sz w:val="28"/>
          <w:szCs w:val="24"/>
        </w:rPr>
        <w:t xml:space="preserve"> и автомобильный транспорт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(три точки)</w:t>
      </w:r>
      <w:r w:rsidRPr="002B29E9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A200FE" w:rsidRPr="00D62530" w:rsidRDefault="00A200FE" w:rsidP="00C70D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9E9">
        <w:rPr>
          <w:rFonts w:ascii="Times New Roman" w:eastAsia="Times New Roman" w:hAnsi="Times New Roman" w:cs="Times New Roman"/>
          <w:bCs/>
          <w:sz w:val="28"/>
          <w:szCs w:val="24"/>
        </w:rPr>
        <w:t>Выбросы загрязняющих веществ в атмосферный воздух от ОАО «Дубровенский льнозавод» в 2022</w:t>
      </w:r>
      <w:r w:rsidR="008651DB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2B29E9">
        <w:rPr>
          <w:rFonts w:ascii="Times New Roman" w:eastAsia="Times New Roman" w:hAnsi="Times New Roman" w:cs="Times New Roman"/>
          <w:bCs/>
          <w:sz w:val="28"/>
          <w:szCs w:val="24"/>
        </w:rPr>
        <w:t>году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проводились -</w:t>
      </w:r>
      <w:r w:rsidRPr="002B29E9">
        <w:rPr>
          <w:rFonts w:ascii="Times New Roman" w:eastAsia="Times New Roman" w:hAnsi="Times New Roman" w:cs="Times New Roman"/>
          <w:sz w:val="28"/>
          <w:szCs w:val="24"/>
        </w:rPr>
        <w:t xml:space="preserve"> промышленная зона,  жилая зона.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62530">
        <w:rPr>
          <w:rFonts w:ascii="Times New Roman" w:eastAsia="Times New Roman" w:hAnsi="Times New Roman" w:cs="Times New Roman"/>
          <w:sz w:val="28"/>
          <w:szCs w:val="28"/>
        </w:rPr>
        <w:t xml:space="preserve">Превышений гигиенического норматива не было. </w:t>
      </w:r>
    </w:p>
    <w:p w:rsidR="006F3A5B" w:rsidRPr="00AF7D34" w:rsidRDefault="00A200FE" w:rsidP="00C70D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В заключении о результатах испытаний: согласно гигиеническому нормативу «Показатели безопасности и безвредности ат</w:t>
      </w:r>
      <w:r w:rsidR="003543DA">
        <w:rPr>
          <w:rFonts w:ascii="Times New Roman" w:eastAsia="Times New Roman" w:hAnsi="Times New Roman" w:cs="Times New Roman"/>
          <w:bCs/>
          <w:sz w:val="28"/>
          <w:szCs w:val="24"/>
        </w:rPr>
        <w:t>мосферного воздуха»</w:t>
      </w:r>
      <w:r w:rsidRPr="008B26EA">
        <w:rPr>
          <w:rFonts w:ascii="Times New Roman" w:eastAsia="Times New Roman" w:hAnsi="Times New Roman" w:cs="Times New Roman"/>
          <w:bCs/>
          <w:sz w:val="28"/>
          <w:szCs w:val="24"/>
        </w:rPr>
        <w:t>, утверждённому постановлением Совета Министров Республики Беларусь 25.01.2021 №37, фактические концентрации определяемых вредных веществ в атмосферном воздухе на обследованной территории санитарно-защитной зоны ОАО «Дубровенский льнозавод» не превышают предельно-допустимых уровней по оксиду углерода, двуокиси азота, сернистый ангидрид, формальдегид, фенол.</w:t>
      </w:r>
    </w:p>
    <w:p w:rsidR="003E5AC9" w:rsidRPr="003E5AC9" w:rsidRDefault="006F3A5B" w:rsidP="00C70D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A7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Динамика выбросов </w:t>
      </w:r>
      <w:r w:rsidR="003E5AC9" w:rsidRPr="003E5AC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загрязняющих </w:t>
      </w:r>
      <w:r w:rsidR="003E5AC9" w:rsidRPr="00754927">
        <w:rPr>
          <w:rFonts w:ascii="Times New Roman" w:eastAsia="Calibri" w:hAnsi="Times New Roman" w:cs="Times New Roman"/>
          <w:i/>
          <w:iCs/>
          <w:sz w:val="28"/>
          <w:szCs w:val="28"/>
        </w:rPr>
        <w:t>веществ</w:t>
      </w:r>
      <w:r w:rsidR="00754927" w:rsidRPr="0075492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(</w:t>
      </w:r>
      <w:r w:rsidR="00754927" w:rsidRPr="00754927">
        <w:rPr>
          <w:rFonts w:ascii="Times New Roman" w:eastAsia="Calibri" w:hAnsi="Times New Roman" w:cs="Times New Roman"/>
          <w:i/>
          <w:sz w:val="28"/>
          <w:szCs w:val="28"/>
        </w:rPr>
        <w:t>ЗВ)</w:t>
      </w:r>
      <w:r w:rsidRPr="001F6A7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от стационарных источников</w:t>
      </w:r>
      <w:r w:rsidRPr="001F6A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43DA" w:rsidRPr="003E5AC9">
        <w:rPr>
          <w:rFonts w:ascii="Times New Roman" w:eastAsia="Calibri" w:hAnsi="Times New Roman" w:cs="Times New Roman"/>
          <w:sz w:val="28"/>
          <w:szCs w:val="28"/>
        </w:rPr>
        <w:t>за 5</w:t>
      </w:r>
      <w:r w:rsidRPr="003E5AC9">
        <w:rPr>
          <w:rFonts w:ascii="Times New Roman" w:eastAsia="Calibri" w:hAnsi="Times New Roman" w:cs="Times New Roman"/>
          <w:sz w:val="28"/>
          <w:szCs w:val="28"/>
        </w:rPr>
        <w:t xml:space="preserve">-летний период характеризуется тенденцией к умеренному снижению </w:t>
      </w:r>
      <w:r w:rsidR="003E5AC9" w:rsidRPr="003E5AC9">
        <w:rPr>
          <w:rFonts w:ascii="Times New Roman" w:eastAsia="Calibri" w:hAnsi="Times New Roman" w:cs="Times New Roman"/>
          <w:sz w:val="28"/>
          <w:szCs w:val="28"/>
        </w:rPr>
        <w:t>со средним темпом прироста (-6,5</w:t>
      </w:r>
      <w:r w:rsidRPr="003E5AC9">
        <w:rPr>
          <w:rFonts w:ascii="Times New Roman" w:eastAsia="Calibri" w:hAnsi="Times New Roman" w:cs="Times New Roman"/>
          <w:sz w:val="28"/>
          <w:szCs w:val="28"/>
        </w:rPr>
        <w:t xml:space="preserve">%), по отдельным ЗВ следующая: </w:t>
      </w:r>
      <w:r w:rsidR="003E5AC9">
        <w:rPr>
          <w:rFonts w:ascii="Times New Roman" w:eastAsia="Calibri" w:hAnsi="Times New Roman" w:cs="Times New Roman"/>
          <w:sz w:val="28"/>
          <w:szCs w:val="28"/>
        </w:rPr>
        <w:t>твердые частицы (+1,1%</w:t>
      </w:r>
      <w:r w:rsidRPr="00AF7D34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="00AF7D34">
        <w:rPr>
          <w:rFonts w:ascii="Times New Roman" w:eastAsia="Calibri" w:hAnsi="Times New Roman" w:cs="Times New Roman"/>
          <w:sz w:val="28"/>
          <w:szCs w:val="28"/>
        </w:rPr>
        <w:t>диоксид серы (</w:t>
      </w:r>
      <w:r w:rsidR="003E5AC9">
        <w:rPr>
          <w:rFonts w:ascii="Times New Roman" w:eastAsia="Calibri" w:hAnsi="Times New Roman" w:cs="Times New Roman"/>
          <w:sz w:val="28"/>
          <w:szCs w:val="28"/>
        </w:rPr>
        <w:t>+13,3%</w:t>
      </w:r>
      <w:r w:rsidRPr="00AF7D34">
        <w:rPr>
          <w:rFonts w:ascii="Times New Roman" w:eastAsia="Calibri" w:hAnsi="Times New Roman" w:cs="Times New Roman"/>
          <w:sz w:val="28"/>
          <w:szCs w:val="28"/>
        </w:rPr>
        <w:t>), неметановые летучи</w:t>
      </w:r>
      <w:r w:rsidR="00710918">
        <w:rPr>
          <w:rFonts w:ascii="Times New Roman" w:eastAsia="Calibri" w:hAnsi="Times New Roman" w:cs="Times New Roman"/>
          <w:sz w:val="28"/>
          <w:szCs w:val="28"/>
        </w:rPr>
        <w:t>е органические соединения (</w:t>
      </w:r>
      <w:r w:rsidR="004A4B98">
        <w:rPr>
          <w:rFonts w:ascii="Times New Roman" w:eastAsia="Calibri" w:hAnsi="Times New Roman" w:cs="Times New Roman"/>
          <w:sz w:val="28"/>
          <w:szCs w:val="28"/>
        </w:rPr>
        <w:t>-20,3%</w:t>
      </w:r>
      <w:r w:rsidRPr="00AF7D34">
        <w:rPr>
          <w:rFonts w:ascii="Times New Roman" w:eastAsia="Calibri" w:hAnsi="Times New Roman" w:cs="Times New Roman"/>
          <w:sz w:val="28"/>
          <w:szCs w:val="28"/>
        </w:rPr>
        <w:t>),</w:t>
      </w:r>
      <w:r w:rsidR="004A4B98">
        <w:rPr>
          <w:rFonts w:ascii="Times New Roman" w:eastAsia="Calibri" w:hAnsi="Times New Roman" w:cs="Times New Roman"/>
          <w:sz w:val="28"/>
          <w:szCs w:val="28"/>
        </w:rPr>
        <w:t xml:space="preserve"> оксид углерода (-7,5%</w:t>
      </w:r>
      <w:r w:rsidR="00AF7D34">
        <w:rPr>
          <w:rFonts w:ascii="Times New Roman" w:eastAsia="Calibri" w:hAnsi="Times New Roman" w:cs="Times New Roman"/>
          <w:sz w:val="28"/>
          <w:szCs w:val="28"/>
        </w:rPr>
        <w:t>), метан (</w:t>
      </w:r>
      <w:r w:rsidR="008B3EC5">
        <w:rPr>
          <w:rFonts w:ascii="Times New Roman" w:eastAsia="Calibri" w:hAnsi="Times New Roman" w:cs="Times New Roman"/>
          <w:sz w:val="28"/>
          <w:szCs w:val="28"/>
        </w:rPr>
        <w:t>-3,9 %</w:t>
      </w:r>
      <w:r w:rsidR="00472008">
        <w:rPr>
          <w:rFonts w:ascii="Times New Roman" w:eastAsia="Calibri" w:hAnsi="Times New Roman" w:cs="Times New Roman"/>
          <w:sz w:val="28"/>
          <w:szCs w:val="28"/>
        </w:rPr>
        <w:t>), дио</w:t>
      </w:r>
      <w:r w:rsidR="00AF7D34">
        <w:rPr>
          <w:rFonts w:ascii="Times New Roman" w:eastAsia="Calibri" w:hAnsi="Times New Roman" w:cs="Times New Roman"/>
          <w:sz w:val="28"/>
          <w:szCs w:val="28"/>
        </w:rPr>
        <w:t>ксид азота (</w:t>
      </w:r>
      <w:r w:rsidR="00472008">
        <w:rPr>
          <w:rFonts w:ascii="Times New Roman" w:eastAsia="Calibri" w:hAnsi="Times New Roman" w:cs="Times New Roman"/>
          <w:sz w:val="28"/>
          <w:szCs w:val="28"/>
        </w:rPr>
        <w:t>-30,7 %</w:t>
      </w:r>
      <w:r w:rsidR="00AF7D34">
        <w:rPr>
          <w:rFonts w:ascii="Times New Roman" w:eastAsia="Calibri" w:hAnsi="Times New Roman" w:cs="Times New Roman"/>
          <w:sz w:val="28"/>
          <w:szCs w:val="28"/>
        </w:rPr>
        <w:t>),</w:t>
      </w:r>
      <w:r w:rsidRPr="00AF7D34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472008">
        <w:rPr>
          <w:rFonts w:ascii="Times New Roman" w:eastAsia="Calibri" w:hAnsi="Times New Roman" w:cs="Times New Roman"/>
          <w:sz w:val="28"/>
          <w:szCs w:val="28"/>
        </w:rPr>
        <w:t>очие (+7,3 %</w:t>
      </w:r>
      <w:r w:rsidR="00AF7D3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6F3A5B" w:rsidRPr="006F3A5B" w:rsidRDefault="006F3A5B" w:rsidP="00C70D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B833C4">
        <w:rPr>
          <w:rFonts w:ascii="Times New Roman" w:eastAsia="Calibri" w:hAnsi="Times New Roman" w:cs="Times New Roman"/>
          <w:sz w:val="28"/>
          <w:szCs w:val="28"/>
        </w:rPr>
        <w:t xml:space="preserve">Вывод: </w:t>
      </w:r>
      <w:r w:rsidRPr="003543DA">
        <w:rPr>
          <w:rFonts w:ascii="Times New Roman" w:eastAsia="Calibri" w:hAnsi="Times New Roman" w:cs="Times New Roman"/>
          <w:sz w:val="28"/>
          <w:szCs w:val="28"/>
        </w:rPr>
        <w:t>анализ индикаторов управленческих решений свидетельствует о том, что предпринимаются значительные усилия, с целью снижения рисков здоровью населения, обусловленных загрязнением атмосферного воздуха, в процессе межведомственного взаимодействия необходимо постоянно соблюдать разумный баланс между экономической выгодой и здоровьем населения.</w:t>
      </w:r>
    </w:p>
    <w:p w:rsidR="00C00252" w:rsidRPr="007B3B22" w:rsidRDefault="0052135D" w:rsidP="00C70D0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27CD4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Направления деятельности:</w:t>
      </w:r>
      <w:r w:rsidRPr="007C31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C6241">
        <w:rPr>
          <w:rFonts w:ascii="Times New Roman" w:eastAsia="Times New Roman" w:hAnsi="Times New Roman" w:cs="Times New Roman"/>
          <w:bCs/>
          <w:sz w:val="28"/>
          <w:szCs w:val="24"/>
        </w:rPr>
        <w:t xml:space="preserve">регулярная замена новых фильтров, дополнительно установленных в котлах в котельной </w:t>
      </w:r>
      <w:r w:rsidRPr="005C6241">
        <w:rPr>
          <w:rFonts w:ascii="Times New Roman" w:eastAsia="Times New Roman" w:hAnsi="Times New Roman" w:cs="Times New Roman"/>
          <w:sz w:val="28"/>
          <w:szCs w:val="24"/>
        </w:rPr>
        <w:t>ОАО «Дубровенский льнозавод»;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5C6241">
        <w:rPr>
          <w:rFonts w:ascii="Times New Roman" w:eastAsia="Times New Roman" w:hAnsi="Times New Roman" w:cs="Times New Roman"/>
          <w:sz w:val="28"/>
          <w:szCs w:val="24"/>
        </w:rPr>
        <w:t xml:space="preserve">обеспечение прохождения обязательного периодического </w:t>
      </w:r>
      <w:r w:rsidRPr="005C6241">
        <w:rPr>
          <w:rFonts w:ascii="Times New Roman" w:eastAsia="Times New Roman" w:hAnsi="Times New Roman" w:cs="Times New Roman"/>
          <w:sz w:val="28"/>
          <w:szCs w:val="24"/>
        </w:rPr>
        <w:lastRenderedPageBreak/>
        <w:t>медицинского осмотра работающих, занятых в условиях воздействия вредных и (или) опасных производственных факторов в порядке, установленном законодательством;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5C6241">
        <w:rPr>
          <w:rFonts w:ascii="Times New Roman" w:eastAsia="Times New Roman" w:hAnsi="Times New Roman" w:cs="Times New Roman"/>
          <w:sz w:val="28"/>
          <w:szCs w:val="24"/>
        </w:rPr>
        <w:t>проведение анализа заболеваемости с временной утратой трудоспособности с целью установления причинно-следственной связи между условиями труда и уровнем заболеваемости для последующей разработки мероприятий по оздоровлению условий труда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F3A5B" w:rsidRDefault="006F3A5B" w:rsidP="009868A5">
      <w:pPr>
        <w:pStyle w:val="af0"/>
        <w:spacing w:line="276" w:lineRule="auto"/>
        <w:ind w:firstLine="708"/>
        <w:jc w:val="both"/>
        <w:rPr>
          <w:rFonts w:eastAsia="Calibri"/>
          <w:i/>
          <w:iCs/>
          <w:sz w:val="28"/>
          <w:szCs w:val="28"/>
        </w:rPr>
      </w:pPr>
      <w:r w:rsidRPr="00617F81">
        <w:rPr>
          <w:rFonts w:eastAsia="Calibri"/>
          <w:sz w:val="28"/>
          <w:szCs w:val="28"/>
          <w:u w:val="single"/>
        </w:rPr>
        <w:t xml:space="preserve">Показатель 3.9.2 </w:t>
      </w:r>
      <w:r w:rsidRPr="00617F81">
        <w:rPr>
          <w:rFonts w:eastAsia="Calibri"/>
          <w:b/>
          <w:bCs/>
          <w:sz w:val="28"/>
          <w:szCs w:val="28"/>
          <w:u w:val="single"/>
        </w:rPr>
        <w:t xml:space="preserve">«Смертность от отсутствия безопасной воды, безопасной санитарии и гигиены  (от отсутствия безопасных услуг в области водоснабжения, санитарии и гигиены (ВССГ) для всех)» </w:t>
      </w:r>
      <w:r w:rsidRPr="00617F81">
        <w:rPr>
          <w:rFonts w:eastAsia="Calibri"/>
          <w:i/>
          <w:iCs/>
          <w:sz w:val="28"/>
          <w:szCs w:val="28"/>
        </w:rPr>
        <w:t>(целевое</w:t>
      </w:r>
      <w:r>
        <w:rPr>
          <w:rFonts w:eastAsia="Calibri"/>
          <w:i/>
          <w:iCs/>
          <w:sz w:val="28"/>
          <w:szCs w:val="28"/>
        </w:rPr>
        <w:t xml:space="preserve"> значение отсутствует).</w:t>
      </w:r>
    </w:p>
    <w:p w:rsidR="006F3A5B" w:rsidRPr="006F3A5B" w:rsidRDefault="006F3A5B" w:rsidP="00C70D03">
      <w:pPr>
        <w:pStyle w:val="af0"/>
        <w:ind w:firstLine="708"/>
        <w:jc w:val="both"/>
        <w:rPr>
          <w:rFonts w:eastAsia="Calibri"/>
          <w:iCs/>
          <w:sz w:val="28"/>
          <w:szCs w:val="28"/>
          <w:highlight w:val="yellow"/>
        </w:rPr>
      </w:pPr>
      <w:r w:rsidRPr="00A4487E">
        <w:rPr>
          <w:rFonts w:eastAsia="Calibri"/>
          <w:iCs/>
          <w:sz w:val="28"/>
          <w:szCs w:val="28"/>
        </w:rPr>
        <w:t xml:space="preserve">Обеспеченность населения централизованными системами: водоснабжения </w:t>
      </w:r>
      <w:r w:rsidR="00A4487E" w:rsidRPr="00A4487E">
        <w:rPr>
          <w:rFonts w:eastAsia="Calibri"/>
          <w:iCs/>
          <w:sz w:val="28"/>
          <w:szCs w:val="28"/>
        </w:rPr>
        <w:t>– 94,6</w:t>
      </w:r>
      <w:r w:rsidRPr="00A4487E">
        <w:rPr>
          <w:rFonts w:eastAsia="Calibri"/>
          <w:iCs/>
          <w:sz w:val="28"/>
          <w:szCs w:val="28"/>
        </w:rPr>
        <w:t xml:space="preserve">%, водоотведения – </w:t>
      </w:r>
      <w:r w:rsidR="00A4487E" w:rsidRPr="00A4487E">
        <w:rPr>
          <w:rFonts w:eastAsia="Calibri"/>
          <w:iCs/>
          <w:sz w:val="28"/>
          <w:szCs w:val="28"/>
        </w:rPr>
        <w:t>55,9</w:t>
      </w:r>
      <w:r w:rsidRPr="00A4487E">
        <w:rPr>
          <w:rFonts w:eastAsia="Calibri"/>
          <w:iCs/>
          <w:sz w:val="28"/>
          <w:szCs w:val="28"/>
        </w:rPr>
        <w:t xml:space="preserve">%, 2022 году не зарегистрированы случаи инфекционной заболеваемости ассоциированные с водным фактором. </w:t>
      </w:r>
    </w:p>
    <w:p w:rsidR="00A4487E" w:rsidRPr="00080DD1" w:rsidRDefault="00A4487E" w:rsidP="00C70D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87E">
        <w:rPr>
          <w:rFonts w:ascii="Times New Roman" w:eastAsia="Times New Roman" w:hAnsi="Times New Roman" w:cs="Times New Roman"/>
          <w:sz w:val="28"/>
          <w:szCs w:val="28"/>
        </w:rPr>
        <w:t xml:space="preserve">В Дубровенском районе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80DD1">
        <w:rPr>
          <w:rFonts w:ascii="Times New Roman" w:eastAsia="Times New Roman" w:hAnsi="Times New Roman" w:cs="Times New Roman"/>
          <w:sz w:val="28"/>
          <w:szCs w:val="28"/>
        </w:rPr>
        <w:t>танций обезжелезивания всего – 11</w:t>
      </w:r>
      <w:r w:rsidR="0021356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1356C" w:rsidRPr="00080DD1">
        <w:rPr>
          <w:rFonts w:ascii="Times New Roman" w:eastAsia="Times New Roman" w:hAnsi="Times New Roman" w:cs="Times New Roman"/>
          <w:sz w:val="28"/>
          <w:szCs w:val="28"/>
        </w:rPr>
        <w:t>построены до 2018 года</w:t>
      </w:r>
      <w:r w:rsidR="0021356C">
        <w:rPr>
          <w:rFonts w:ascii="Times New Roman" w:eastAsia="Times New Roman" w:hAnsi="Times New Roman" w:cs="Times New Roman"/>
          <w:sz w:val="28"/>
          <w:szCs w:val="28"/>
        </w:rPr>
        <w:t xml:space="preserve"> - 3 в г. Дубровно на трех</w:t>
      </w:r>
      <w:r w:rsidRPr="00080DD1">
        <w:rPr>
          <w:rFonts w:ascii="Times New Roman" w:eastAsia="Times New Roman" w:hAnsi="Times New Roman" w:cs="Times New Roman"/>
          <w:sz w:val="28"/>
          <w:szCs w:val="28"/>
        </w:rPr>
        <w:t xml:space="preserve"> водозаборах, в д. Шабаны, аг. Осинторф</w:t>
      </w:r>
      <w:r w:rsidR="0021356C">
        <w:rPr>
          <w:rFonts w:ascii="Times New Roman" w:eastAsia="Times New Roman" w:hAnsi="Times New Roman" w:cs="Times New Roman"/>
          <w:sz w:val="28"/>
          <w:szCs w:val="28"/>
        </w:rPr>
        <w:t>; построены в 2019-2020 годах -</w:t>
      </w:r>
      <w:r w:rsidR="0021356C" w:rsidRPr="00080D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0DD1">
        <w:rPr>
          <w:rFonts w:ascii="Times New Roman" w:eastAsia="Times New Roman" w:hAnsi="Times New Roman" w:cs="Times New Roman"/>
          <w:sz w:val="28"/>
          <w:szCs w:val="28"/>
        </w:rPr>
        <w:t>в аг. Сватошицы, аг. Еремеевщина, аг. Ляды</w:t>
      </w:r>
      <w:r w:rsidR="0021356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80DD1">
        <w:rPr>
          <w:rFonts w:ascii="Times New Roman" w:eastAsia="Times New Roman" w:hAnsi="Times New Roman" w:cs="Times New Roman"/>
          <w:sz w:val="28"/>
          <w:szCs w:val="28"/>
        </w:rPr>
        <w:t xml:space="preserve"> в 2021 году введены в эксплуатацию ещё две станции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безжелезивания </w:t>
      </w:r>
      <w:r w:rsidR="0021356C">
        <w:rPr>
          <w:rFonts w:ascii="Times New Roman" w:eastAsia="Times New Roman" w:hAnsi="Times New Roman" w:cs="Times New Roman"/>
          <w:sz w:val="28"/>
          <w:szCs w:val="28"/>
        </w:rPr>
        <w:t>н.п. Редьки, н.п. Пироги</w:t>
      </w:r>
      <w:r w:rsidRPr="00080DD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41606">
        <w:rPr>
          <w:rFonts w:ascii="Times New Roman" w:hAnsi="Times New Roman" w:cs="Times New Roman"/>
          <w:sz w:val="28"/>
          <w:szCs w:val="28"/>
        </w:rPr>
        <w:t>в 2022 году введена в эксплуатацию 1 станция</w:t>
      </w:r>
      <w:r w:rsidR="00B41606" w:rsidRPr="005F1A63">
        <w:rPr>
          <w:rFonts w:ascii="Times New Roman" w:hAnsi="Times New Roman" w:cs="Times New Roman"/>
          <w:sz w:val="28"/>
          <w:szCs w:val="28"/>
        </w:rPr>
        <w:t xml:space="preserve"> </w:t>
      </w:r>
      <w:r w:rsidR="00B41606">
        <w:rPr>
          <w:rFonts w:ascii="Times New Roman" w:hAnsi="Times New Roman" w:cs="Times New Roman"/>
          <w:sz w:val="28"/>
          <w:szCs w:val="28"/>
        </w:rPr>
        <w:t>обезжелезивания в г. Дубровно, ул. Оршанская</w:t>
      </w:r>
      <w:r w:rsidR="0021356C">
        <w:rPr>
          <w:rFonts w:ascii="Times New Roman" w:hAnsi="Times New Roman" w:cs="Times New Roman"/>
          <w:sz w:val="28"/>
          <w:szCs w:val="28"/>
        </w:rPr>
        <w:t>.</w:t>
      </w:r>
    </w:p>
    <w:p w:rsidR="00A4487E" w:rsidRPr="00A4487E" w:rsidRDefault="00A4487E" w:rsidP="009868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582FF2" w:rsidRPr="00397A7E" w:rsidRDefault="00582FF2" w:rsidP="007B3B22">
      <w:pPr>
        <w:pStyle w:val="af0"/>
        <w:ind w:firstLine="708"/>
        <w:jc w:val="both"/>
        <w:rPr>
          <w:sz w:val="28"/>
          <w:szCs w:val="28"/>
          <w:u w:val="single"/>
        </w:rPr>
      </w:pPr>
      <w:r w:rsidRPr="00397A7E">
        <w:rPr>
          <w:bCs/>
          <w:sz w:val="28"/>
          <w:szCs w:val="28"/>
          <w:u w:val="single"/>
        </w:rPr>
        <w:t>Показатель ЦУР №7.1.2</w:t>
      </w:r>
      <w:r w:rsidRPr="00397A7E">
        <w:rPr>
          <w:sz w:val="28"/>
          <w:szCs w:val="28"/>
          <w:u w:val="single"/>
        </w:rPr>
        <w:t xml:space="preserve"> </w:t>
      </w:r>
      <w:r w:rsidRPr="00397A7E">
        <w:rPr>
          <w:b/>
          <w:sz w:val="28"/>
          <w:szCs w:val="28"/>
          <w:u w:val="single"/>
        </w:rPr>
        <w:t xml:space="preserve">Доступ к чистым источникам энергии и технологиям в быту </w:t>
      </w:r>
      <w:r w:rsidR="00CF7547" w:rsidRPr="00397A7E">
        <w:rPr>
          <w:b/>
          <w:sz w:val="28"/>
          <w:szCs w:val="28"/>
          <w:u w:val="single"/>
        </w:rPr>
        <w:t>–</w:t>
      </w:r>
      <w:r w:rsidRPr="00397A7E">
        <w:rPr>
          <w:b/>
          <w:sz w:val="28"/>
          <w:szCs w:val="28"/>
          <w:u w:val="single"/>
        </w:rPr>
        <w:t xml:space="preserve"> </w:t>
      </w:r>
      <w:r w:rsidR="00CF7547" w:rsidRPr="00397A7E">
        <w:rPr>
          <w:b/>
          <w:sz w:val="28"/>
          <w:szCs w:val="28"/>
          <w:u w:val="single"/>
        </w:rPr>
        <w:t>п</w:t>
      </w:r>
      <w:r w:rsidRPr="00397A7E">
        <w:rPr>
          <w:b/>
          <w:sz w:val="28"/>
          <w:szCs w:val="28"/>
          <w:u w:val="single"/>
        </w:rPr>
        <w:t>овышение интенсификации газификации сельской местности.</w:t>
      </w:r>
    </w:p>
    <w:p w:rsidR="008D02E0" w:rsidRPr="008D02E0" w:rsidRDefault="008D02E0" w:rsidP="007B3B22">
      <w:pPr>
        <w:pStyle w:val="af0"/>
        <w:ind w:firstLine="708"/>
        <w:jc w:val="both"/>
        <w:rPr>
          <w:bCs/>
          <w:sz w:val="28"/>
          <w:szCs w:val="28"/>
        </w:rPr>
      </w:pPr>
      <w:r w:rsidRPr="008D02E0">
        <w:rPr>
          <w:bCs/>
          <w:sz w:val="28"/>
          <w:szCs w:val="28"/>
        </w:rPr>
        <w:t xml:space="preserve">Направления деятельности для заинтересованных организаций и ведомств: </w:t>
      </w:r>
    </w:p>
    <w:p w:rsidR="008D02E0" w:rsidRPr="008D02E0" w:rsidRDefault="008D02E0" w:rsidP="007B3B22">
      <w:pPr>
        <w:pStyle w:val="af0"/>
        <w:ind w:firstLine="708"/>
        <w:jc w:val="both"/>
        <w:rPr>
          <w:bCs/>
          <w:sz w:val="28"/>
          <w:szCs w:val="28"/>
        </w:rPr>
      </w:pPr>
      <w:r w:rsidRPr="008D02E0">
        <w:rPr>
          <w:bCs/>
          <w:sz w:val="28"/>
          <w:szCs w:val="28"/>
        </w:rPr>
        <w:t>проведение информационной работы с населением по направлениям: бытовые приборы как источник риска здоровью; качество и состояние вентиляции жилища, экономный режим пользования бытовыми приборами;</w:t>
      </w:r>
    </w:p>
    <w:p w:rsidR="008D0D53" w:rsidRPr="008D0D53" w:rsidRDefault="008D02E0" w:rsidP="007B3B22">
      <w:pPr>
        <w:pStyle w:val="af0"/>
        <w:spacing w:after="240"/>
        <w:ind w:firstLine="708"/>
        <w:jc w:val="both"/>
        <w:rPr>
          <w:bCs/>
          <w:sz w:val="28"/>
          <w:szCs w:val="28"/>
        </w:rPr>
      </w:pPr>
      <w:r w:rsidRPr="008D02E0">
        <w:rPr>
          <w:bCs/>
          <w:sz w:val="28"/>
          <w:szCs w:val="28"/>
        </w:rPr>
        <w:t>укрепление межведомственного взаимодействия организаций и ведомств, принимающих решения в секторе здравоохранения, энергетики, охраны окружающей среды и других секторах, и содействия им в организации перехода домашних хозяйств на современные, не угрожающие здоровью источники энергии.</w:t>
      </w:r>
    </w:p>
    <w:p w:rsidR="00CE20A6" w:rsidRPr="00CA4656" w:rsidRDefault="00CE20A6" w:rsidP="001671F4">
      <w:pPr>
        <w:pStyle w:val="31"/>
        <w:spacing w:line="240" w:lineRule="auto"/>
        <w:ind w:firstLine="709"/>
        <w:jc w:val="both"/>
        <w:rPr>
          <w:rFonts w:eastAsia="Calibri"/>
          <w:b w:val="0"/>
          <w:sz w:val="28"/>
          <w:szCs w:val="28"/>
        </w:rPr>
      </w:pPr>
      <w:r w:rsidRPr="00402E9C">
        <w:rPr>
          <w:b w:val="0"/>
          <w:sz w:val="28"/>
          <w:szCs w:val="28"/>
          <w:u w:val="single"/>
        </w:rPr>
        <w:t>Показатель 11.7.1</w:t>
      </w:r>
      <w:r w:rsidRPr="00402E9C">
        <w:rPr>
          <w:sz w:val="28"/>
          <w:szCs w:val="28"/>
          <w:u w:val="single"/>
        </w:rPr>
        <w:t xml:space="preserve"> Средняя доля городской территории, относящаяся к общественным местам, с доступность по полу, возрасту и инвалидности</w:t>
      </w:r>
      <w:r w:rsidR="008D0D53" w:rsidRPr="008D0D53">
        <w:rPr>
          <w:sz w:val="28"/>
          <w:szCs w:val="28"/>
        </w:rPr>
        <w:t xml:space="preserve"> </w:t>
      </w:r>
      <w:r w:rsidR="008D0D53" w:rsidRPr="008D0D53">
        <w:rPr>
          <w:b w:val="0"/>
          <w:sz w:val="28"/>
          <w:szCs w:val="28"/>
        </w:rPr>
        <w:t xml:space="preserve">в </w:t>
      </w:r>
      <w:r w:rsidRPr="008D0D53">
        <w:rPr>
          <w:b w:val="0"/>
          <w:sz w:val="28"/>
          <w:szCs w:val="28"/>
        </w:rPr>
        <w:t>г</w:t>
      </w:r>
      <w:r w:rsidR="00A235EF" w:rsidRPr="008D0D53">
        <w:rPr>
          <w:b w:val="0"/>
          <w:sz w:val="28"/>
          <w:szCs w:val="28"/>
        </w:rPr>
        <w:t>.</w:t>
      </w:r>
      <w:r w:rsidR="00493336">
        <w:rPr>
          <w:b w:val="0"/>
          <w:sz w:val="28"/>
          <w:szCs w:val="28"/>
        </w:rPr>
        <w:t xml:space="preserve"> </w:t>
      </w:r>
      <w:r w:rsidR="00A235EF" w:rsidRPr="008D0D53">
        <w:rPr>
          <w:b w:val="0"/>
          <w:sz w:val="28"/>
          <w:szCs w:val="28"/>
        </w:rPr>
        <w:t>Дубровно</w:t>
      </w:r>
      <w:r w:rsidRPr="008D0D53">
        <w:rPr>
          <w:b w:val="0"/>
          <w:sz w:val="28"/>
          <w:szCs w:val="28"/>
        </w:rPr>
        <w:t xml:space="preserve"> </w:t>
      </w:r>
      <w:r w:rsidR="00493336">
        <w:rPr>
          <w:b w:val="0"/>
          <w:sz w:val="28"/>
          <w:szCs w:val="28"/>
        </w:rPr>
        <w:t xml:space="preserve">в 2022 году составляет 7,6%, </w:t>
      </w:r>
      <w:r w:rsidR="00493336" w:rsidRPr="00493336">
        <w:rPr>
          <w:rFonts w:eastAsia="Calibri"/>
          <w:b w:val="0"/>
          <w:sz w:val="28"/>
          <w:szCs w:val="28"/>
        </w:rPr>
        <w:t>для</w:t>
      </w:r>
      <w:r w:rsidR="001671F4">
        <w:rPr>
          <w:rFonts w:eastAsia="Calibri"/>
          <w:b w:val="0"/>
          <w:sz w:val="28"/>
          <w:szCs w:val="28"/>
        </w:rPr>
        <w:t xml:space="preserve"> </w:t>
      </w:r>
      <w:r w:rsidR="00493336" w:rsidRPr="00493336">
        <w:rPr>
          <w:rFonts w:eastAsia="Calibri"/>
          <w:b w:val="0"/>
          <w:sz w:val="28"/>
          <w:szCs w:val="28"/>
        </w:rPr>
        <w:t>сравнения в 2018 году этот показатель составлял</w:t>
      </w:r>
      <w:r w:rsidR="00493336">
        <w:rPr>
          <w:rFonts w:eastAsia="Calibri"/>
          <w:sz w:val="28"/>
          <w:szCs w:val="28"/>
        </w:rPr>
        <w:t xml:space="preserve"> </w:t>
      </w:r>
      <w:r w:rsidR="008229C4">
        <w:rPr>
          <w:rFonts w:eastAsia="Calibri"/>
          <w:b w:val="0"/>
          <w:sz w:val="28"/>
          <w:szCs w:val="28"/>
        </w:rPr>
        <w:t>7,6</w:t>
      </w:r>
      <w:r w:rsidR="00493336" w:rsidRPr="00982942">
        <w:rPr>
          <w:rFonts w:eastAsia="Calibri"/>
          <w:b w:val="0"/>
          <w:sz w:val="28"/>
          <w:szCs w:val="28"/>
        </w:rPr>
        <w:t>%.</w:t>
      </w:r>
    </w:p>
    <w:p w:rsidR="00CE20A6" w:rsidRDefault="00493336" w:rsidP="007B3B22">
      <w:pPr>
        <w:pStyle w:val="31"/>
        <w:spacing w:before="0" w:line="240" w:lineRule="auto"/>
        <w:ind w:firstLine="737"/>
        <w:jc w:val="both"/>
        <w:rPr>
          <w:b w:val="0"/>
          <w:sz w:val="28"/>
          <w:szCs w:val="28"/>
        </w:rPr>
      </w:pPr>
      <w:r w:rsidRPr="00493336">
        <w:rPr>
          <w:b w:val="0"/>
          <w:sz w:val="28"/>
          <w:szCs w:val="28"/>
        </w:rPr>
        <w:t>У</w:t>
      </w:r>
      <w:r w:rsidR="00CE20A6" w:rsidRPr="00493336">
        <w:rPr>
          <w:b w:val="0"/>
          <w:sz w:val="28"/>
          <w:szCs w:val="28"/>
        </w:rPr>
        <w:t xml:space="preserve">ровень озелененности </w:t>
      </w:r>
      <w:r w:rsidRPr="00493336">
        <w:rPr>
          <w:b w:val="0"/>
          <w:sz w:val="28"/>
          <w:szCs w:val="28"/>
        </w:rPr>
        <w:t xml:space="preserve">в 2022 году составил </w:t>
      </w:r>
      <w:r w:rsidR="00AF5AAE" w:rsidRPr="00493336">
        <w:rPr>
          <w:b w:val="0"/>
          <w:sz w:val="28"/>
          <w:szCs w:val="28"/>
        </w:rPr>
        <w:t>97,0</w:t>
      </w:r>
      <w:r w:rsidR="00CE20A6" w:rsidRPr="00493336">
        <w:rPr>
          <w:b w:val="0"/>
          <w:sz w:val="28"/>
          <w:szCs w:val="28"/>
        </w:rPr>
        <w:t>%</w:t>
      </w:r>
      <w:r w:rsidRPr="00493336">
        <w:rPr>
          <w:b w:val="0"/>
          <w:sz w:val="28"/>
          <w:szCs w:val="28"/>
        </w:rPr>
        <w:t>, в 2018 году 23,2 %</w:t>
      </w:r>
      <w:r w:rsidR="00CE20A6" w:rsidRPr="00493336">
        <w:rPr>
          <w:b w:val="0"/>
          <w:sz w:val="28"/>
          <w:szCs w:val="28"/>
        </w:rPr>
        <w:t>; обращение с отходами – доля населения, пользующаяся услугой удаления твердых</w:t>
      </w:r>
      <w:r w:rsidR="00C70686" w:rsidRPr="00493336">
        <w:rPr>
          <w:b w:val="0"/>
          <w:sz w:val="28"/>
          <w:szCs w:val="28"/>
        </w:rPr>
        <w:t xml:space="preserve"> </w:t>
      </w:r>
      <w:r w:rsidR="00CE20A6" w:rsidRPr="00493336">
        <w:rPr>
          <w:b w:val="0"/>
          <w:sz w:val="28"/>
          <w:szCs w:val="28"/>
        </w:rPr>
        <w:t>коммунальных отходов на ре</w:t>
      </w:r>
      <w:r w:rsidR="0079490B" w:rsidRPr="00493336">
        <w:rPr>
          <w:b w:val="0"/>
          <w:sz w:val="28"/>
          <w:szCs w:val="28"/>
        </w:rPr>
        <w:t>гулярной основе</w:t>
      </w:r>
      <w:r w:rsidR="009868A5">
        <w:rPr>
          <w:b w:val="0"/>
          <w:sz w:val="28"/>
          <w:szCs w:val="28"/>
        </w:rPr>
        <w:t xml:space="preserve"> в</w:t>
      </w:r>
      <w:r w:rsidR="0079490B" w:rsidRPr="00493336">
        <w:rPr>
          <w:b w:val="0"/>
          <w:sz w:val="28"/>
          <w:szCs w:val="28"/>
        </w:rPr>
        <w:t xml:space="preserve"> </w:t>
      </w:r>
      <w:r w:rsidR="009868A5" w:rsidRPr="009868A5">
        <w:rPr>
          <w:b w:val="0"/>
          <w:sz w:val="28"/>
          <w:szCs w:val="28"/>
        </w:rPr>
        <w:t>2022 году – 98 %, в 2018</w:t>
      </w:r>
      <w:r w:rsidR="005E6D9E" w:rsidRPr="009868A5">
        <w:rPr>
          <w:b w:val="0"/>
          <w:sz w:val="28"/>
          <w:szCs w:val="28"/>
        </w:rPr>
        <w:t xml:space="preserve"> год</w:t>
      </w:r>
      <w:r w:rsidR="009868A5" w:rsidRPr="009868A5">
        <w:rPr>
          <w:b w:val="0"/>
          <w:sz w:val="28"/>
          <w:szCs w:val="28"/>
        </w:rPr>
        <w:t xml:space="preserve">у </w:t>
      </w:r>
      <w:r w:rsidR="005E6D9E" w:rsidRPr="009868A5">
        <w:rPr>
          <w:b w:val="0"/>
          <w:sz w:val="28"/>
          <w:szCs w:val="28"/>
        </w:rPr>
        <w:t xml:space="preserve"> – </w:t>
      </w:r>
      <w:r w:rsidR="009868A5" w:rsidRPr="009868A5">
        <w:rPr>
          <w:b w:val="0"/>
          <w:sz w:val="28"/>
          <w:szCs w:val="28"/>
        </w:rPr>
        <w:t>91</w:t>
      </w:r>
      <w:r w:rsidR="00CE20A6" w:rsidRPr="009868A5">
        <w:rPr>
          <w:b w:val="0"/>
          <w:sz w:val="28"/>
          <w:szCs w:val="28"/>
        </w:rPr>
        <w:t>%;</w:t>
      </w:r>
      <w:r w:rsidR="009868A5">
        <w:rPr>
          <w:b w:val="0"/>
          <w:sz w:val="28"/>
          <w:szCs w:val="28"/>
        </w:rPr>
        <w:t>.</w:t>
      </w:r>
    </w:p>
    <w:p w:rsidR="00143F2F" w:rsidRDefault="00143F2F" w:rsidP="007B3B22">
      <w:pPr>
        <w:pStyle w:val="31"/>
        <w:spacing w:before="0" w:line="240" w:lineRule="auto"/>
        <w:ind w:firstLine="737"/>
        <w:jc w:val="both"/>
        <w:rPr>
          <w:b w:val="0"/>
          <w:sz w:val="28"/>
          <w:szCs w:val="28"/>
        </w:rPr>
      </w:pPr>
      <w:r w:rsidRPr="00143F2F">
        <w:rPr>
          <w:b w:val="0"/>
          <w:sz w:val="28"/>
          <w:szCs w:val="28"/>
        </w:rPr>
        <w:t xml:space="preserve">Для организации физкультурно-оздоровительной, спортивно-массовой </w:t>
      </w:r>
      <w:r w:rsidRPr="00143F2F">
        <w:rPr>
          <w:b w:val="0"/>
          <w:sz w:val="28"/>
          <w:szCs w:val="28"/>
        </w:rPr>
        <w:lastRenderedPageBreak/>
        <w:t xml:space="preserve">работы и туризма </w:t>
      </w:r>
      <w:r>
        <w:rPr>
          <w:b w:val="0"/>
          <w:sz w:val="28"/>
          <w:szCs w:val="28"/>
        </w:rPr>
        <w:t xml:space="preserve">организовано 3 дворовые территории оборудованные </w:t>
      </w:r>
      <w:r w:rsidRPr="00143F2F">
        <w:rPr>
          <w:b w:val="0"/>
          <w:sz w:val="28"/>
          <w:szCs w:val="28"/>
        </w:rPr>
        <w:t>тренажерными комплексами</w:t>
      </w:r>
      <w:r>
        <w:rPr>
          <w:b w:val="0"/>
          <w:sz w:val="28"/>
          <w:szCs w:val="28"/>
        </w:rPr>
        <w:t>.</w:t>
      </w:r>
    </w:p>
    <w:p w:rsidR="00582FF2" w:rsidRDefault="009868A5" w:rsidP="007B3B22">
      <w:pPr>
        <w:pStyle w:val="31"/>
        <w:spacing w:before="0" w:line="240" w:lineRule="auto"/>
        <w:ind w:firstLine="73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Уровень </w:t>
      </w:r>
      <w:r w:rsidRPr="009868A5">
        <w:rPr>
          <w:b w:val="0"/>
          <w:sz w:val="28"/>
          <w:szCs w:val="28"/>
        </w:rPr>
        <w:t xml:space="preserve">загрузки спортивных сооружений и баз населенного пункта </w:t>
      </w:r>
      <w:r>
        <w:rPr>
          <w:b w:val="0"/>
          <w:sz w:val="28"/>
          <w:szCs w:val="28"/>
        </w:rPr>
        <w:t xml:space="preserve">в Дубровенском районе составил </w:t>
      </w:r>
      <w:r w:rsidR="00143F2F">
        <w:rPr>
          <w:b w:val="0"/>
          <w:sz w:val="28"/>
          <w:szCs w:val="28"/>
        </w:rPr>
        <w:t xml:space="preserve">40%. В </w:t>
      </w:r>
      <w:r w:rsidRPr="009868A5">
        <w:rPr>
          <w:b w:val="0"/>
          <w:sz w:val="28"/>
          <w:szCs w:val="28"/>
        </w:rPr>
        <w:t xml:space="preserve">соответствии с Государственной программой «Физическая культура и спорт» на 2021-2025 годы по итогам работы в 2022 году к занятиям физической культурой и спортом привлечено </w:t>
      </w:r>
      <w:r>
        <w:rPr>
          <w:b w:val="0"/>
          <w:sz w:val="28"/>
          <w:szCs w:val="28"/>
        </w:rPr>
        <w:t xml:space="preserve">25,6 </w:t>
      </w:r>
      <w:r w:rsidR="00143F2F">
        <w:rPr>
          <w:b w:val="0"/>
          <w:sz w:val="28"/>
          <w:szCs w:val="28"/>
        </w:rPr>
        <w:t xml:space="preserve">% населения </w:t>
      </w:r>
      <w:r w:rsidRPr="009868A5">
        <w:rPr>
          <w:b w:val="0"/>
          <w:sz w:val="28"/>
          <w:szCs w:val="28"/>
        </w:rPr>
        <w:t>от общего количества жителей.</w:t>
      </w:r>
    </w:p>
    <w:p w:rsidR="00982942" w:rsidRDefault="00226151" w:rsidP="007B3B22">
      <w:pPr>
        <w:pStyle w:val="31"/>
        <w:spacing w:before="0" w:after="240" w:line="240" w:lineRule="auto"/>
        <w:ind w:firstLine="737"/>
        <w:jc w:val="both"/>
        <w:rPr>
          <w:b w:val="0"/>
          <w:sz w:val="28"/>
          <w:szCs w:val="28"/>
        </w:rPr>
      </w:pPr>
      <w:r w:rsidRPr="00226151">
        <w:rPr>
          <w:b w:val="0"/>
          <w:sz w:val="28"/>
          <w:szCs w:val="28"/>
        </w:rPr>
        <w:t>Вывод: межведомственное взаимодействие налажено; анализ косвенных показателей свидетельствует о положительной динамике достижения устойчивого качества и безопасности для здоровья населения урбанизированной среды.</w:t>
      </w:r>
    </w:p>
    <w:p w:rsidR="007B3B22" w:rsidRPr="00375372" w:rsidRDefault="007B3B22" w:rsidP="00CC513E">
      <w:pPr>
        <w:pStyle w:val="af5"/>
        <w:ind w:firstLine="709"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1F54E6">
        <w:rPr>
          <w:rFonts w:eastAsia="Calibri"/>
          <w:sz w:val="28"/>
          <w:szCs w:val="28"/>
          <w:u w:val="single"/>
          <w:lang w:eastAsia="en-US"/>
        </w:rPr>
        <w:t xml:space="preserve">Показатель 3.а.1.1 </w:t>
      </w:r>
      <w:r w:rsidRPr="001F54E6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Распространенность употребления табака лицами в возрасте 16 лет и старше </w:t>
      </w:r>
      <w:r>
        <w:rPr>
          <w:rFonts w:eastAsia="Calibri"/>
          <w:i/>
          <w:iCs/>
          <w:sz w:val="28"/>
          <w:szCs w:val="28"/>
          <w:lang w:eastAsia="en-US"/>
        </w:rPr>
        <w:t>(целевое значение отсутствует).</w:t>
      </w:r>
      <w:r w:rsidRPr="00233335">
        <w:rPr>
          <w:color w:val="000000"/>
          <w:spacing w:val="1"/>
          <w:sz w:val="28"/>
          <w:szCs w:val="28"/>
          <w:u w:val="single"/>
        </w:rPr>
        <w:t xml:space="preserve"> </w:t>
      </w:r>
      <w:r w:rsidRPr="00040B18">
        <w:rPr>
          <w:color w:val="000000"/>
          <w:spacing w:val="1"/>
          <w:sz w:val="28"/>
          <w:szCs w:val="28"/>
          <w:u w:val="single"/>
        </w:rPr>
        <w:t>Распространенность употребления табака населением в возрасте 16 лет и старше</w:t>
      </w:r>
      <w:r>
        <w:rPr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 w:rsidRPr="00D775C3">
        <w:rPr>
          <w:color w:val="000000"/>
          <w:spacing w:val="1"/>
          <w:sz w:val="28"/>
          <w:szCs w:val="28"/>
        </w:rPr>
        <w:t xml:space="preserve">в 2022 году в </w:t>
      </w:r>
      <w:r>
        <w:rPr>
          <w:color w:val="000000"/>
          <w:spacing w:val="1"/>
          <w:sz w:val="28"/>
          <w:szCs w:val="28"/>
        </w:rPr>
        <w:t xml:space="preserve">Дубровенском районе </w:t>
      </w:r>
      <w:r w:rsidRPr="00D775C3">
        <w:rPr>
          <w:color w:val="000000"/>
          <w:spacing w:val="1"/>
          <w:sz w:val="28"/>
          <w:szCs w:val="28"/>
        </w:rPr>
        <w:t>составила</w:t>
      </w:r>
      <w:r w:rsidRPr="00D60BE7">
        <w:rPr>
          <w:color w:val="000000"/>
          <w:spacing w:val="1"/>
          <w:sz w:val="28"/>
          <w:szCs w:val="28"/>
        </w:rPr>
        <w:t xml:space="preserve"> </w:t>
      </w:r>
      <w:r w:rsidR="00CC513E">
        <w:rPr>
          <w:sz w:val="28"/>
          <w:szCs w:val="28"/>
        </w:rPr>
        <w:t>31,7</w:t>
      </w:r>
      <w:r>
        <w:rPr>
          <w:sz w:val="28"/>
          <w:szCs w:val="28"/>
        </w:rPr>
        <w:t>% (Витебская область 25,0%), прирост</w:t>
      </w:r>
      <w:r w:rsidR="00CC513E">
        <w:rPr>
          <w:sz w:val="28"/>
          <w:szCs w:val="28"/>
        </w:rPr>
        <w:t xml:space="preserve"> к уровню предыдущего года (+4,1</w:t>
      </w:r>
      <w:r>
        <w:rPr>
          <w:sz w:val="28"/>
          <w:szCs w:val="28"/>
        </w:rPr>
        <w:t xml:space="preserve"> п.п.).</w:t>
      </w:r>
    </w:p>
    <w:p w:rsidR="007B3B22" w:rsidRDefault="00CC513E" w:rsidP="00CC513E">
      <w:pPr>
        <w:pStyle w:val="31"/>
        <w:spacing w:before="0" w:line="240" w:lineRule="auto"/>
        <w:ind w:firstLine="737"/>
        <w:jc w:val="both"/>
        <w:rPr>
          <w:b w:val="0"/>
          <w:sz w:val="28"/>
          <w:szCs w:val="28"/>
        </w:rPr>
      </w:pPr>
      <w:r w:rsidRPr="00CC513E">
        <w:rPr>
          <w:b w:val="0"/>
          <w:sz w:val="28"/>
          <w:szCs w:val="28"/>
        </w:rPr>
        <w:t>Проблемный аспект: осуществление действенного контроля за запретом курения в общественных местах, продажей табачных изделий несовершеннолетним, в соответствии с действующим законодательством, ограничение мест и времени продажи табачных изделий, расширение зон свободных о т курения, косвенная реклама табачных изделий.</w:t>
      </w:r>
    </w:p>
    <w:p w:rsidR="00CC513E" w:rsidRPr="00CC513E" w:rsidRDefault="00CC513E" w:rsidP="00CC513E">
      <w:pPr>
        <w:pStyle w:val="31"/>
        <w:spacing w:before="0" w:line="240" w:lineRule="auto"/>
        <w:ind w:firstLine="737"/>
        <w:jc w:val="both"/>
        <w:rPr>
          <w:b w:val="0"/>
          <w:sz w:val="28"/>
          <w:szCs w:val="28"/>
        </w:rPr>
      </w:pPr>
      <w:r w:rsidRPr="00CC513E">
        <w:rPr>
          <w:b w:val="0"/>
          <w:sz w:val="28"/>
          <w:szCs w:val="28"/>
        </w:rPr>
        <w:t>Существует ряд вопросов, которые необходимо решить для более эффективной реализации положений Декрета Президента Республики Беларусь от 24 января 2019 г. № 2 в части внесения изменений и дополнений в Декрет Президента Республики Беларусь от 17 декабря 2022 г. № 28 «О государственном регулировании производства, оборота и потребления табачного сырья и табачных изделий»:</w:t>
      </w:r>
    </w:p>
    <w:p w:rsidR="00CC513E" w:rsidRPr="00CC513E" w:rsidRDefault="00CC513E" w:rsidP="00CC513E">
      <w:pPr>
        <w:pStyle w:val="31"/>
        <w:spacing w:before="0" w:line="240" w:lineRule="auto"/>
        <w:ind w:firstLine="737"/>
        <w:jc w:val="both"/>
        <w:rPr>
          <w:b w:val="0"/>
          <w:sz w:val="28"/>
          <w:szCs w:val="28"/>
        </w:rPr>
      </w:pPr>
      <w:r w:rsidRPr="00CC513E">
        <w:rPr>
          <w:b w:val="0"/>
          <w:sz w:val="28"/>
          <w:szCs w:val="28"/>
        </w:rPr>
        <w:t>рекомендовать руководителям организаций всех форм собственности при приеме на работу и заключении контрактов ввести пункт о запрете курения на территории организации;</w:t>
      </w:r>
    </w:p>
    <w:p w:rsidR="00CC513E" w:rsidRDefault="00CC513E" w:rsidP="00CC513E">
      <w:pPr>
        <w:pStyle w:val="31"/>
        <w:spacing w:before="0" w:line="240" w:lineRule="auto"/>
        <w:ind w:firstLine="737"/>
        <w:jc w:val="both"/>
        <w:rPr>
          <w:b w:val="0"/>
          <w:sz w:val="28"/>
          <w:szCs w:val="28"/>
        </w:rPr>
      </w:pPr>
      <w:r w:rsidRPr="00CC513E">
        <w:rPr>
          <w:b w:val="0"/>
          <w:sz w:val="28"/>
          <w:szCs w:val="28"/>
        </w:rPr>
        <w:t>предусмотреть меры морального и материального стимулирования некурящих работников и работников, отказавшихся от курения.</w:t>
      </w:r>
    </w:p>
    <w:p w:rsidR="00CC513E" w:rsidRPr="00982942" w:rsidRDefault="00CC513E" w:rsidP="00CC513E">
      <w:pPr>
        <w:pStyle w:val="31"/>
        <w:spacing w:before="0" w:line="240" w:lineRule="auto"/>
        <w:ind w:firstLine="737"/>
        <w:jc w:val="both"/>
        <w:rPr>
          <w:b w:val="0"/>
          <w:sz w:val="28"/>
          <w:szCs w:val="28"/>
          <w:highlight w:val="yellow"/>
        </w:rPr>
      </w:pPr>
    </w:p>
    <w:p w:rsidR="00582FF2" w:rsidRPr="00CD5B24" w:rsidRDefault="000E3BE2" w:rsidP="00582FF2">
      <w:pPr>
        <w:pStyle w:val="2"/>
        <w:jc w:val="center"/>
        <w:rPr>
          <w:sz w:val="28"/>
          <w:szCs w:val="28"/>
        </w:rPr>
      </w:pPr>
      <w:bookmarkStart w:id="26" w:name="_Toc81327750"/>
      <w:r w:rsidRPr="00CD5B24">
        <w:rPr>
          <w:sz w:val="28"/>
          <w:szCs w:val="28"/>
          <w:lang w:eastAsia="en-US"/>
        </w:rPr>
        <w:t xml:space="preserve">6.3 </w:t>
      </w:r>
      <w:r w:rsidR="00582FF2" w:rsidRPr="00CD5B24">
        <w:rPr>
          <w:sz w:val="28"/>
          <w:szCs w:val="28"/>
          <w:lang w:eastAsia="en-US"/>
        </w:rPr>
        <w:t xml:space="preserve">Основные приоритетные направления </w:t>
      </w:r>
      <w:r w:rsidR="00CD5B24">
        <w:rPr>
          <w:sz w:val="28"/>
          <w:szCs w:val="28"/>
          <w:lang w:eastAsia="en-US"/>
        </w:rPr>
        <w:t>деятельности на 2023</w:t>
      </w:r>
      <w:r w:rsidR="00582FF2" w:rsidRPr="00CD5B24">
        <w:rPr>
          <w:sz w:val="28"/>
          <w:szCs w:val="28"/>
          <w:lang w:eastAsia="en-US"/>
        </w:rPr>
        <w:t xml:space="preserve"> год по улучшению популяционного здоровья и среды обитания населения для достижения показателей Целей устойчивого развития</w:t>
      </w:r>
      <w:bookmarkEnd w:id="26"/>
    </w:p>
    <w:p w:rsidR="00582FF2" w:rsidRPr="00CD5B24" w:rsidRDefault="00582FF2" w:rsidP="007B3B22">
      <w:pPr>
        <w:pStyle w:val="3"/>
        <w:ind w:firstLine="708"/>
        <w:rPr>
          <w:bCs/>
          <w:szCs w:val="28"/>
        </w:rPr>
      </w:pPr>
      <w:r w:rsidRPr="00CD5B24">
        <w:rPr>
          <w:bCs/>
          <w:szCs w:val="28"/>
        </w:rPr>
        <w:t xml:space="preserve">Для дальнейшего движения к медико-демографической устойчивости </w:t>
      </w:r>
      <w:r w:rsidR="00FD7C15" w:rsidRPr="00CD5B24">
        <w:rPr>
          <w:bCs/>
          <w:szCs w:val="28"/>
        </w:rPr>
        <w:t xml:space="preserve">Дубровенского </w:t>
      </w:r>
      <w:r w:rsidR="00CD5B24" w:rsidRPr="00CD5B24">
        <w:rPr>
          <w:bCs/>
          <w:szCs w:val="28"/>
        </w:rPr>
        <w:t>района приоритетными на 2023</w:t>
      </w:r>
      <w:r w:rsidR="00204E71" w:rsidRPr="00CD5B24">
        <w:rPr>
          <w:bCs/>
          <w:szCs w:val="28"/>
        </w:rPr>
        <w:t xml:space="preserve"> г</w:t>
      </w:r>
      <w:r w:rsidRPr="00CD5B24">
        <w:rPr>
          <w:bCs/>
          <w:szCs w:val="28"/>
        </w:rPr>
        <w:t xml:space="preserve"> определяются следующие направления деятельности и целевые показатели: </w:t>
      </w:r>
    </w:p>
    <w:p w:rsidR="00582FF2" w:rsidRPr="00CD5B24" w:rsidRDefault="00582FF2" w:rsidP="007B3B22">
      <w:pPr>
        <w:pStyle w:val="3"/>
        <w:ind w:firstLine="708"/>
        <w:rPr>
          <w:szCs w:val="28"/>
        </w:rPr>
      </w:pPr>
      <w:r w:rsidRPr="00CD5B24">
        <w:rPr>
          <w:szCs w:val="28"/>
        </w:rPr>
        <w:t xml:space="preserve">поддержание оптимального охвата прививками, в соответствии с национальным календарем </w:t>
      </w:r>
      <w:r w:rsidR="00CD5B24">
        <w:rPr>
          <w:szCs w:val="28"/>
        </w:rPr>
        <w:t>прививок, детского населения (97</w:t>
      </w:r>
      <w:r w:rsidRPr="00CD5B24">
        <w:rPr>
          <w:szCs w:val="28"/>
        </w:rPr>
        <w:t>%), взрослого населения (95%);</w:t>
      </w:r>
    </w:p>
    <w:p w:rsidR="00582FF2" w:rsidRPr="00CD5B24" w:rsidRDefault="00582FF2" w:rsidP="007B3B22">
      <w:pPr>
        <w:pStyle w:val="3"/>
        <w:ind w:firstLine="708"/>
        <w:rPr>
          <w:szCs w:val="28"/>
        </w:rPr>
      </w:pPr>
      <w:r w:rsidRPr="00CD5B24">
        <w:rPr>
          <w:szCs w:val="28"/>
        </w:rPr>
        <w:t>охват прививками против гриппа всего населения на 40%;</w:t>
      </w:r>
    </w:p>
    <w:p w:rsidR="004377D3" w:rsidRDefault="004377D3" w:rsidP="007B3B22">
      <w:pPr>
        <w:pStyle w:val="3"/>
        <w:ind w:firstLine="708"/>
        <w:rPr>
          <w:szCs w:val="28"/>
        </w:rPr>
      </w:pPr>
      <w:r w:rsidRPr="00CD5B24">
        <w:rPr>
          <w:szCs w:val="28"/>
        </w:rPr>
        <w:lastRenderedPageBreak/>
        <w:t xml:space="preserve">охват прививками против инфекции </w:t>
      </w:r>
      <w:r w:rsidRPr="00CD5B24">
        <w:rPr>
          <w:szCs w:val="28"/>
          <w:lang w:val="en-US"/>
        </w:rPr>
        <w:t>COVID</w:t>
      </w:r>
      <w:r w:rsidRPr="00CD5B24">
        <w:rPr>
          <w:szCs w:val="28"/>
        </w:rPr>
        <w:t>-19 всего населения не менее 60 %;</w:t>
      </w:r>
    </w:p>
    <w:p w:rsidR="009A333E" w:rsidRPr="00CD5B24" w:rsidRDefault="009A333E" w:rsidP="007B3B22">
      <w:pPr>
        <w:pStyle w:val="3"/>
        <w:ind w:firstLine="708"/>
        <w:rPr>
          <w:szCs w:val="28"/>
        </w:rPr>
      </w:pPr>
      <w:r>
        <w:rPr>
          <w:szCs w:val="28"/>
        </w:rPr>
        <w:t>п</w:t>
      </w:r>
      <w:r w:rsidRPr="00DF5637">
        <w:rPr>
          <w:szCs w:val="28"/>
        </w:rPr>
        <w:t>роведение вакцинации против вирусного гепатита В контактных лиц в очагах ВГВ-инфекции не менее 90</w:t>
      </w:r>
      <w:r>
        <w:rPr>
          <w:szCs w:val="28"/>
        </w:rPr>
        <w:t>%;</w:t>
      </w:r>
    </w:p>
    <w:p w:rsidR="00CD5B24" w:rsidRDefault="00CD5B24" w:rsidP="007B3B22">
      <w:pPr>
        <w:pStyle w:val="3"/>
        <w:ind w:firstLine="708"/>
        <w:rPr>
          <w:szCs w:val="28"/>
        </w:rPr>
      </w:pPr>
      <w:r>
        <w:rPr>
          <w:szCs w:val="28"/>
        </w:rPr>
        <w:t>у</w:t>
      </w:r>
      <w:r w:rsidRPr="00CD5B24">
        <w:rPr>
          <w:szCs w:val="28"/>
        </w:rPr>
        <w:t>дельный вес детей, оздоровленных в загородных условиях (школьников)</w:t>
      </w:r>
      <w:r>
        <w:rPr>
          <w:szCs w:val="28"/>
        </w:rPr>
        <w:t xml:space="preserve"> 12,5 %;</w:t>
      </w:r>
    </w:p>
    <w:p w:rsidR="0029614C" w:rsidRPr="0086097A" w:rsidRDefault="0029614C" w:rsidP="007B3B22">
      <w:pPr>
        <w:pStyle w:val="3"/>
        <w:ind w:firstLine="708"/>
        <w:rPr>
          <w:szCs w:val="28"/>
          <w:highlight w:val="yellow"/>
        </w:rPr>
      </w:pPr>
      <w:r>
        <w:rPr>
          <w:spacing w:val="-6"/>
          <w:szCs w:val="28"/>
        </w:rPr>
        <w:t>у</w:t>
      </w:r>
      <w:r w:rsidRPr="006A5E3B">
        <w:rPr>
          <w:spacing w:val="-6"/>
          <w:szCs w:val="28"/>
        </w:rPr>
        <w:t xml:space="preserve">дельный вес </w:t>
      </w:r>
      <w:r w:rsidRPr="006A5E3B">
        <w:rPr>
          <w:bCs/>
          <w:iCs/>
          <w:szCs w:val="28"/>
        </w:rPr>
        <w:t>населения, занимающегося физической культурой и</w:t>
      </w:r>
      <w:r w:rsidR="009A333E">
        <w:rPr>
          <w:bCs/>
          <w:iCs/>
          <w:szCs w:val="28"/>
        </w:rPr>
        <w:t xml:space="preserve"> спортом - </w:t>
      </w:r>
      <w:r>
        <w:rPr>
          <w:bCs/>
          <w:iCs/>
          <w:szCs w:val="28"/>
        </w:rPr>
        <w:t xml:space="preserve">26 % </w:t>
      </w:r>
      <w:r w:rsidR="009A333E">
        <w:rPr>
          <w:bCs/>
          <w:iCs/>
          <w:szCs w:val="28"/>
        </w:rPr>
        <w:t>от общей численности</w:t>
      </w:r>
      <w:r>
        <w:rPr>
          <w:bCs/>
          <w:iCs/>
          <w:szCs w:val="28"/>
        </w:rPr>
        <w:t>;</w:t>
      </w:r>
    </w:p>
    <w:p w:rsidR="004377D3" w:rsidRPr="0029614C" w:rsidRDefault="004377D3" w:rsidP="007B3B22">
      <w:pPr>
        <w:pStyle w:val="af0"/>
        <w:ind w:firstLine="708"/>
        <w:jc w:val="both"/>
        <w:rPr>
          <w:sz w:val="28"/>
          <w:szCs w:val="28"/>
        </w:rPr>
      </w:pPr>
      <w:r w:rsidRPr="0029614C">
        <w:rPr>
          <w:sz w:val="28"/>
          <w:szCs w:val="28"/>
        </w:rPr>
        <w:t xml:space="preserve">охват антиретровирусной терапией всех нуждающихся ВИЧ-позитивных пациентов, состоящих на диспансерном учете не менее </w:t>
      </w:r>
      <w:r w:rsidR="00CD5B24" w:rsidRPr="0029614C">
        <w:rPr>
          <w:sz w:val="28"/>
          <w:szCs w:val="28"/>
        </w:rPr>
        <w:t xml:space="preserve">92 </w:t>
      </w:r>
      <w:r w:rsidRPr="0029614C">
        <w:rPr>
          <w:sz w:val="28"/>
          <w:szCs w:val="28"/>
        </w:rPr>
        <w:t>%;</w:t>
      </w:r>
    </w:p>
    <w:p w:rsidR="00582FF2" w:rsidRPr="00CD5B24" w:rsidRDefault="004377D3" w:rsidP="007B3B22">
      <w:pPr>
        <w:pStyle w:val="af0"/>
        <w:ind w:firstLine="708"/>
        <w:jc w:val="both"/>
        <w:rPr>
          <w:sz w:val="28"/>
          <w:szCs w:val="28"/>
        </w:rPr>
      </w:pPr>
      <w:r w:rsidRPr="00CD5B24">
        <w:rPr>
          <w:sz w:val="28"/>
          <w:szCs w:val="28"/>
        </w:rPr>
        <w:t xml:space="preserve">скрининговое  обследование </w:t>
      </w:r>
      <w:r w:rsidR="0029614C" w:rsidRPr="00CD5B24">
        <w:rPr>
          <w:sz w:val="28"/>
          <w:szCs w:val="28"/>
        </w:rPr>
        <w:t>в</w:t>
      </w:r>
      <w:r w:rsidR="0029614C">
        <w:rPr>
          <w:sz w:val="28"/>
          <w:szCs w:val="28"/>
        </w:rPr>
        <w:t xml:space="preserve"> УЗ «Дубровенская ЦРБ» </w:t>
      </w:r>
      <w:r w:rsidRPr="00CD5B24">
        <w:rPr>
          <w:sz w:val="28"/>
          <w:szCs w:val="28"/>
        </w:rPr>
        <w:t>на ВИЧ возрастной группы</w:t>
      </w:r>
      <w:r w:rsidR="00CD5B24" w:rsidRPr="00CD5B24">
        <w:rPr>
          <w:sz w:val="28"/>
          <w:szCs w:val="28"/>
        </w:rPr>
        <w:t xml:space="preserve"> населения 30-49 лет не менее 90</w:t>
      </w:r>
      <w:r w:rsidRPr="00CD5B24">
        <w:rPr>
          <w:sz w:val="28"/>
          <w:szCs w:val="28"/>
        </w:rPr>
        <w:t>%;</w:t>
      </w:r>
    </w:p>
    <w:p w:rsidR="00CD5B24" w:rsidRPr="00CD5B24" w:rsidRDefault="00CD5B24" w:rsidP="007B3B22">
      <w:pPr>
        <w:pStyle w:val="af0"/>
        <w:ind w:firstLine="708"/>
        <w:jc w:val="both"/>
        <w:rPr>
          <w:sz w:val="28"/>
          <w:szCs w:val="28"/>
        </w:rPr>
      </w:pPr>
      <w:r w:rsidRPr="00CD5B24">
        <w:rPr>
          <w:sz w:val="28"/>
          <w:szCs w:val="28"/>
        </w:rPr>
        <w:t>оценка эпидемиологическ</w:t>
      </w:r>
      <w:r>
        <w:rPr>
          <w:sz w:val="28"/>
          <w:szCs w:val="28"/>
        </w:rPr>
        <w:t xml:space="preserve">ой обстановки по ВИЧ-инфекции в районе </w:t>
      </w:r>
      <w:r w:rsidRPr="00CD5B24">
        <w:rPr>
          <w:sz w:val="28"/>
          <w:szCs w:val="28"/>
        </w:rPr>
        <w:t>с определением приоритетных направлений деятельности по обеспечению достижения глобальной цели «95 – 95 – 95» к 2026 году;</w:t>
      </w:r>
    </w:p>
    <w:p w:rsidR="00CD5B24" w:rsidRPr="0086097A" w:rsidRDefault="00CD5B24" w:rsidP="007B3B22">
      <w:pPr>
        <w:pStyle w:val="af0"/>
        <w:ind w:firstLine="709"/>
        <w:jc w:val="both"/>
        <w:rPr>
          <w:sz w:val="28"/>
          <w:szCs w:val="28"/>
          <w:highlight w:val="yellow"/>
        </w:rPr>
      </w:pPr>
      <w:r w:rsidRPr="00CD5B24">
        <w:rPr>
          <w:sz w:val="28"/>
          <w:szCs w:val="28"/>
        </w:rPr>
        <w:t>проведение комплекса организационных и санитарно</w:t>
      </w:r>
      <w:r>
        <w:rPr>
          <w:sz w:val="28"/>
          <w:szCs w:val="28"/>
        </w:rPr>
        <w:t xml:space="preserve"> </w:t>
      </w:r>
      <w:r w:rsidRPr="00CD5B24">
        <w:rPr>
          <w:sz w:val="28"/>
          <w:szCs w:val="28"/>
        </w:rPr>
        <w:t>-противоэпидемических мероприятий, направленных на поддержание статуса элиминации вертикальной передачи ВИЧ-инфекции от матери ребенку;</w:t>
      </w:r>
    </w:p>
    <w:p w:rsidR="00494635" w:rsidRPr="009A333E" w:rsidRDefault="004377D3" w:rsidP="007B3B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33E">
        <w:rPr>
          <w:rFonts w:ascii="Times New Roman" w:hAnsi="Times New Roman" w:cs="Times New Roman"/>
          <w:sz w:val="28"/>
          <w:szCs w:val="28"/>
        </w:rPr>
        <w:t>недопущение случаев превышения допустимых гигиенических норм по микроклимату, вибрации и шуму на производственных объектах в  сельском хозяйстве (РММ) не более чем на 10%</w:t>
      </w:r>
      <w:r w:rsidR="00494635" w:rsidRPr="009A333E">
        <w:rPr>
          <w:rFonts w:ascii="Times New Roman" w:hAnsi="Times New Roman" w:cs="Times New Roman"/>
          <w:sz w:val="28"/>
          <w:szCs w:val="28"/>
        </w:rPr>
        <w:t>;</w:t>
      </w:r>
    </w:p>
    <w:p w:rsidR="00494635" w:rsidRPr="0048795D" w:rsidRDefault="00494635" w:rsidP="007B3B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95D">
        <w:rPr>
          <w:rFonts w:ascii="Times New Roman" w:hAnsi="Times New Roman" w:cs="Times New Roman"/>
          <w:sz w:val="28"/>
          <w:szCs w:val="28"/>
        </w:rPr>
        <w:t>обеспечение производственного лабораторного контроля на объектах хозяйственной деятельности (12-ти  субъектов хозяйствования) не менее 90 %;</w:t>
      </w:r>
    </w:p>
    <w:p w:rsidR="00494635" w:rsidRDefault="0048795D" w:rsidP="007B3B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95D">
        <w:rPr>
          <w:rFonts w:ascii="Times New Roman" w:hAnsi="Times New Roman" w:cs="Times New Roman"/>
          <w:sz w:val="28"/>
          <w:szCs w:val="28"/>
        </w:rPr>
        <w:t>провести мероприятия по модернизации, внедрению современного технологического оборудования на пищеблоки учреждений образования с целью сохранения качества и обеспечения безопасности изготавливаемой продукции 100</w:t>
      </w:r>
      <w:r w:rsidR="00494635" w:rsidRPr="0048795D">
        <w:rPr>
          <w:rFonts w:ascii="Times New Roman" w:hAnsi="Times New Roman" w:cs="Times New Roman"/>
          <w:sz w:val="28"/>
          <w:szCs w:val="28"/>
        </w:rPr>
        <w:t xml:space="preserve"> %</w:t>
      </w:r>
      <w:r w:rsidRPr="0048795D">
        <w:rPr>
          <w:rFonts w:ascii="Times New Roman" w:hAnsi="Times New Roman" w:cs="Times New Roman"/>
          <w:sz w:val="28"/>
          <w:szCs w:val="28"/>
        </w:rPr>
        <w:t xml:space="preserve"> от количества запланированных мероприятий</w:t>
      </w:r>
      <w:r w:rsidR="00494635" w:rsidRPr="0048795D">
        <w:rPr>
          <w:rFonts w:ascii="Times New Roman" w:hAnsi="Times New Roman" w:cs="Times New Roman"/>
          <w:sz w:val="28"/>
          <w:szCs w:val="28"/>
        </w:rPr>
        <w:t>;</w:t>
      </w:r>
    </w:p>
    <w:p w:rsidR="0048795D" w:rsidRPr="0048795D" w:rsidRDefault="0048795D" w:rsidP="007B3B22">
      <w:pPr>
        <w:pStyle w:val="3"/>
        <w:ind w:firstLine="708"/>
        <w:rPr>
          <w:szCs w:val="28"/>
          <w:highlight w:val="yellow"/>
        </w:rPr>
      </w:pPr>
      <w:r>
        <w:rPr>
          <w:spacing w:val="-6"/>
          <w:szCs w:val="28"/>
        </w:rPr>
        <w:t>п</w:t>
      </w:r>
      <w:r w:rsidRPr="006A5E3B">
        <w:rPr>
          <w:spacing w:val="-6"/>
          <w:szCs w:val="28"/>
        </w:rPr>
        <w:t>роведение мониторинга уровня транспортного шума на территории жилой застройки</w:t>
      </w:r>
      <w:r>
        <w:rPr>
          <w:spacing w:val="-6"/>
          <w:szCs w:val="28"/>
        </w:rPr>
        <w:t xml:space="preserve"> </w:t>
      </w:r>
      <w:r w:rsidRPr="006A5E3B">
        <w:rPr>
          <w:spacing w:val="-6"/>
          <w:szCs w:val="28"/>
        </w:rPr>
        <w:t>г.</w:t>
      </w:r>
      <w:r>
        <w:rPr>
          <w:spacing w:val="-6"/>
          <w:szCs w:val="28"/>
        </w:rPr>
        <w:t xml:space="preserve"> </w:t>
      </w:r>
      <w:r w:rsidRPr="006A5E3B">
        <w:rPr>
          <w:spacing w:val="-6"/>
          <w:szCs w:val="28"/>
        </w:rPr>
        <w:t>Дубровно</w:t>
      </w:r>
      <w:r>
        <w:rPr>
          <w:spacing w:val="-6"/>
          <w:szCs w:val="28"/>
        </w:rPr>
        <w:t xml:space="preserve"> и аг. Буда Дубровенского района</w:t>
      </w:r>
      <w:r w:rsidRPr="0048795D">
        <w:rPr>
          <w:szCs w:val="28"/>
        </w:rPr>
        <w:t xml:space="preserve">  не менее</w:t>
      </w:r>
      <w:r w:rsidR="004C17BF">
        <w:rPr>
          <w:szCs w:val="28"/>
        </w:rPr>
        <w:t xml:space="preserve"> </w:t>
      </w:r>
      <w:r w:rsidRPr="0048795D">
        <w:rPr>
          <w:szCs w:val="28"/>
        </w:rPr>
        <w:t>2 раз в год.;</w:t>
      </w:r>
    </w:p>
    <w:p w:rsidR="0029614C" w:rsidRPr="0048795D" w:rsidRDefault="004377D3" w:rsidP="007B3B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95D">
        <w:rPr>
          <w:rFonts w:ascii="Times New Roman" w:hAnsi="Times New Roman" w:cs="Times New Roman"/>
          <w:sz w:val="28"/>
          <w:szCs w:val="28"/>
        </w:rPr>
        <w:t>обеспечить повышение уровня здоровьесберегающей компетентности учащихся по проблемам профилактики заболеваний органов дыхания, желудочно-кишечного тракта, опорно-двигательного аппарата, нарушений нервно-психического здоровья, соблюдение личной и общественной гигиены, уменьшение количества поведенческих рисков опасных для здоровья (курение, алкоголь, наркотики);</w:t>
      </w:r>
    </w:p>
    <w:p w:rsidR="00582FF2" w:rsidRPr="001F2977" w:rsidRDefault="00582FF2" w:rsidP="007B3B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977">
        <w:rPr>
          <w:rFonts w:ascii="Times New Roman" w:hAnsi="Times New Roman" w:cs="Times New Roman"/>
          <w:sz w:val="28"/>
          <w:szCs w:val="28"/>
        </w:rPr>
        <w:t>проведение целенаправленных</w:t>
      </w:r>
      <w:r w:rsidR="00D619C0" w:rsidRPr="001F2977">
        <w:rPr>
          <w:rFonts w:ascii="Times New Roman" w:hAnsi="Times New Roman" w:cs="Times New Roman"/>
          <w:sz w:val="28"/>
          <w:szCs w:val="28"/>
        </w:rPr>
        <w:t xml:space="preserve"> </w:t>
      </w:r>
      <w:r w:rsidRPr="001F2977">
        <w:rPr>
          <w:rFonts w:ascii="Times New Roman" w:hAnsi="Times New Roman" w:cs="Times New Roman"/>
          <w:sz w:val="28"/>
          <w:szCs w:val="28"/>
        </w:rPr>
        <w:t>медико-профилактических мероприятий, направленных на: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снижения темпа прироста первичной заболеваемости населения района по следующим классам заболеваний: некоторые инфекционные и паразитарные болезни; новообразования; болезни глаза и его придаточного аппарата; болезни уха и сосцевидного отростка; болезни кожи и подкожной клетчатки; болезни костно-мышечной системы и соединительной ткани; болезни эндокринной системы; болезни глаз и его придатка.</w:t>
      </w:r>
    </w:p>
    <w:p w:rsidR="00582FF2" w:rsidRPr="001F2977" w:rsidRDefault="00582FF2" w:rsidP="007B3B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977">
        <w:rPr>
          <w:rFonts w:ascii="Times New Roman" w:hAnsi="Times New Roman" w:cs="Times New Roman"/>
          <w:sz w:val="28"/>
          <w:szCs w:val="28"/>
        </w:rPr>
        <w:lastRenderedPageBreak/>
        <w:t>снижение распространенности среди населения района таких поведенческих факторов риска, как нерациональное питание, подверженность стрессовым ситуациям, табакокурение, недо</w:t>
      </w:r>
      <w:r w:rsidR="00494635" w:rsidRPr="001F2977">
        <w:rPr>
          <w:rFonts w:ascii="Times New Roman" w:hAnsi="Times New Roman" w:cs="Times New Roman"/>
          <w:sz w:val="28"/>
          <w:szCs w:val="28"/>
        </w:rPr>
        <w:t>статочная физическая активность;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защита потребительского рынка от поступления некачественной и небезопасной продукции;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организация безопасного и качественного питания обучающихся в учреждениях образования;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дальнейшее повышение эффективности госсаннадзора за обеспечением санитарно-эпидемиологическог</w:t>
      </w:r>
      <w:r w:rsidR="00296873" w:rsidRPr="001F2977">
        <w:rPr>
          <w:szCs w:val="28"/>
        </w:rPr>
        <w:t xml:space="preserve">о благополучия в оздоровительной организации </w:t>
      </w:r>
      <w:r w:rsidRPr="001F2977">
        <w:rPr>
          <w:szCs w:val="28"/>
        </w:rPr>
        <w:t>для детей;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обеспечение населения питьевой водой, отвечающей гигиеническим нормативам;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обеспечение надзора за соблюдением требований законодательства и размещении, проектировании и строительстве объектов;</w:t>
      </w:r>
    </w:p>
    <w:p w:rsidR="00582FF2" w:rsidRPr="0048795D" w:rsidRDefault="00582FF2" w:rsidP="007B3B22">
      <w:pPr>
        <w:pStyle w:val="3"/>
        <w:ind w:firstLine="708"/>
        <w:rPr>
          <w:szCs w:val="28"/>
        </w:rPr>
      </w:pPr>
      <w:r w:rsidRPr="0048795D">
        <w:rPr>
          <w:szCs w:val="28"/>
        </w:rPr>
        <w:t>обеспечение эффективного надзора за промышленными предприятиями и сельскохозяйственными организациями с высоким риском профессионального здоровья работающих с принятием административно-управленческих решений по улучшению гигиенической ситуации;</w:t>
      </w:r>
    </w:p>
    <w:p w:rsidR="00582FF2" w:rsidRPr="00CD5B24" w:rsidRDefault="00582FF2" w:rsidP="007B3B22">
      <w:pPr>
        <w:pStyle w:val="3"/>
        <w:ind w:firstLine="708"/>
        <w:rPr>
          <w:szCs w:val="28"/>
        </w:rPr>
      </w:pPr>
      <w:r w:rsidRPr="00CD5B24">
        <w:rPr>
          <w:szCs w:val="28"/>
        </w:rPr>
        <w:t>внедрение в практику госсаннадзора критериев анализа влияния условий труда на состояние здоровья работника с учетом оценки профессиональных рисков;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дальнейшее проведение профилактических мероприятий по улучшению условий труда на предприятиях различных форм собственности и агропромышленного комплекса;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проведение анализа заболеваемости с временной утратой трудоспособности во взаимодействии с УЗ «</w:t>
      </w:r>
      <w:r w:rsidR="00296873" w:rsidRPr="001F2977">
        <w:rPr>
          <w:szCs w:val="28"/>
        </w:rPr>
        <w:t xml:space="preserve">Дубровенская </w:t>
      </w:r>
      <w:r w:rsidRPr="001F2977">
        <w:rPr>
          <w:szCs w:val="28"/>
        </w:rPr>
        <w:t>центральная районная больница»;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продолжение работы по реализации проекта «Школа – территория здоровья» в учреждениях общего среднего образования района;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проведение информационно-образовательной работы среди трудоспособного населения с акцентом на профилактику болезней системы кровообращения, онкологических заболеваний, сахарного диабета, хронических обструктивных болезней легких;</w:t>
      </w:r>
    </w:p>
    <w:p w:rsidR="00582FF2" w:rsidRPr="001F2977" w:rsidRDefault="00582FF2" w:rsidP="007B3B22">
      <w:pPr>
        <w:pStyle w:val="3"/>
        <w:ind w:firstLine="708"/>
        <w:rPr>
          <w:szCs w:val="28"/>
        </w:rPr>
      </w:pPr>
      <w:r w:rsidRPr="001F2977">
        <w:rPr>
          <w:szCs w:val="28"/>
        </w:rPr>
        <w:t>реализация мер, направленных на мотивацию пожилого населения к физически активному образу жизни, вовлечение их в мероприятия по формированию ЗОЖ, активному долголетию;</w:t>
      </w:r>
    </w:p>
    <w:p w:rsidR="002731A7" w:rsidRPr="001F2977" w:rsidRDefault="00582FF2" w:rsidP="007B3B22">
      <w:pPr>
        <w:pStyle w:val="3"/>
        <w:ind w:firstLine="708"/>
        <w:rPr>
          <w:szCs w:val="28"/>
        </w:rPr>
        <w:sectPr w:rsidR="002731A7" w:rsidRPr="001F2977" w:rsidSect="00010B40">
          <w:footerReference w:type="default" r:id="rId27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  <w:r w:rsidRPr="001F2977">
        <w:rPr>
          <w:szCs w:val="28"/>
        </w:rPr>
        <w:t>изучение распространенности биологических и поведенческих факторов риска среди населения района с использованием результатов исследования для определения приоритетных направлений и повышения эффективности профилактической работы с населением.</w:t>
      </w:r>
      <w:r w:rsidR="00422370" w:rsidRPr="001F2977">
        <w:rPr>
          <w:szCs w:val="28"/>
        </w:rPr>
        <w:t xml:space="preserve"> </w:t>
      </w:r>
    </w:p>
    <w:p w:rsidR="002731A7" w:rsidRPr="00742047" w:rsidRDefault="002731A7" w:rsidP="002731A7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74204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619C0" w:rsidRPr="00742047">
        <w:rPr>
          <w:rFonts w:ascii="Times New Roman" w:hAnsi="Times New Roman" w:cs="Times New Roman"/>
          <w:sz w:val="28"/>
          <w:szCs w:val="28"/>
        </w:rPr>
        <w:t>1</w:t>
      </w:r>
    </w:p>
    <w:p w:rsidR="002731A7" w:rsidRPr="00742047" w:rsidRDefault="002731A7" w:rsidP="002731A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42047">
        <w:rPr>
          <w:rFonts w:ascii="Times New Roman" w:hAnsi="Times New Roman" w:cs="Times New Roman"/>
          <w:sz w:val="28"/>
          <w:szCs w:val="28"/>
        </w:rPr>
        <w:t>ЗАБОЛЕВАЕМОСТИ НАСЕЛЕНИЯ  ДУБ</w:t>
      </w:r>
      <w:r w:rsidR="00742047" w:rsidRPr="00742047">
        <w:rPr>
          <w:rFonts w:ascii="Times New Roman" w:hAnsi="Times New Roman" w:cs="Times New Roman"/>
          <w:sz w:val="28"/>
          <w:szCs w:val="28"/>
        </w:rPr>
        <w:t>РОВЕНСКОГО РАЙОНА ЗА ПЕРИОД 2018-2022</w:t>
      </w:r>
      <w:r w:rsidRPr="00742047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2731A7" w:rsidRPr="00742047" w:rsidRDefault="002731A7" w:rsidP="002731A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42047">
        <w:rPr>
          <w:rFonts w:ascii="Times New Roman" w:hAnsi="Times New Roman" w:cs="Times New Roman"/>
          <w:sz w:val="28"/>
          <w:szCs w:val="28"/>
        </w:rPr>
        <w:t>ПО ИНДИКАТОРАМ  СОЦИАЛЬНО-ГИГИЕНИЧЕСКОЙ ОБУСЛОВЛЕННОСТИ</w:t>
      </w:r>
    </w:p>
    <w:p w:rsidR="002731A7" w:rsidRPr="0086097A" w:rsidRDefault="002731A7" w:rsidP="002731A7">
      <w:pPr>
        <w:spacing w:after="0"/>
        <w:ind w:firstLine="851"/>
        <w:jc w:val="center"/>
        <w:rPr>
          <w:sz w:val="28"/>
          <w:szCs w:val="28"/>
          <w:highlight w:val="yellow"/>
        </w:rPr>
      </w:pP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02"/>
        <w:gridCol w:w="1145"/>
        <w:gridCol w:w="1165"/>
        <w:gridCol w:w="18"/>
        <w:gridCol w:w="1144"/>
        <w:gridCol w:w="8"/>
        <w:gridCol w:w="1135"/>
        <w:gridCol w:w="8"/>
        <w:gridCol w:w="1136"/>
        <w:gridCol w:w="8"/>
        <w:gridCol w:w="1152"/>
      </w:tblGrid>
      <w:tr w:rsidR="00742047" w:rsidRPr="0086097A" w:rsidTr="00202587">
        <w:trPr>
          <w:trHeight w:val="368"/>
          <w:jc w:val="center"/>
        </w:trPr>
        <w:tc>
          <w:tcPr>
            <w:tcW w:w="8202" w:type="dxa"/>
            <w:vAlign w:val="center"/>
          </w:tcPr>
          <w:p w:rsidR="00742047" w:rsidRPr="00FF1C89" w:rsidRDefault="00E142FC" w:rsidP="00FF1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FF1C89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 xml:space="preserve"> </w:t>
            </w:r>
            <w:r w:rsidR="003C67EE" w:rsidRPr="00FF1C89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 xml:space="preserve"> </w:t>
            </w:r>
          </w:p>
        </w:tc>
        <w:tc>
          <w:tcPr>
            <w:tcW w:w="1145" w:type="dxa"/>
            <w:vAlign w:val="center"/>
          </w:tcPr>
          <w:p w:rsidR="00742047" w:rsidRPr="008B4388" w:rsidRDefault="00742047" w:rsidP="008B43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4388">
              <w:rPr>
                <w:rFonts w:ascii="Times New Roman" w:hAnsi="Times New Roman" w:cs="Times New Roman"/>
                <w:i/>
                <w:sz w:val="24"/>
                <w:szCs w:val="24"/>
              </w:rPr>
              <w:t>2018</w:t>
            </w:r>
          </w:p>
        </w:tc>
        <w:tc>
          <w:tcPr>
            <w:tcW w:w="1165" w:type="dxa"/>
            <w:vAlign w:val="center"/>
          </w:tcPr>
          <w:p w:rsidR="00742047" w:rsidRPr="008B4388" w:rsidRDefault="00742047" w:rsidP="008B43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4388">
              <w:rPr>
                <w:rFonts w:ascii="Times New Roman" w:hAnsi="Times New Roman" w:cs="Times New Roman"/>
                <w:i/>
                <w:sz w:val="24"/>
                <w:szCs w:val="24"/>
              </w:rPr>
              <w:t>2019</w:t>
            </w:r>
          </w:p>
        </w:tc>
        <w:tc>
          <w:tcPr>
            <w:tcW w:w="1162" w:type="dxa"/>
            <w:gridSpan w:val="2"/>
            <w:vAlign w:val="center"/>
          </w:tcPr>
          <w:p w:rsidR="00742047" w:rsidRPr="008B4388" w:rsidRDefault="00742047" w:rsidP="008B43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4388">
              <w:rPr>
                <w:rFonts w:ascii="Times New Roman" w:hAnsi="Times New Roman" w:cs="Times New Roman"/>
                <w:i/>
                <w:sz w:val="24"/>
                <w:szCs w:val="24"/>
              </w:rPr>
              <w:t>2020</w:t>
            </w:r>
          </w:p>
        </w:tc>
        <w:tc>
          <w:tcPr>
            <w:tcW w:w="1143" w:type="dxa"/>
            <w:gridSpan w:val="2"/>
            <w:vAlign w:val="center"/>
          </w:tcPr>
          <w:p w:rsidR="00742047" w:rsidRPr="008B4388" w:rsidRDefault="00742047" w:rsidP="008B43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4388">
              <w:rPr>
                <w:rFonts w:ascii="Times New Roman" w:hAnsi="Times New Roman" w:cs="Times New Roman"/>
                <w:i/>
                <w:sz w:val="24"/>
                <w:szCs w:val="24"/>
              </w:rPr>
              <w:t>2021</w:t>
            </w:r>
          </w:p>
        </w:tc>
        <w:tc>
          <w:tcPr>
            <w:tcW w:w="1144" w:type="dxa"/>
            <w:gridSpan w:val="2"/>
            <w:vAlign w:val="center"/>
          </w:tcPr>
          <w:p w:rsidR="00742047" w:rsidRPr="008B4388" w:rsidRDefault="00742047" w:rsidP="009246B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4388">
              <w:rPr>
                <w:rFonts w:ascii="Times New Roman" w:hAnsi="Times New Roman" w:cs="Times New Roman"/>
                <w:i/>
                <w:sz w:val="24"/>
                <w:szCs w:val="24"/>
              </w:rPr>
              <w:t>2022</w:t>
            </w:r>
          </w:p>
        </w:tc>
        <w:tc>
          <w:tcPr>
            <w:tcW w:w="1160" w:type="dxa"/>
            <w:gridSpan w:val="2"/>
            <w:vAlign w:val="center"/>
          </w:tcPr>
          <w:p w:rsidR="00742047" w:rsidRPr="008B4388" w:rsidRDefault="00FF1C89" w:rsidP="008B43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Тренд</w:t>
            </w:r>
          </w:p>
        </w:tc>
      </w:tr>
      <w:tr w:rsidR="00FF1C89" w:rsidRPr="0086097A" w:rsidTr="00202587">
        <w:trPr>
          <w:trHeight w:val="196"/>
          <w:jc w:val="center"/>
        </w:trPr>
        <w:tc>
          <w:tcPr>
            <w:tcW w:w="15121" w:type="dxa"/>
            <w:gridSpan w:val="11"/>
            <w:vAlign w:val="center"/>
          </w:tcPr>
          <w:p w:rsidR="00FF1C89" w:rsidRPr="00FF1C89" w:rsidRDefault="00FF1C89" w:rsidP="008B43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 w:rsidRPr="00FF1C89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Индикаторы, отражающие обусловленность популяционного здоровья гигиеническим качеством окружающей среды</w:t>
            </w:r>
          </w:p>
        </w:tc>
      </w:tr>
      <w:tr w:rsidR="00742047" w:rsidRPr="0086097A" w:rsidTr="00202587">
        <w:trPr>
          <w:trHeight w:val="888"/>
          <w:jc w:val="center"/>
        </w:trPr>
        <w:tc>
          <w:tcPr>
            <w:tcW w:w="8202" w:type="dxa"/>
          </w:tcPr>
          <w:p w:rsidR="00742047" w:rsidRPr="009246B3" w:rsidRDefault="00742047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46B3">
              <w:rPr>
                <w:rFonts w:ascii="Times New Roman" w:hAnsi="Times New Roman" w:cs="Times New Roman"/>
                <w:sz w:val="24"/>
                <w:szCs w:val="24"/>
              </w:rPr>
              <w:t>Первичная инвалидность на 10 тыс. населения:</w:t>
            </w:r>
          </w:p>
          <w:p w:rsidR="00742047" w:rsidRPr="009246B3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9246B3">
              <w:rPr>
                <w:rFonts w:ascii="Times New Roman" w:hAnsi="Times New Roman" w:cs="Times New Roman"/>
                <w:sz w:val="24"/>
                <w:szCs w:val="24"/>
              </w:rPr>
              <w:t>в возрасте 0-17 лет</w:t>
            </w:r>
          </w:p>
          <w:p w:rsidR="00742047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BE6467">
              <w:rPr>
                <w:rFonts w:ascii="Times New Roman" w:hAnsi="Times New Roman" w:cs="Times New Roman"/>
                <w:sz w:val="24"/>
                <w:szCs w:val="24"/>
              </w:rPr>
              <w:t>взрослые 18 лет и старш</w:t>
            </w:r>
            <w:r w:rsidR="00F02E16" w:rsidRPr="00BE64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5A1C6F" w:rsidRPr="00F02E16" w:rsidRDefault="005A1C6F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275D6">
              <w:rPr>
                <w:rFonts w:ascii="Times New Roman" w:hAnsi="Times New Roman" w:cs="Times New Roman"/>
                <w:sz w:val="24"/>
                <w:szCs w:val="24"/>
              </w:rPr>
              <w:t>в трудоспособном возрасте</w:t>
            </w:r>
          </w:p>
        </w:tc>
        <w:tc>
          <w:tcPr>
            <w:tcW w:w="1145" w:type="dxa"/>
          </w:tcPr>
          <w:p w:rsidR="00742047" w:rsidRPr="009246B3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43B" w:rsidRDefault="0066643B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13343" w:rsidRDefault="00D90CEB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  <w:p w:rsidR="00742047" w:rsidRPr="009246B3" w:rsidRDefault="00D90CEB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1165" w:type="dxa"/>
          </w:tcPr>
          <w:p w:rsidR="00742047" w:rsidRPr="009246B3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9246B3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B3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  <w:p w:rsidR="00113343" w:rsidRDefault="003954E2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  <w:p w:rsidR="00742047" w:rsidRPr="009246B3" w:rsidRDefault="003954E2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64,9</w:t>
            </w:r>
          </w:p>
        </w:tc>
        <w:tc>
          <w:tcPr>
            <w:tcW w:w="1162" w:type="dxa"/>
            <w:gridSpan w:val="2"/>
          </w:tcPr>
          <w:p w:rsidR="00742047" w:rsidRPr="009246B3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9246B3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B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  <w:p w:rsidR="00113343" w:rsidRDefault="00BE646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73,1</w:t>
            </w:r>
          </w:p>
          <w:p w:rsidR="00742047" w:rsidRPr="009246B3" w:rsidRDefault="00BE646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110,9</w:t>
            </w:r>
          </w:p>
        </w:tc>
        <w:tc>
          <w:tcPr>
            <w:tcW w:w="1143" w:type="dxa"/>
            <w:gridSpan w:val="2"/>
          </w:tcPr>
          <w:p w:rsidR="00742047" w:rsidRPr="009246B3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9246B3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B3"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  <w:p w:rsidR="00BE6467" w:rsidRDefault="00BE646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  <w:p w:rsidR="00742047" w:rsidRPr="009246B3" w:rsidRDefault="00BE646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128,5</w:t>
            </w:r>
          </w:p>
        </w:tc>
        <w:tc>
          <w:tcPr>
            <w:tcW w:w="1144" w:type="dxa"/>
            <w:gridSpan w:val="2"/>
          </w:tcPr>
          <w:p w:rsidR="00742047" w:rsidRPr="009246B3" w:rsidRDefault="00742047" w:rsidP="00BA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9246B3" w:rsidRDefault="009246B3" w:rsidP="00BA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B3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  <w:p w:rsidR="00113343" w:rsidRDefault="0048563B" w:rsidP="00BA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  <w:p w:rsidR="009246B3" w:rsidRPr="009246B3" w:rsidRDefault="009246B3" w:rsidP="00BA0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90CEB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160" w:type="dxa"/>
            <w:gridSpan w:val="2"/>
            <w:vAlign w:val="center"/>
          </w:tcPr>
          <w:p w:rsidR="00113343" w:rsidRDefault="00113343" w:rsidP="00B70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3343" w:rsidRDefault="009246B3" w:rsidP="00B70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13343" w:rsidRDefault="00B703F4" w:rsidP="00B70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+12,5</w:t>
            </w:r>
          </w:p>
          <w:p w:rsidR="00742047" w:rsidRPr="009246B3" w:rsidRDefault="00B703F4" w:rsidP="00B703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+11,5</w:t>
            </w:r>
          </w:p>
        </w:tc>
      </w:tr>
      <w:tr w:rsidR="00742047" w:rsidRPr="00F11B62" w:rsidTr="00202587">
        <w:trPr>
          <w:trHeight w:val="196"/>
          <w:jc w:val="center"/>
        </w:trPr>
        <w:tc>
          <w:tcPr>
            <w:tcW w:w="8202" w:type="dxa"/>
          </w:tcPr>
          <w:p w:rsidR="00742047" w:rsidRPr="00742047" w:rsidRDefault="00742047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047">
              <w:rPr>
                <w:rFonts w:ascii="Times New Roman" w:hAnsi="Times New Roman" w:cs="Times New Roman"/>
                <w:sz w:val="24"/>
                <w:szCs w:val="24"/>
              </w:rPr>
              <w:t>Частота заболеваний с врожденными аномалиями и хромосомными нарушениями на 1000 чел. За год:</w:t>
            </w:r>
          </w:p>
          <w:p w:rsidR="00742047" w:rsidRPr="00F8441F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8441F">
              <w:rPr>
                <w:rFonts w:ascii="Times New Roman" w:hAnsi="Times New Roman" w:cs="Times New Roman"/>
                <w:sz w:val="24"/>
                <w:szCs w:val="24"/>
              </w:rPr>
              <w:t>все население</w:t>
            </w:r>
          </w:p>
          <w:p w:rsidR="00742047" w:rsidRPr="00F8441F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8441F">
              <w:rPr>
                <w:rFonts w:ascii="Times New Roman" w:hAnsi="Times New Roman" w:cs="Times New Roman"/>
                <w:sz w:val="24"/>
                <w:szCs w:val="24"/>
              </w:rPr>
              <w:t>взрослые 18 лет и старше</w:t>
            </w:r>
          </w:p>
          <w:p w:rsidR="00742047" w:rsidRPr="00F8441F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8441F">
              <w:rPr>
                <w:rFonts w:ascii="Times New Roman" w:hAnsi="Times New Roman" w:cs="Times New Roman"/>
                <w:sz w:val="24"/>
                <w:szCs w:val="24"/>
              </w:rPr>
              <w:t>подростки (15-17 лет)</w:t>
            </w:r>
          </w:p>
          <w:p w:rsidR="00742047" w:rsidRPr="0086097A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8441F">
              <w:rPr>
                <w:rFonts w:ascii="Times New Roman" w:hAnsi="Times New Roman" w:cs="Times New Roman"/>
                <w:sz w:val="24"/>
                <w:szCs w:val="24"/>
              </w:rPr>
              <w:t>дети (0-14 лет)</w:t>
            </w:r>
          </w:p>
        </w:tc>
        <w:tc>
          <w:tcPr>
            <w:tcW w:w="1145" w:type="dxa"/>
          </w:tcPr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165" w:type="dxa"/>
          </w:tcPr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2" w:type="dxa"/>
            <w:gridSpan w:val="2"/>
          </w:tcPr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  <w:p w:rsidR="00742047" w:rsidRPr="00737628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143" w:type="dxa"/>
            <w:gridSpan w:val="2"/>
          </w:tcPr>
          <w:p w:rsidR="00742047" w:rsidRPr="00737628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737628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737628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  <w:p w:rsidR="00742047" w:rsidRPr="00737628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42047" w:rsidRPr="00737628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</w:p>
          <w:p w:rsidR="00742047" w:rsidRPr="00737628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144" w:type="dxa"/>
            <w:gridSpan w:val="2"/>
          </w:tcPr>
          <w:p w:rsidR="00742047" w:rsidRPr="00737628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C2E" w:rsidRPr="00737628" w:rsidRDefault="00182C2E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628" w:rsidRPr="00737628" w:rsidRDefault="00737628" w:rsidP="007376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  <w:p w:rsidR="00182C2E" w:rsidRPr="00737628" w:rsidRDefault="00182C2E" w:rsidP="007376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82C2E" w:rsidRPr="00737628" w:rsidRDefault="00182C2E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82C2E" w:rsidRPr="00737628" w:rsidRDefault="00737628" w:rsidP="00F02E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5134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gridSpan w:val="2"/>
            <w:vAlign w:val="center"/>
          </w:tcPr>
          <w:p w:rsidR="00742047" w:rsidRPr="0086097A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F1C89" w:rsidRDefault="00FF1C89" w:rsidP="0001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Default="00742047" w:rsidP="0001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7628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  <w:p w:rsidR="00737628" w:rsidRPr="00737628" w:rsidRDefault="00737628" w:rsidP="0001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42047" w:rsidRPr="00737628" w:rsidRDefault="00742047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42047" w:rsidRPr="0086097A" w:rsidRDefault="00737628" w:rsidP="003D4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37628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</w:tr>
      <w:tr w:rsidR="00742047" w:rsidRPr="00F11B62" w:rsidTr="00202587">
        <w:trPr>
          <w:trHeight w:val="196"/>
          <w:jc w:val="center"/>
        </w:trPr>
        <w:tc>
          <w:tcPr>
            <w:tcW w:w="8202" w:type="dxa"/>
          </w:tcPr>
          <w:p w:rsidR="00FF1C89" w:rsidRDefault="00742047" w:rsidP="005A1C6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Онкозаболеваемость (больные с впервые установленным диагнозом) на 100 тыс.  населения:</w:t>
            </w:r>
          </w:p>
          <w:p w:rsidR="00742047" w:rsidRPr="00F11B62" w:rsidRDefault="00FF1C89" w:rsidP="00FF1C89">
            <w:pPr>
              <w:shd w:val="clear" w:color="auto" w:fill="FFFFFF"/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742047" w:rsidRPr="00F11B62" w:rsidRDefault="00FF1C89" w:rsidP="00FF1C89">
            <w:pPr>
              <w:shd w:val="clear" w:color="auto" w:fill="FFFFFF"/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городское население</w:t>
            </w:r>
          </w:p>
          <w:p w:rsidR="00742047" w:rsidRPr="00F11B62" w:rsidRDefault="00FF1C89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население</w:t>
            </w:r>
          </w:p>
        </w:tc>
        <w:tc>
          <w:tcPr>
            <w:tcW w:w="1145" w:type="dxa"/>
            <w:vAlign w:val="center"/>
          </w:tcPr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690,4</w:t>
            </w: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638,7</w:t>
            </w: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742,4</w:t>
            </w:r>
          </w:p>
        </w:tc>
        <w:tc>
          <w:tcPr>
            <w:tcW w:w="1165" w:type="dxa"/>
            <w:vAlign w:val="center"/>
          </w:tcPr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479,0</w:t>
            </w: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320,1</w:t>
            </w: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515,2</w:t>
            </w:r>
          </w:p>
        </w:tc>
        <w:tc>
          <w:tcPr>
            <w:tcW w:w="1162" w:type="dxa"/>
            <w:gridSpan w:val="2"/>
          </w:tcPr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484,6</w:t>
            </w: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441,2</w:t>
            </w: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526,9</w:t>
            </w:r>
          </w:p>
        </w:tc>
        <w:tc>
          <w:tcPr>
            <w:tcW w:w="1143" w:type="dxa"/>
            <w:gridSpan w:val="2"/>
          </w:tcPr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512,0</w:t>
            </w: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320,0</w:t>
            </w:r>
          </w:p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199,1</w:t>
            </w:r>
          </w:p>
        </w:tc>
        <w:tc>
          <w:tcPr>
            <w:tcW w:w="1144" w:type="dxa"/>
            <w:gridSpan w:val="2"/>
          </w:tcPr>
          <w:p w:rsidR="00742047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B85" w:rsidRDefault="00856B85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B85" w:rsidRDefault="00856B85" w:rsidP="00F11B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856B85">
              <w:rPr>
                <w:rFonts w:ascii="Times New Roman" w:eastAsia="Times New Roman" w:hAnsi="Times New Roman" w:cs="Times New Roman"/>
                <w:sz w:val="24"/>
                <w:lang w:eastAsia="en-US"/>
              </w:rPr>
              <w:t>568</w:t>
            </w:r>
            <w:r w:rsidRPr="00856B85">
              <w:rPr>
                <w:rFonts w:ascii="Times New Roman" w:hAnsi="Times New Roman"/>
                <w:sz w:val="24"/>
                <w:lang w:eastAsia="en-US"/>
              </w:rPr>
              <w:t>,1</w:t>
            </w:r>
          </w:p>
          <w:p w:rsidR="00856B85" w:rsidRDefault="00856B85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743,8</w:t>
            </w:r>
          </w:p>
          <w:p w:rsidR="00856B85" w:rsidRPr="00F11B62" w:rsidRDefault="00856B85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392,8</w:t>
            </w:r>
          </w:p>
        </w:tc>
        <w:tc>
          <w:tcPr>
            <w:tcW w:w="1160" w:type="dxa"/>
            <w:gridSpan w:val="2"/>
            <w:vAlign w:val="center"/>
          </w:tcPr>
          <w:p w:rsidR="00742047" w:rsidRPr="00F11B62" w:rsidRDefault="00742047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F2D" w:rsidRDefault="00633F2D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Default="00633F2D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-3,9</w:t>
            </w:r>
          </w:p>
          <w:p w:rsidR="00633F2D" w:rsidRDefault="00633F2D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+4,3</w:t>
            </w:r>
          </w:p>
          <w:p w:rsidR="00742047" w:rsidRPr="00F11B62" w:rsidRDefault="00633F2D" w:rsidP="00633F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-21,4</w:t>
            </w:r>
          </w:p>
        </w:tc>
      </w:tr>
      <w:tr w:rsidR="00742047" w:rsidRPr="00F11B62" w:rsidTr="00202587">
        <w:trPr>
          <w:trHeight w:val="196"/>
          <w:jc w:val="center"/>
        </w:trPr>
        <w:tc>
          <w:tcPr>
            <w:tcW w:w="8202" w:type="dxa"/>
            <w:shd w:val="clear" w:color="auto" w:fill="FFFFFF"/>
          </w:tcPr>
          <w:p w:rsidR="00742047" w:rsidRPr="00F11B62" w:rsidRDefault="00742047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Первичная заболеваемость диабетом </w:t>
            </w:r>
          </w:p>
          <w:p w:rsidR="00742047" w:rsidRPr="00F11B62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  <w:p w:rsidR="00742047" w:rsidRPr="00F11B62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взрослые 18 лет и старше</w:t>
            </w:r>
          </w:p>
          <w:p w:rsidR="00742047" w:rsidRPr="00F11B62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трудоспособное</w:t>
            </w:r>
          </w:p>
          <w:p w:rsidR="00742047" w:rsidRPr="00F11B62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старше трудоспособного</w:t>
            </w:r>
          </w:p>
          <w:p w:rsidR="00742047" w:rsidRPr="00F11B62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подростки (15-17 лет)</w:t>
            </w:r>
          </w:p>
          <w:p w:rsidR="00742047" w:rsidRPr="00F11B62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дети (0-14 лет)</w:t>
            </w:r>
          </w:p>
          <w:p w:rsidR="00742047" w:rsidRPr="00F11B62" w:rsidRDefault="00742047" w:rsidP="00FF1C89">
            <w:pPr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дети (5-9 лет)</w:t>
            </w:r>
          </w:p>
        </w:tc>
        <w:tc>
          <w:tcPr>
            <w:tcW w:w="1145" w:type="dxa"/>
            <w:shd w:val="clear" w:color="auto" w:fill="FFFFFF"/>
            <w:vAlign w:val="center"/>
          </w:tcPr>
          <w:p w:rsidR="00742047" w:rsidRPr="00F11B62" w:rsidRDefault="00742047" w:rsidP="00837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1AE" w:rsidRDefault="008371AE" w:rsidP="00837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:rsidR="00742047" w:rsidRPr="00F11B62" w:rsidRDefault="008371AE" w:rsidP="00837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  <w:p w:rsidR="00742047" w:rsidRDefault="008371AE" w:rsidP="00837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  <w:p w:rsidR="008371AE" w:rsidRPr="00F11B62" w:rsidRDefault="008371AE" w:rsidP="00837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42047" w:rsidRPr="00F11B62" w:rsidRDefault="008371AE" w:rsidP="00837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42047" w:rsidRPr="00F11B62" w:rsidRDefault="00742047" w:rsidP="00837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42047" w:rsidRPr="00F11B62" w:rsidRDefault="00742047" w:rsidP="00837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742047" w:rsidRPr="00F11B62" w:rsidRDefault="00742047" w:rsidP="00A26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317B56" w:rsidP="00A26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  <w:p w:rsidR="00742047" w:rsidRPr="00F11B62" w:rsidRDefault="00317B56" w:rsidP="00A26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  <w:p w:rsidR="00742047" w:rsidRDefault="00A26E2E" w:rsidP="00A26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A26E2E" w:rsidRDefault="00A26E2E" w:rsidP="00A26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26E2E" w:rsidRDefault="00A26E2E" w:rsidP="00A26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26E2E" w:rsidRDefault="00A26E2E" w:rsidP="00A26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17B56" w:rsidRPr="00F11B62" w:rsidRDefault="00A26E2E" w:rsidP="00A26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  <w:gridSpan w:val="2"/>
            <w:shd w:val="clear" w:color="auto" w:fill="FFFFFF"/>
            <w:vAlign w:val="center"/>
          </w:tcPr>
          <w:p w:rsidR="00742047" w:rsidRPr="00F11B62" w:rsidRDefault="00742047" w:rsidP="00377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3775C9" w:rsidP="00377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742047" w:rsidRPr="00F11B62" w:rsidRDefault="003775C9" w:rsidP="00377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  <w:p w:rsidR="00742047" w:rsidRPr="00F11B62" w:rsidRDefault="003775C9" w:rsidP="00377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  <w:p w:rsidR="00742047" w:rsidRPr="00F11B62" w:rsidRDefault="003775C9" w:rsidP="00377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42047" w:rsidRPr="00F11B62" w:rsidRDefault="003775C9" w:rsidP="00377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42047" w:rsidRDefault="00742047" w:rsidP="00377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775C9" w:rsidRPr="00F11B62" w:rsidRDefault="003775C9" w:rsidP="00377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3" w:type="dxa"/>
            <w:gridSpan w:val="2"/>
            <w:shd w:val="clear" w:color="auto" w:fill="FFFFFF"/>
          </w:tcPr>
          <w:p w:rsidR="00742047" w:rsidRPr="00F11B62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Pr="00F11B62" w:rsidRDefault="003775C9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  <w:p w:rsidR="00742047" w:rsidRPr="00F11B62" w:rsidRDefault="003775C9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  <w:p w:rsidR="00742047" w:rsidRDefault="003775C9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742047" w:rsidRPr="00F11B62" w:rsidRDefault="003775C9" w:rsidP="00377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  <w:p w:rsidR="00742047" w:rsidRPr="00F11B62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42047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775C9" w:rsidRPr="00F11B62" w:rsidRDefault="003775C9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742047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4D0" w:rsidRDefault="005134D0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  <w:p w:rsidR="005134D0" w:rsidRDefault="005134D0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1E6A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  <w:p w:rsidR="005134D0" w:rsidRDefault="006B1E6A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  <w:p w:rsidR="005134D0" w:rsidRDefault="005134D0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34D0" w:rsidRDefault="005134D0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34D0" w:rsidRDefault="005134D0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34D0" w:rsidRPr="00F11B62" w:rsidRDefault="005134D0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742047" w:rsidRPr="00F11B62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7" w:rsidRDefault="00633F2D" w:rsidP="00DE58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-4,0</w:t>
            </w:r>
          </w:p>
          <w:p w:rsidR="00633F2D" w:rsidRDefault="00633F2D" w:rsidP="00DE58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-4,3</w:t>
            </w:r>
          </w:p>
          <w:p w:rsidR="00633F2D" w:rsidRDefault="00633F2D" w:rsidP="00DE58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+15,7</w:t>
            </w:r>
          </w:p>
          <w:p w:rsidR="00633F2D" w:rsidRDefault="00633F2D" w:rsidP="00DE58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3081" w:rsidRDefault="00163081" w:rsidP="00DE58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3081" w:rsidRDefault="00163081" w:rsidP="00DE58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3081" w:rsidRPr="00F11B62" w:rsidRDefault="00163081" w:rsidP="00DE58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2047" w:rsidRPr="00F11B62" w:rsidTr="00186E16">
        <w:trPr>
          <w:trHeight w:val="557"/>
          <w:jc w:val="center"/>
        </w:trPr>
        <w:tc>
          <w:tcPr>
            <w:tcW w:w="8202" w:type="dxa"/>
          </w:tcPr>
          <w:p w:rsidR="00742047" w:rsidRPr="00F11B62" w:rsidRDefault="00742047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Профессиональные заболевания и отравления на 10 тыс. работающих:</w:t>
            </w:r>
          </w:p>
          <w:p w:rsidR="00742047" w:rsidRPr="00F11B62" w:rsidRDefault="00742047" w:rsidP="00F2706F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всего за год           </w:t>
            </w:r>
          </w:p>
        </w:tc>
        <w:tc>
          <w:tcPr>
            <w:tcW w:w="1145" w:type="dxa"/>
            <w:vAlign w:val="center"/>
          </w:tcPr>
          <w:p w:rsidR="00742047" w:rsidRPr="00F11B62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5" w:type="dxa"/>
            <w:vAlign w:val="center"/>
          </w:tcPr>
          <w:p w:rsidR="00742047" w:rsidRPr="00F11B62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  <w:gridSpan w:val="2"/>
            <w:vAlign w:val="center"/>
          </w:tcPr>
          <w:p w:rsidR="00742047" w:rsidRPr="00F11B62" w:rsidRDefault="00742047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3" w:type="dxa"/>
            <w:gridSpan w:val="2"/>
            <w:vAlign w:val="center"/>
          </w:tcPr>
          <w:p w:rsidR="00742047" w:rsidRPr="00F11B62" w:rsidRDefault="00742047" w:rsidP="00DE58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4" w:type="dxa"/>
            <w:gridSpan w:val="2"/>
            <w:vAlign w:val="center"/>
          </w:tcPr>
          <w:p w:rsidR="00742047" w:rsidRPr="00F11B62" w:rsidRDefault="003B4C96" w:rsidP="003B4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gridSpan w:val="2"/>
            <w:vAlign w:val="center"/>
          </w:tcPr>
          <w:p w:rsidR="00742047" w:rsidRPr="00F11B62" w:rsidRDefault="00742047" w:rsidP="00DE58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54DB1" w:rsidRPr="00F11B62" w:rsidTr="00202587">
        <w:trPr>
          <w:trHeight w:val="1572"/>
          <w:jc w:val="center"/>
        </w:trPr>
        <w:tc>
          <w:tcPr>
            <w:tcW w:w="8202" w:type="dxa"/>
            <w:shd w:val="clear" w:color="auto" w:fill="FFFFFF"/>
          </w:tcPr>
          <w:p w:rsidR="00D54DB1" w:rsidRPr="00F11B62" w:rsidRDefault="00D54DB1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Заболеваемость с впервые в жизни установленным диагнозом на 100 тыс. населения:</w:t>
            </w:r>
          </w:p>
          <w:p w:rsidR="00D54DB1" w:rsidRPr="00F11B62" w:rsidRDefault="005A1C6F" w:rsidP="00F2706F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население, </w:t>
            </w:r>
            <w:r w:rsidR="00D54DB1"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годовая </w:t>
            </w:r>
          </w:p>
          <w:p w:rsidR="00D54DB1" w:rsidRPr="00F11B62" w:rsidRDefault="00660F04" w:rsidP="00F2706F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лет и старше</w:t>
            </w:r>
            <w:r w:rsidR="005A1C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54DB1"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C6F" w:rsidRPr="00F11B62">
              <w:rPr>
                <w:rFonts w:ascii="Times New Roman" w:hAnsi="Times New Roman" w:cs="Times New Roman"/>
                <w:sz w:val="24"/>
                <w:szCs w:val="24"/>
              </w:rPr>
              <w:t>годовая</w:t>
            </w:r>
          </w:p>
          <w:p w:rsidR="00D54DB1" w:rsidRDefault="005A1C6F" w:rsidP="00F2706F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4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60F04">
              <w:rPr>
                <w:rFonts w:ascii="Times New Roman" w:hAnsi="Times New Roman" w:cs="Times New Roman"/>
                <w:sz w:val="24"/>
                <w:szCs w:val="24"/>
              </w:rPr>
              <w:t>-17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годовая</w:t>
            </w:r>
          </w:p>
          <w:p w:rsidR="00D54DB1" w:rsidRPr="00F11B62" w:rsidRDefault="00D54DB1" w:rsidP="00F2706F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0F04">
              <w:rPr>
                <w:rFonts w:ascii="Times New Roman" w:hAnsi="Times New Roman" w:cs="Times New Roman"/>
                <w:sz w:val="24"/>
                <w:szCs w:val="24"/>
              </w:rPr>
              <w:t>-14 лет</w:t>
            </w:r>
            <w:r w:rsidR="005A1C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A1C6F"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годовая</w:t>
            </w:r>
          </w:p>
        </w:tc>
        <w:tc>
          <w:tcPr>
            <w:tcW w:w="1145" w:type="dxa"/>
            <w:vAlign w:val="center"/>
          </w:tcPr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46365,2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32990,1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95077,7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108786,2</w:t>
            </w:r>
          </w:p>
        </w:tc>
        <w:tc>
          <w:tcPr>
            <w:tcW w:w="1183" w:type="dxa"/>
            <w:gridSpan w:val="2"/>
            <w:vAlign w:val="center"/>
          </w:tcPr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40983,9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33193,0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111594,2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88300,7</w:t>
            </w:r>
          </w:p>
        </w:tc>
        <w:tc>
          <w:tcPr>
            <w:tcW w:w="1152" w:type="dxa"/>
            <w:gridSpan w:val="2"/>
            <w:vAlign w:val="center"/>
          </w:tcPr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54477,1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49183,5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79564,7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77110,2</w:t>
            </w:r>
          </w:p>
        </w:tc>
        <w:tc>
          <w:tcPr>
            <w:tcW w:w="1143" w:type="dxa"/>
            <w:gridSpan w:val="2"/>
            <w:vAlign w:val="center"/>
          </w:tcPr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91047,4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77109,5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86474,2</w:t>
            </w: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83800,8</w:t>
            </w:r>
          </w:p>
        </w:tc>
        <w:tc>
          <w:tcPr>
            <w:tcW w:w="1144" w:type="dxa"/>
            <w:gridSpan w:val="2"/>
            <w:vAlign w:val="center"/>
          </w:tcPr>
          <w:p w:rsidR="00D54DB1" w:rsidRDefault="00D54DB1" w:rsidP="00E83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E83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56205,4</w:t>
            </w:r>
          </w:p>
          <w:p w:rsidR="00D54DB1" w:rsidRPr="00F11B62" w:rsidRDefault="00D54DB1" w:rsidP="00537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54985,5</w:t>
            </w:r>
          </w:p>
          <w:p w:rsidR="00D54DB1" w:rsidRPr="00F11B62" w:rsidRDefault="00D54DB1" w:rsidP="00A16B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129969,4</w:t>
            </w:r>
          </w:p>
          <w:p w:rsidR="00D54DB1" w:rsidRPr="00F11B62" w:rsidRDefault="00D54DB1" w:rsidP="00537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51050,0</w:t>
            </w:r>
          </w:p>
        </w:tc>
        <w:tc>
          <w:tcPr>
            <w:tcW w:w="1152" w:type="dxa"/>
            <w:vAlign w:val="center"/>
          </w:tcPr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3081">
              <w:rPr>
                <w:rFonts w:ascii="Times New Roman" w:hAnsi="Times New Roman" w:cs="Times New Roman"/>
                <w:sz w:val="24"/>
                <w:szCs w:val="24"/>
              </w:rPr>
              <w:t>+12,1</w:t>
            </w:r>
          </w:p>
          <w:p w:rsidR="00D54DB1" w:rsidRPr="00F11B62" w:rsidRDefault="00D54DB1" w:rsidP="00537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3081">
              <w:rPr>
                <w:rFonts w:ascii="Times New Roman" w:hAnsi="Times New Roman" w:cs="Times New Roman"/>
                <w:sz w:val="24"/>
                <w:szCs w:val="24"/>
              </w:rPr>
              <w:t>+17,8</w:t>
            </w:r>
          </w:p>
          <w:p w:rsidR="00D54DB1" w:rsidRPr="00163081" w:rsidRDefault="00D54DB1" w:rsidP="00537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81">
              <w:rPr>
                <w:rFonts w:ascii="Times New Roman" w:hAnsi="Times New Roman" w:cs="Times New Roman"/>
                <w:sz w:val="24"/>
                <w:szCs w:val="24"/>
              </w:rPr>
              <w:t>+4,4</w:t>
            </w:r>
          </w:p>
          <w:p w:rsidR="00D54DB1" w:rsidRPr="00F11B62" w:rsidRDefault="00D54DB1" w:rsidP="00537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3081">
              <w:rPr>
                <w:rFonts w:ascii="Times New Roman" w:hAnsi="Times New Roman" w:cs="Times New Roman"/>
                <w:sz w:val="24"/>
                <w:szCs w:val="24"/>
              </w:rPr>
              <w:t>-14,7</w:t>
            </w:r>
          </w:p>
        </w:tc>
      </w:tr>
      <w:tr w:rsidR="00CE09BC" w:rsidRPr="00F11B62" w:rsidTr="00202587">
        <w:trPr>
          <w:trHeight w:val="196"/>
          <w:jc w:val="center"/>
        </w:trPr>
        <w:tc>
          <w:tcPr>
            <w:tcW w:w="8202" w:type="dxa"/>
          </w:tcPr>
          <w:p w:rsidR="00CE09BC" w:rsidRPr="00F11B62" w:rsidRDefault="00CE09BC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Заболеваемость с временной утратой трудоспособности:</w:t>
            </w:r>
          </w:p>
          <w:p w:rsidR="00CE09BC" w:rsidRPr="00F11B62" w:rsidRDefault="00CE09BC" w:rsidP="00F2706F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годовая</w:t>
            </w:r>
          </w:p>
        </w:tc>
        <w:tc>
          <w:tcPr>
            <w:tcW w:w="1145" w:type="dxa"/>
            <w:vAlign w:val="center"/>
          </w:tcPr>
          <w:p w:rsidR="00CE09BC" w:rsidRPr="00DC395F" w:rsidRDefault="00CE09BC" w:rsidP="00BC5C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738,0</w:t>
            </w:r>
          </w:p>
        </w:tc>
        <w:tc>
          <w:tcPr>
            <w:tcW w:w="1183" w:type="dxa"/>
            <w:gridSpan w:val="2"/>
            <w:vAlign w:val="center"/>
          </w:tcPr>
          <w:p w:rsidR="00CE09BC" w:rsidRPr="00DC395F" w:rsidRDefault="00CE09BC" w:rsidP="00BC5C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627,8</w:t>
            </w:r>
          </w:p>
        </w:tc>
        <w:tc>
          <w:tcPr>
            <w:tcW w:w="1152" w:type="dxa"/>
            <w:gridSpan w:val="2"/>
            <w:vAlign w:val="center"/>
          </w:tcPr>
          <w:p w:rsidR="00CE09BC" w:rsidRPr="00DC395F" w:rsidRDefault="00CE09BC" w:rsidP="00BC5C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917,9</w:t>
            </w:r>
          </w:p>
        </w:tc>
        <w:tc>
          <w:tcPr>
            <w:tcW w:w="1143" w:type="dxa"/>
            <w:gridSpan w:val="2"/>
            <w:vAlign w:val="center"/>
          </w:tcPr>
          <w:p w:rsidR="00CE09BC" w:rsidRPr="00DC395F" w:rsidRDefault="00CE09BC" w:rsidP="00BC5C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1140,0</w:t>
            </w:r>
          </w:p>
        </w:tc>
        <w:tc>
          <w:tcPr>
            <w:tcW w:w="1144" w:type="dxa"/>
            <w:gridSpan w:val="2"/>
            <w:vAlign w:val="center"/>
          </w:tcPr>
          <w:p w:rsidR="00CE09BC" w:rsidRPr="00DC395F" w:rsidRDefault="00CE09BC" w:rsidP="00BC5C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C395F">
              <w:rPr>
                <w:rFonts w:ascii="Times New Roman" w:hAnsi="Times New Roman" w:cs="Times New Roman"/>
                <w:color w:val="000000"/>
                <w:lang w:eastAsia="en-US"/>
              </w:rPr>
              <w:t>925,3</w:t>
            </w:r>
          </w:p>
        </w:tc>
        <w:tc>
          <w:tcPr>
            <w:tcW w:w="1152" w:type="dxa"/>
            <w:vAlign w:val="center"/>
          </w:tcPr>
          <w:p w:rsidR="00CE09BC" w:rsidRPr="00DC395F" w:rsidRDefault="00CE09BC" w:rsidP="00CE0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+10,2</w:t>
            </w:r>
          </w:p>
        </w:tc>
      </w:tr>
      <w:tr w:rsidR="00CE09BC" w:rsidRPr="00F11B62" w:rsidTr="00202587">
        <w:trPr>
          <w:trHeight w:val="196"/>
          <w:jc w:val="center"/>
        </w:trPr>
        <w:tc>
          <w:tcPr>
            <w:tcW w:w="8202" w:type="dxa"/>
          </w:tcPr>
          <w:p w:rsidR="00CE09BC" w:rsidRPr="00F11B62" w:rsidRDefault="00CE09BC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Число случаев завозных инфекций за год</w:t>
            </w:r>
          </w:p>
        </w:tc>
        <w:tc>
          <w:tcPr>
            <w:tcW w:w="1145" w:type="dxa"/>
            <w:vAlign w:val="center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3" w:type="dxa"/>
            <w:gridSpan w:val="2"/>
            <w:vAlign w:val="center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gridSpan w:val="2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3" w:type="dxa"/>
            <w:gridSpan w:val="2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4" w:type="dxa"/>
            <w:gridSpan w:val="2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09BC" w:rsidRPr="00F11B62" w:rsidTr="00202587">
        <w:trPr>
          <w:trHeight w:val="196"/>
          <w:jc w:val="center"/>
        </w:trPr>
        <w:tc>
          <w:tcPr>
            <w:tcW w:w="8202" w:type="dxa"/>
          </w:tcPr>
          <w:p w:rsidR="00CE09BC" w:rsidRPr="00F11B62" w:rsidRDefault="00CE09BC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Число случаев инфекций, ранее не встречавшихся на территории                          </w:t>
            </w:r>
          </w:p>
        </w:tc>
        <w:tc>
          <w:tcPr>
            <w:tcW w:w="1145" w:type="dxa"/>
            <w:vAlign w:val="center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3" w:type="dxa"/>
            <w:gridSpan w:val="2"/>
            <w:vAlign w:val="center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gridSpan w:val="2"/>
            <w:vAlign w:val="center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3" w:type="dxa"/>
            <w:gridSpan w:val="2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4" w:type="dxa"/>
            <w:gridSpan w:val="2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vAlign w:val="center"/>
          </w:tcPr>
          <w:p w:rsidR="00CE09BC" w:rsidRPr="00F11B62" w:rsidRDefault="00CE09BC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09BC" w:rsidRPr="00F11B62" w:rsidTr="00202587">
        <w:trPr>
          <w:trHeight w:val="1305"/>
          <w:jc w:val="center"/>
        </w:trPr>
        <w:tc>
          <w:tcPr>
            <w:tcW w:w="8202" w:type="dxa"/>
          </w:tcPr>
          <w:p w:rsidR="00CE09BC" w:rsidRPr="00F11B62" w:rsidRDefault="00CE09BC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Болезни кожи и кожных покровов на 100 тыс. населения:</w:t>
            </w:r>
          </w:p>
          <w:p w:rsidR="00CE09BC" w:rsidRPr="00F2222A" w:rsidRDefault="001A1BC2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годовая</w:t>
            </w:r>
          </w:p>
          <w:p w:rsidR="001A1BC2" w:rsidRDefault="00CE09BC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взрослые 18 лет и старше</w:t>
            </w:r>
            <w:r w:rsidR="001A1B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годовая</w:t>
            </w:r>
          </w:p>
          <w:p w:rsidR="00CE09BC" w:rsidRPr="00F11B62" w:rsidRDefault="00CE09BC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подростки 15-17 лет</w:t>
            </w:r>
            <w:r w:rsidR="001A1BC2">
              <w:rPr>
                <w:rFonts w:ascii="Times New Roman" w:hAnsi="Times New Roman" w:cs="Times New Roman"/>
                <w:sz w:val="24"/>
                <w:szCs w:val="24"/>
              </w:rPr>
              <w:t>, годовая</w:t>
            </w:r>
          </w:p>
          <w:p w:rsidR="00CE09BC" w:rsidRPr="00F11B62" w:rsidRDefault="00CE09BC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дети 0-14 лет</w:t>
            </w:r>
            <w:r w:rsidR="001A1B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годовая</w:t>
            </w:r>
          </w:p>
        </w:tc>
        <w:tc>
          <w:tcPr>
            <w:tcW w:w="1145" w:type="dxa"/>
          </w:tcPr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2733,2</w:t>
            </w: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1929,4</w:t>
            </w:r>
          </w:p>
          <w:p w:rsidR="00CE09BC" w:rsidRPr="00F11B62" w:rsidRDefault="00A61929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  <w:r w:rsidR="00CE09BC" w:rsidRPr="00F11B6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4310,3</w:t>
            </w:r>
          </w:p>
        </w:tc>
        <w:tc>
          <w:tcPr>
            <w:tcW w:w="1183" w:type="dxa"/>
            <w:gridSpan w:val="2"/>
            <w:shd w:val="clear" w:color="auto" w:fill="FFFFFF"/>
          </w:tcPr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1927,6</w:t>
            </w: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2002,5</w:t>
            </w: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2029,1</w:t>
            </w: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1645,9</w:t>
            </w:r>
          </w:p>
        </w:tc>
        <w:tc>
          <w:tcPr>
            <w:tcW w:w="1152" w:type="dxa"/>
            <w:gridSpan w:val="2"/>
            <w:shd w:val="clear" w:color="auto" w:fill="FFFFFF"/>
          </w:tcPr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1840,0</w:t>
            </w: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1733,2</w:t>
            </w:r>
          </w:p>
          <w:p w:rsidR="00CE09BC" w:rsidRPr="00F11B62" w:rsidRDefault="00A61929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CE09BC" w:rsidRPr="00F11B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1764,4</w:t>
            </w:r>
          </w:p>
        </w:tc>
        <w:tc>
          <w:tcPr>
            <w:tcW w:w="1143" w:type="dxa"/>
            <w:gridSpan w:val="2"/>
            <w:shd w:val="clear" w:color="auto" w:fill="FFFFFF"/>
          </w:tcPr>
          <w:p w:rsidR="00CE09BC" w:rsidRPr="00F11B62" w:rsidRDefault="00CE09BC" w:rsidP="00F222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E09BC" w:rsidRPr="00F2222A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1898,6</w:t>
            </w:r>
          </w:p>
          <w:p w:rsidR="00CE09BC" w:rsidRPr="00F2222A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1899,0</w:t>
            </w:r>
          </w:p>
          <w:p w:rsidR="00CE09BC" w:rsidRPr="00F2222A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1960,8</w:t>
            </w:r>
          </w:p>
          <w:p w:rsidR="00CE09BC" w:rsidRPr="00F11B62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1885,9</w:t>
            </w:r>
          </w:p>
        </w:tc>
        <w:tc>
          <w:tcPr>
            <w:tcW w:w="1144" w:type="dxa"/>
            <w:gridSpan w:val="2"/>
            <w:shd w:val="clear" w:color="auto" w:fill="FFFFFF"/>
            <w:vAlign w:val="center"/>
          </w:tcPr>
          <w:p w:rsidR="00CE09BC" w:rsidRDefault="00CE09BC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C3EF6" w:rsidRPr="00001E99" w:rsidRDefault="00001E99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99">
              <w:rPr>
                <w:rFonts w:ascii="Times New Roman" w:hAnsi="Times New Roman" w:cs="Times New Roman"/>
                <w:sz w:val="24"/>
                <w:szCs w:val="24"/>
              </w:rPr>
              <w:t>1791,7</w:t>
            </w:r>
          </w:p>
          <w:p w:rsidR="008C3EF6" w:rsidRPr="00001E99" w:rsidRDefault="00001E99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99">
              <w:rPr>
                <w:rFonts w:ascii="Times New Roman" w:hAnsi="Times New Roman" w:cs="Times New Roman"/>
                <w:sz w:val="24"/>
                <w:szCs w:val="24"/>
              </w:rPr>
              <w:t>1824,1</w:t>
            </w:r>
          </w:p>
          <w:p w:rsidR="00001E99" w:rsidRPr="00001E99" w:rsidRDefault="00001E99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E99">
              <w:rPr>
                <w:rFonts w:ascii="Times New Roman" w:hAnsi="Times New Roman" w:cs="Times New Roman"/>
                <w:sz w:val="24"/>
                <w:szCs w:val="24"/>
              </w:rPr>
              <w:t>1529,1</w:t>
            </w:r>
          </w:p>
          <w:p w:rsidR="00001E99" w:rsidRPr="00F11B62" w:rsidRDefault="00001E99" w:rsidP="00001E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01E99">
              <w:rPr>
                <w:rFonts w:ascii="Times New Roman" w:hAnsi="Times New Roman" w:cs="Times New Roman"/>
                <w:sz w:val="24"/>
                <w:szCs w:val="24"/>
              </w:rPr>
              <w:t>1500,0</w:t>
            </w:r>
          </w:p>
        </w:tc>
        <w:tc>
          <w:tcPr>
            <w:tcW w:w="1152" w:type="dxa"/>
            <w:shd w:val="clear" w:color="auto" w:fill="FFFFFF"/>
            <w:vAlign w:val="center"/>
          </w:tcPr>
          <w:p w:rsidR="00A61929" w:rsidRDefault="00A61929" w:rsidP="00A61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E09BC" w:rsidRPr="00A61929" w:rsidRDefault="00A61929" w:rsidP="00A61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929">
              <w:rPr>
                <w:rFonts w:ascii="Times New Roman" w:hAnsi="Times New Roman" w:cs="Times New Roman"/>
                <w:sz w:val="24"/>
                <w:szCs w:val="24"/>
              </w:rPr>
              <w:t>-9,4</w:t>
            </w:r>
          </w:p>
          <w:p w:rsidR="00A61929" w:rsidRPr="00A61929" w:rsidRDefault="00A61929" w:rsidP="00A61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929">
              <w:rPr>
                <w:rFonts w:ascii="Times New Roman" w:hAnsi="Times New Roman" w:cs="Times New Roman"/>
                <w:sz w:val="24"/>
                <w:szCs w:val="24"/>
              </w:rPr>
              <w:t>-5,0</w:t>
            </w:r>
          </w:p>
          <w:p w:rsidR="00A61929" w:rsidRPr="00A61929" w:rsidRDefault="00A61929" w:rsidP="00A61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929">
              <w:rPr>
                <w:rFonts w:ascii="Times New Roman" w:hAnsi="Times New Roman" w:cs="Times New Roman"/>
                <w:sz w:val="24"/>
                <w:szCs w:val="24"/>
              </w:rPr>
              <w:t>-4,5</w:t>
            </w:r>
          </w:p>
          <w:p w:rsidR="00A61929" w:rsidRPr="00F11B62" w:rsidRDefault="00A61929" w:rsidP="00A61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61929">
              <w:rPr>
                <w:rFonts w:ascii="Times New Roman" w:hAnsi="Times New Roman" w:cs="Times New Roman"/>
                <w:sz w:val="24"/>
                <w:szCs w:val="24"/>
              </w:rPr>
              <w:t>-24,2</w:t>
            </w:r>
          </w:p>
        </w:tc>
      </w:tr>
      <w:tr w:rsidR="00132623" w:rsidRPr="00F11B62" w:rsidTr="00202587">
        <w:trPr>
          <w:trHeight w:val="2557"/>
          <w:jc w:val="center"/>
        </w:trPr>
        <w:tc>
          <w:tcPr>
            <w:tcW w:w="8202" w:type="dxa"/>
            <w:shd w:val="clear" w:color="auto" w:fill="auto"/>
          </w:tcPr>
          <w:p w:rsidR="001A1BC2" w:rsidRDefault="00132623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Распространенность ВИЧ-инфицирования: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2623" w:rsidRPr="00F11B62" w:rsidRDefault="00132623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зарегистрировано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</w:t>
            </w:r>
          </w:p>
          <w:p w:rsidR="00132623" w:rsidRPr="00D54DB1" w:rsidRDefault="00132623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4DB1">
              <w:rPr>
                <w:rFonts w:ascii="Times New Roman" w:hAnsi="Times New Roman" w:cs="Times New Roman"/>
                <w:i/>
                <w:sz w:val="24"/>
                <w:szCs w:val="24"/>
              </w:rPr>
              <w:t>по причине заражения:</w:t>
            </w:r>
          </w:p>
          <w:p w:rsidR="00132623" w:rsidRPr="00F11B62" w:rsidRDefault="00132623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="001A1BC2">
              <w:rPr>
                <w:rFonts w:ascii="Times New Roman" w:hAnsi="Times New Roman" w:cs="Times New Roman"/>
                <w:sz w:val="24"/>
                <w:szCs w:val="24"/>
              </w:rPr>
              <w:t>ъекционное введение наркотиков</w:t>
            </w:r>
          </w:p>
          <w:p w:rsidR="00132623" w:rsidRPr="00F11B62" w:rsidRDefault="001A1BC2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гомосексуальные контакты</w:t>
            </w:r>
          </w:p>
          <w:p w:rsidR="00132623" w:rsidRPr="00F11B62" w:rsidRDefault="001A1BC2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гетеросексуальные контакты</w:t>
            </w:r>
          </w:p>
          <w:p w:rsidR="00132623" w:rsidRPr="00F11B62" w:rsidRDefault="001A1BC2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 причины</w:t>
            </w:r>
            <w:r w:rsidR="00132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2623" w:rsidRPr="00D54DB1" w:rsidRDefault="00132623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4DB1">
              <w:rPr>
                <w:rFonts w:ascii="Times New Roman" w:hAnsi="Times New Roman" w:cs="Times New Roman"/>
                <w:i/>
                <w:sz w:val="24"/>
                <w:szCs w:val="24"/>
              </w:rPr>
              <w:t>по полу:</w:t>
            </w:r>
          </w:p>
          <w:p w:rsidR="00132623" w:rsidRPr="00F11B62" w:rsidRDefault="001A1BC2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  <w:p w:rsidR="00132623" w:rsidRPr="00F11B62" w:rsidRDefault="001A1BC2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D54DB1" w:rsidRDefault="00D54DB1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D54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54DB1" w:rsidRDefault="00D54DB1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32623" w:rsidRPr="00F11B62" w:rsidRDefault="00132623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32623" w:rsidRPr="00F11B62" w:rsidRDefault="00132623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32623" w:rsidRPr="00F11B62" w:rsidRDefault="00132623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2222A" w:rsidRDefault="00F2222A" w:rsidP="00660F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32623" w:rsidRPr="00F11B62" w:rsidRDefault="00132623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3" w:type="dxa"/>
            <w:gridSpan w:val="2"/>
            <w:shd w:val="clear" w:color="auto" w:fill="auto"/>
            <w:vAlign w:val="center"/>
          </w:tcPr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2222A" w:rsidRDefault="00F2222A" w:rsidP="00660F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2" w:type="dxa"/>
            <w:gridSpan w:val="2"/>
            <w:shd w:val="clear" w:color="auto" w:fill="auto"/>
            <w:vAlign w:val="center"/>
          </w:tcPr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2222A" w:rsidRDefault="00F2222A" w:rsidP="00660F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gridSpan w:val="2"/>
            <w:shd w:val="clear" w:color="auto" w:fill="auto"/>
            <w:vAlign w:val="center"/>
          </w:tcPr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D54DB1" w:rsidRDefault="00D54DB1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2222A" w:rsidRDefault="00F2222A" w:rsidP="00660F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4" w:type="dxa"/>
            <w:gridSpan w:val="2"/>
            <w:vAlign w:val="center"/>
          </w:tcPr>
          <w:p w:rsidR="00D54DB1" w:rsidRDefault="00D54DB1" w:rsidP="00010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010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D54DB1" w:rsidRDefault="00D54DB1" w:rsidP="00010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010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32623" w:rsidRPr="00F11B62" w:rsidRDefault="00132623" w:rsidP="00010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32623" w:rsidRPr="00F11B62" w:rsidRDefault="00132623" w:rsidP="00010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132623" w:rsidRPr="00F11B62" w:rsidRDefault="00132623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2222A" w:rsidRDefault="00F2222A" w:rsidP="00660F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Pr="00F11B62" w:rsidRDefault="00132623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32623" w:rsidRPr="00F11B62" w:rsidRDefault="00132623" w:rsidP="00132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2" w:type="dxa"/>
            <w:shd w:val="clear" w:color="auto" w:fill="FFFFFF"/>
            <w:vAlign w:val="center"/>
          </w:tcPr>
          <w:p w:rsidR="00D54DB1" w:rsidRDefault="00D54DB1" w:rsidP="00D54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623" w:rsidRDefault="00BC5C99" w:rsidP="00D54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C99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  <w:p w:rsidR="00D54DB1" w:rsidRDefault="00D54DB1" w:rsidP="00F22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C99" w:rsidRPr="00B54FAC" w:rsidRDefault="00BC5C99" w:rsidP="00F22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C5C99" w:rsidRPr="00B54FAC" w:rsidRDefault="00BC5C99" w:rsidP="00F22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C5C99" w:rsidRPr="00B54FAC" w:rsidRDefault="00BC5C99" w:rsidP="00F22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FAC">
              <w:rPr>
                <w:rFonts w:ascii="Times New Roman" w:hAnsi="Times New Roman" w:cs="Times New Roman"/>
                <w:sz w:val="24"/>
                <w:szCs w:val="24"/>
              </w:rPr>
              <w:t>+14,2</w:t>
            </w:r>
          </w:p>
          <w:p w:rsidR="00BC5C99" w:rsidRPr="00B54FAC" w:rsidRDefault="00BC5C99" w:rsidP="00F22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2222A" w:rsidRDefault="00F2222A" w:rsidP="00660F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C99" w:rsidRPr="00B54FAC" w:rsidRDefault="00BC5C99" w:rsidP="00F22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FAC">
              <w:rPr>
                <w:rFonts w:ascii="Times New Roman" w:hAnsi="Times New Roman" w:cs="Times New Roman"/>
                <w:sz w:val="24"/>
                <w:szCs w:val="24"/>
              </w:rPr>
              <w:t>+11,9</w:t>
            </w:r>
          </w:p>
          <w:p w:rsidR="00BC5C99" w:rsidRPr="00F11B62" w:rsidRDefault="00B54FAC" w:rsidP="00F22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4FAC">
              <w:rPr>
                <w:rFonts w:ascii="Times New Roman" w:hAnsi="Times New Roman" w:cs="Times New Roman"/>
                <w:sz w:val="24"/>
                <w:szCs w:val="24"/>
              </w:rPr>
              <w:t>+11,3</w:t>
            </w:r>
          </w:p>
        </w:tc>
      </w:tr>
      <w:tr w:rsidR="00D54DB1" w:rsidRPr="00F11B62" w:rsidTr="007907BB">
        <w:trPr>
          <w:trHeight w:val="1832"/>
          <w:jc w:val="center"/>
        </w:trPr>
        <w:tc>
          <w:tcPr>
            <w:tcW w:w="8202" w:type="dxa"/>
            <w:vAlign w:val="center"/>
          </w:tcPr>
          <w:p w:rsidR="00D54DB1" w:rsidRPr="00F11B62" w:rsidRDefault="00D54DB1" w:rsidP="0079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Заболеваемость с впервые в жизни установленным диагнозом инфекции, передающейся половым путем (сифилис, гонококковая инфекция, хламидийные болезни) на 100 тыс. населения</w:t>
            </w:r>
            <w:r w:rsidR="007907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1BC2">
              <w:rPr>
                <w:rFonts w:ascii="Times New Roman" w:hAnsi="Times New Roman" w:cs="Times New Roman"/>
                <w:sz w:val="24"/>
                <w:szCs w:val="24"/>
              </w:rPr>
              <w:t>суммарная, годовая</w:t>
            </w:r>
          </w:p>
          <w:p w:rsidR="00D54DB1" w:rsidRPr="00F11B62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0-14</w:t>
            </w:r>
          </w:p>
          <w:p w:rsidR="007907BB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0-17</w:t>
            </w:r>
            <w:r w:rsidR="005A1C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4DB1" w:rsidRPr="00F11B62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18 и старше</w:t>
            </w:r>
          </w:p>
        </w:tc>
        <w:tc>
          <w:tcPr>
            <w:tcW w:w="1145" w:type="dxa"/>
            <w:vAlign w:val="center"/>
          </w:tcPr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113,8</w:t>
            </w:r>
          </w:p>
        </w:tc>
        <w:tc>
          <w:tcPr>
            <w:tcW w:w="1183" w:type="dxa"/>
            <w:gridSpan w:val="2"/>
            <w:vAlign w:val="center"/>
          </w:tcPr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152" w:type="dxa"/>
            <w:gridSpan w:val="2"/>
            <w:vAlign w:val="center"/>
          </w:tcPr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1143" w:type="dxa"/>
            <w:gridSpan w:val="2"/>
            <w:vAlign w:val="center"/>
          </w:tcPr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1144" w:type="dxa"/>
            <w:gridSpan w:val="2"/>
            <w:vAlign w:val="center"/>
          </w:tcPr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  <w:tc>
          <w:tcPr>
            <w:tcW w:w="1152" w:type="dxa"/>
            <w:vAlign w:val="center"/>
          </w:tcPr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-9,9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-10,7</w:t>
            </w:r>
          </w:p>
        </w:tc>
      </w:tr>
      <w:tr w:rsidR="00D54DB1" w:rsidRPr="00F11B62" w:rsidTr="00186E16">
        <w:trPr>
          <w:trHeight w:val="1124"/>
          <w:jc w:val="center"/>
        </w:trPr>
        <w:tc>
          <w:tcPr>
            <w:tcW w:w="8202" w:type="dxa"/>
            <w:vAlign w:val="center"/>
          </w:tcPr>
          <w:p w:rsidR="00D54DB1" w:rsidRPr="00F11B62" w:rsidRDefault="007907BB" w:rsidP="0078064D">
            <w:pPr>
              <w:spacing w:after="0" w:line="240" w:lineRule="auto"/>
              <w:ind w:firstLine="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D54DB1" w:rsidRPr="00F11B62">
              <w:rPr>
                <w:rFonts w:ascii="Times New Roman" w:hAnsi="Times New Roman" w:cs="Times New Roman"/>
                <w:sz w:val="24"/>
                <w:szCs w:val="24"/>
              </w:rPr>
              <w:t>ифилис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суммарная, годовая</w:t>
            </w:r>
          </w:p>
          <w:p w:rsidR="00D54DB1" w:rsidRPr="00F11B62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0-14</w:t>
            </w:r>
          </w:p>
          <w:p w:rsidR="00D54DB1" w:rsidRPr="00F11B62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0-17</w:t>
            </w:r>
          </w:p>
          <w:p w:rsidR="00D54DB1" w:rsidRPr="00F11B62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18 и старше</w:t>
            </w:r>
          </w:p>
        </w:tc>
        <w:tc>
          <w:tcPr>
            <w:tcW w:w="1145" w:type="dxa"/>
            <w:vAlign w:val="center"/>
          </w:tcPr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1183" w:type="dxa"/>
            <w:gridSpan w:val="2"/>
            <w:vAlign w:val="center"/>
          </w:tcPr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gridSpan w:val="2"/>
            <w:vAlign w:val="center"/>
          </w:tcPr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43" w:type="dxa"/>
            <w:gridSpan w:val="2"/>
            <w:vAlign w:val="center"/>
          </w:tcPr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4" w:type="dxa"/>
            <w:gridSpan w:val="2"/>
            <w:vAlign w:val="center"/>
          </w:tcPr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152" w:type="dxa"/>
            <w:vAlign w:val="center"/>
          </w:tcPr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5A0A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4DB1" w:rsidRPr="00F11B62" w:rsidTr="007907BB">
        <w:trPr>
          <w:trHeight w:val="1256"/>
          <w:jc w:val="center"/>
        </w:trPr>
        <w:tc>
          <w:tcPr>
            <w:tcW w:w="8202" w:type="dxa"/>
            <w:vAlign w:val="center"/>
          </w:tcPr>
          <w:p w:rsidR="00D54DB1" w:rsidRPr="00F11B62" w:rsidRDefault="00D54DB1" w:rsidP="0078064D">
            <w:pPr>
              <w:spacing w:after="0" w:line="240" w:lineRule="auto"/>
              <w:ind w:firstLine="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гонококковая инфекция:</w:t>
            </w:r>
            <w:r w:rsidR="007907BB">
              <w:rPr>
                <w:rFonts w:ascii="Times New Roman" w:hAnsi="Times New Roman" w:cs="Times New Roman"/>
                <w:sz w:val="24"/>
                <w:szCs w:val="24"/>
              </w:rPr>
              <w:t xml:space="preserve"> суммарная, годовая</w:t>
            </w:r>
          </w:p>
          <w:p w:rsidR="00D54DB1" w:rsidRPr="00F11B62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0-14</w:t>
            </w:r>
          </w:p>
          <w:p w:rsidR="00D54DB1" w:rsidRPr="00F11B62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0-17</w:t>
            </w:r>
          </w:p>
          <w:p w:rsidR="00D54DB1" w:rsidRPr="00F11B62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18 и старше                              </w:t>
            </w:r>
          </w:p>
        </w:tc>
        <w:tc>
          <w:tcPr>
            <w:tcW w:w="1145" w:type="dxa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183" w:type="dxa"/>
            <w:gridSpan w:val="2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152" w:type="dxa"/>
            <w:gridSpan w:val="2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3" w:type="dxa"/>
            <w:gridSpan w:val="2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144" w:type="dxa"/>
            <w:gridSpan w:val="2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152" w:type="dxa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4DB1" w:rsidRPr="00F11B62" w:rsidTr="007907BB">
        <w:trPr>
          <w:trHeight w:val="808"/>
          <w:jc w:val="center"/>
        </w:trPr>
        <w:tc>
          <w:tcPr>
            <w:tcW w:w="8202" w:type="dxa"/>
          </w:tcPr>
          <w:p w:rsidR="00D54DB1" w:rsidRPr="00F11B62" w:rsidRDefault="00D54DB1" w:rsidP="0078064D">
            <w:pPr>
              <w:spacing w:after="0" w:line="240" w:lineRule="auto"/>
              <w:ind w:firstLine="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хламидийные болезн</w:t>
            </w:r>
            <w:r w:rsidR="007907BB">
              <w:rPr>
                <w:rFonts w:ascii="Times New Roman" w:hAnsi="Times New Roman" w:cs="Times New Roman"/>
                <w:sz w:val="24"/>
                <w:szCs w:val="24"/>
              </w:rPr>
              <w:t xml:space="preserve">и: суммарная, </w:t>
            </w:r>
            <w:r w:rsidR="00A27720">
              <w:rPr>
                <w:rFonts w:ascii="Times New Roman" w:hAnsi="Times New Roman" w:cs="Times New Roman"/>
                <w:sz w:val="24"/>
                <w:szCs w:val="24"/>
              </w:rPr>
              <w:t>годовая</w:t>
            </w:r>
          </w:p>
          <w:p w:rsidR="00D54DB1" w:rsidRPr="00F11B62" w:rsidRDefault="00D54DB1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0-17</w:t>
            </w:r>
          </w:p>
          <w:p w:rsidR="00D54DB1" w:rsidRPr="00F11B62" w:rsidRDefault="007907BB" w:rsidP="007907BB">
            <w:pPr>
              <w:spacing w:after="0" w:line="240" w:lineRule="auto"/>
              <w:ind w:firstLine="17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="00D54DB1" w:rsidRPr="00F11B62">
              <w:rPr>
                <w:rFonts w:ascii="Times New Roman" w:hAnsi="Times New Roman" w:cs="Times New Roman"/>
                <w:sz w:val="24"/>
                <w:szCs w:val="24"/>
              </w:rPr>
              <w:t>и старше</w:t>
            </w:r>
          </w:p>
        </w:tc>
        <w:tc>
          <w:tcPr>
            <w:tcW w:w="1145" w:type="dxa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1183" w:type="dxa"/>
            <w:gridSpan w:val="2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1152" w:type="dxa"/>
            <w:gridSpan w:val="2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143" w:type="dxa"/>
            <w:gridSpan w:val="2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144" w:type="dxa"/>
            <w:gridSpan w:val="2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1152" w:type="dxa"/>
            <w:vAlign w:val="center"/>
          </w:tcPr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-12,5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54DB1" w:rsidRPr="00F11B62" w:rsidRDefault="00D54DB1" w:rsidP="00790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-14,9</w:t>
            </w:r>
          </w:p>
        </w:tc>
      </w:tr>
      <w:tr w:rsidR="00847820" w:rsidRPr="00F11B62" w:rsidTr="00F10BB0">
        <w:trPr>
          <w:trHeight w:val="2004"/>
          <w:jc w:val="center"/>
        </w:trPr>
        <w:tc>
          <w:tcPr>
            <w:tcW w:w="8202" w:type="dxa"/>
            <w:shd w:val="clear" w:color="auto" w:fill="FFFFFF"/>
          </w:tcPr>
          <w:p w:rsidR="00847820" w:rsidRPr="00F11B62" w:rsidRDefault="00847820" w:rsidP="00A27720">
            <w:pPr>
              <w:tabs>
                <w:tab w:val="left" w:pos="284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Количество больных на 100 тыс. населения с  впервые в жизни установленным диагнозом,  учтенным наркологической организацией,  и в  том числе:</w:t>
            </w:r>
            <w:r w:rsidR="00A277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годовая</w:t>
            </w:r>
          </w:p>
          <w:p w:rsidR="00847820" w:rsidRPr="00F11B62" w:rsidRDefault="00847820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алкоголизм и ал</w:t>
            </w:r>
            <w:r w:rsidR="00A27720">
              <w:rPr>
                <w:rFonts w:ascii="Times New Roman" w:hAnsi="Times New Roman" w:cs="Times New Roman"/>
                <w:sz w:val="24"/>
                <w:szCs w:val="24"/>
              </w:rPr>
              <w:t>когольный психоз</w:t>
            </w: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847820" w:rsidRPr="00F11B62" w:rsidRDefault="00847820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из них с алкогольным психозом:                            </w:t>
            </w:r>
          </w:p>
          <w:p w:rsidR="00847820" w:rsidRPr="00F11B62" w:rsidRDefault="00847820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наркомания                            </w:t>
            </w:r>
          </w:p>
          <w:p w:rsidR="00847820" w:rsidRPr="00F11B62" w:rsidRDefault="00847820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токсикомания                              </w:t>
            </w:r>
          </w:p>
        </w:tc>
        <w:tc>
          <w:tcPr>
            <w:tcW w:w="1145" w:type="dxa"/>
            <w:vAlign w:val="center"/>
          </w:tcPr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377,2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3" w:type="dxa"/>
            <w:gridSpan w:val="2"/>
            <w:vAlign w:val="center"/>
          </w:tcPr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410,0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gridSpan w:val="2"/>
            <w:vAlign w:val="center"/>
          </w:tcPr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358,2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358,2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3" w:type="dxa"/>
            <w:gridSpan w:val="2"/>
            <w:vAlign w:val="center"/>
          </w:tcPr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384,0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4" w:type="dxa"/>
            <w:gridSpan w:val="2"/>
            <w:vAlign w:val="center"/>
          </w:tcPr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47820" w:rsidRPr="00C10756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335,0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335,0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47820" w:rsidRPr="00C10756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vAlign w:val="center"/>
          </w:tcPr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20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20" w:rsidRPr="005A4D1A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D1A">
              <w:rPr>
                <w:rFonts w:ascii="Times New Roman" w:hAnsi="Times New Roman" w:cs="Times New Roman"/>
                <w:sz w:val="24"/>
                <w:szCs w:val="24"/>
              </w:rPr>
              <w:t>-3,0</w:t>
            </w:r>
          </w:p>
          <w:p w:rsidR="00847820" w:rsidRPr="005A4D1A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D1A">
              <w:rPr>
                <w:rFonts w:ascii="Times New Roman" w:hAnsi="Times New Roman" w:cs="Times New Roman"/>
                <w:sz w:val="24"/>
                <w:szCs w:val="24"/>
              </w:rPr>
              <w:t>+11,3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47820" w:rsidRPr="00F11B62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47820" w:rsidRPr="005A4D1A" w:rsidRDefault="00847820" w:rsidP="00A27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150F" w:rsidRPr="00F11B62" w:rsidTr="00202587">
        <w:trPr>
          <w:trHeight w:val="1832"/>
          <w:jc w:val="center"/>
        </w:trPr>
        <w:tc>
          <w:tcPr>
            <w:tcW w:w="8202" w:type="dxa"/>
            <w:shd w:val="clear" w:color="auto" w:fill="FFFFFF"/>
          </w:tcPr>
          <w:p w:rsidR="00CA150F" w:rsidRPr="00F11B62" w:rsidRDefault="00CA150F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Психические расстройства и расстройства поведения (заболеваемость с впервые в жизни установленным </w:t>
            </w:r>
            <w:r w:rsidR="007907BB">
              <w:rPr>
                <w:rFonts w:ascii="Times New Roman" w:hAnsi="Times New Roman" w:cs="Times New Roman"/>
                <w:sz w:val="24"/>
                <w:szCs w:val="24"/>
              </w:rPr>
              <w:t>диагнозом на 100 тыс.населения):</w:t>
            </w:r>
          </w:p>
          <w:p w:rsidR="00CA150F" w:rsidRPr="00F11B62" w:rsidRDefault="000F76E7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CA150F" w:rsidRPr="00F11B62" w:rsidRDefault="000F76E7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 18 лет и старше</w:t>
            </w:r>
            <w:r w:rsidR="00CA150F"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CA150F" w:rsidRPr="00F11B62" w:rsidRDefault="000F76E7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подростки (15-17 лет)</w:t>
            </w:r>
            <w:r w:rsidR="00CA150F"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CA150F" w:rsidRPr="00F11B62" w:rsidRDefault="00CA150F" w:rsidP="001A1BC2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дети (0-14 лет)</w:t>
            </w:r>
          </w:p>
        </w:tc>
        <w:tc>
          <w:tcPr>
            <w:tcW w:w="1145" w:type="dxa"/>
            <w:shd w:val="clear" w:color="auto" w:fill="FFFFFF"/>
            <w:vAlign w:val="center"/>
          </w:tcPr>
          <w:p w:rsidR="00CA150F" w:rsidRDefault="00CA150F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1553" w:rsidRDefault="006C1553" w:rsidP="001A1B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1195,7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1341,1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588,8</w:t>
            </w:r>
          </w:p>
        </w:tc>
        <w:tc>
          <w:tcPr>
            <w:tcW w:w="1183" w:type="dxa"/>
            <w:gridSpan w:val="2"/>
            <w:vAlign w:val="center"/>
          </w:tcPr>
          <w:p w:rsidR="00CA150F" w:rsidRDefault="00CA150F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1553" w:rsidRDefault="006C1553" w:rsidP="001A1B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1316,3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1439,3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289,9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934,2</w:t>
            </w:r>
          </w:p>
        </w:tc>
        <w:tc>
          <w:tcPr>
            <w:tcW w:w="1152" w:type="dxa"/>
            <w:gridSpan w:val="2"/>
            <w:vAlign w:val="center"/>
          </w:tcPr>
          <w:p w:rsidR="00CA150F" w:rsidRDefault="00CA150F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1553" w:rsidRDefault="006C1553" w:rsidP="001A1B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1095,6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1326,8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3" w:type="dxa"/>
            <w:gridSpan w:val="2"/>
            <w:vAlign w:val="center"/>
          </w:tcPr>
          <w:p w:rsidR="00CA150F" w:rsidRDefault="00CA150F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1553" w:rsidRDefault="006C1553" w:rsidP="001A1B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F11B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888,9</w:t>
            </w:r>
          </w:p>
          <w:p w:rsidR="00CA150F" w:rsidRPr="00F11B62" w:rsidRDefault="00CA150F" w:rsidP="00CC64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1022,5</w:t>
            </w:r>
          </w:p>
          <w:p w:rsidR="00CA150F" w:rsidRPr="00F11B62" w:rsidRDefault="00CA150F" w:rsidP="00CC64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560,2</w:t>
            </w:r>
          </w:p>
          <w:p w:rsidR="00CA150F" w:rsidRPr="00F11B62" w:rsidRDefault="00CA150F" w:rsidP="00CC64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193,4</w:t>
            </w:r>
          </w:p>
        </w:tc>
        <w:tc>
          <w:tcPr>
            <w:tcW w:w="1144" w:type="dxa"/>
            <w:gridSpan w:val="2"/>
            <w:vAlign w:val="center"/>
          </w:tcPr>
          <w:p w:rsidR="00CA150F" w:rsidRDefault="00CA150F" w:rsidP="000F76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A1BC2" w:rsidRDefault="001A1BC2" w:rsidP="000F76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1553" w:rsidRDefault="006C1553" w:rsidP="000F76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925,0</w:t>
            </w:r>
          </w:p>
          <w:p w:rsidR="006C1553" w:rsidRDefault="006C1553" w:rsidP="000F76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1096,2</w:t>
            </w:r>
          </w:p>
          <w:p w:rsidR="006C1553" w:rsidRDefault="006C1553" w:rsidP="000F76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6C1553" w:rsidRPr="00F11B62" w:rsidRDefault="006C1553" w:rsidP="000F76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152" w:type="dxa"/>
            <w:vAlign w:val="center"/>
          </w:tcPr>
          <w:p w:rsidR="006C1553" w:rsidRDefault="006C1553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1553" w:rsidRDefault="006C1553" w:rsidP="001A1B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1553" w:rsidRDefault="006C1553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-8,9</w:t>
            </w:r>
          </w:p>
          <w:p w:rsidR="006C1553" w:rsidRDefault="006C1553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-7,3</w:t>
            </w:r>
          </w:p>
          <w:p w:rsidR="00CA150F" w:rsidRPr="00F11B62" w:rsidRDefault="00CA150F" w:rsidP="002731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6C1553" w:rsidRPr="00F11B62" w:rsidRDefault="00CA150F" w:rsidP="006C1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A150F" w:rsidRPr="00F11B62" w:rsidTr="00202587">
        <w:trPr>
          <w:trHeight w:val="1408"/>
          <w:jc w:val="center"/>
        </w:trPr>
        <w:tc>
          <w:tcPr>
            <w:tcW w:w="8202" w:type="dxa"/>
            <w:shd w:val="clear" w:color="auto" w:fill="FFFFFF"/>
          </w:tcPr>
          <w:p w:rsidR="00CA150F" w:rsidRPr="00F11B62" w:rsidRDefault="00CA150F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Болезни нервной системы (заболеваемость с впервые в жизни установленным диагнозо</w:t>
            </w:r>
            <w:r w:rsidR="000F76E7">
              <w:rPr>
                <w:rFonts w:ascii="Times New Roman" w:hAnsi="Times New Roman" w:cs="Times New Roman"/>
                <w:sz w:val="24"/>
                <w:szCs w:val="24"/>
              </w:rPr>
              <w:t>м на 100 тыс. населения) всего;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 18 лет и старше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подростки (15-17 лет)</w:t>
            </w:r>
            <w:r w:rsidR="00CA150F"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(0-14 лет)</w:t>
            </w:r>
          </w:p>
        </w:tc>
        <w:tc>
          <w:tcPr>
            <w:tcW w:w="1145" w:type="dxa"/>
            <w:shd w:val="clear" w:color="auto" w:fill="FFFFFF"/>
            <w:vAlign w:val="center"/>
          </w:tcPr>
          <w:p w:rsidR="00F27B50" w:rsidRDefault="00F27B5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99,6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60,6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317,0</w:t>
            </w:r>
          </w:p>
        </w:tc>
        <w:tc>
          <w:tcPr>
            <w:tcW w:w="1183" w:type="dxa"/>
            <w:gridSpan w:val="2"/>
            <w:vAlign w:val="center"/>
          </w:tcPr>
          <w:p w:rsidR="00F27B50" w:rsidRDefault="00F27B5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43,2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44,7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1152" w:type="dxa"/>
            <w:gridSpan w:val="2"/>
            <w:vAlign w:val="center"/>
          </w:tcPr>
          <w:p w:rsidR="00F27B50" w:rsidRDefault="00F27B5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56,2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59,5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47,7</w:t>
            </w:r>
          </w:p>
        </w:tc>
        <w:tc>
          <w:tcPr>
            <w:tcW w:w="1143" w:type="dxa"/>
            <w:gridSpan w:val="2"/>
            <w:vAlign w:val="center"/>
          </w:tcPr>
          <w:p w:rsidR="00F27B50" w:rsidRDefault="00F27B5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44" w:type="dxa"/>
            <w:gridSpan w:val="2"/>
            <w:vAlign w:val="center"/>
          </w:tcPr>
          <w:p w:rsidR="00F27B50" w:rsidRDefault="00F27B50" w:rsidP="00F27B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Default="00F27B50" w:rsidP="00F27B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87,4</w:t>
            </w:r>
          </w:p>
          <w:p w:rsidR="00F27B50" w:rsidRDefault="00F27B50" w:rsidP="00F27B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70,2</w:t>
            </w:r>
          </w:p>
          <w:p w:rsidR="00F27B50" w:rsidRDefault="00F27B50" w:rsidP="00F27B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1223,2</w:t>
            </w:r>
          </w:p>
          <w:p w:rsidR="00F27B50" w:rsidRPr="00F11B62" w:rsidRDefault="00F27B50" w:rsidP="00F27B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  <w:vAlign w:val="center"/>
          </w:tcPr>
          <w:p w:rsidR="00F27B50" w:rsidRDefault="00F27B5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27B50" w:rsidRDefault="00F27B5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-7,5</w:t>
            </w:r>
          </w:p>
          <w:p w:rsidR="00F27B50" w:rsidRDefault="00F27B5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+0,1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CA150F" w:rsidRPr="00F11B62" w:rsidTr="00202587">
        <w:trPr>
          <w:trHeight w:val="1418"/>
          <w:jc w:val="center"/>
        </w:trPr>
        <w:tc>
          <w:tcPr>
            <w:tcW w:w="8202" w:type="dxa"/>
          </w:tcPr>
          <w:p w:rsidR="00CA150F" w:rsidRPr="00F11B62" w:rsidRDefault="00CA150F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Первичная заболеваемость туберкулезом (на 100 тыс. населения):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="00CA150F"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  <w:p w:rsidR="00CA150F" w:rsidRPr="00F11B62" w:rsidRDefault="00CA150F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взросл</w:t>
            </w:r>
            <w:r w:rsidR="000F76E7">
              <w:rPr>
                <w:rFonts w:ascii="Times New Roman" w:hAnsi="Times New Roman" w:cs="Times New Roman"/>
                <w:sz w:val="24"/>
                <w:szCs w:val="24"/>
              </w:rPr>
              <w:t>ые 18 лет и старше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подростки (15-17 лет)</w:t>
            </w:r>
            <w:r w:rsidR="00CA150F"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(0-14 лет)</w:t>
            </w:r>
          </w:p>
        </w:tc>
        <w:tc>
          <w:tcPr>
            <w:tcW w:w="1145" w:type="dxa"/>
            <w:vAlign w:val="center"/>
          </w:tcPr>
          <w:p w:rsidR="00CA150F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3" w:type="dxa"/>
            <w:gridSpan w:val="2"/>
            <w:vAlign w:val="center"/>
          </w:tcPr>
          <w:p w:rsidR="00CA150F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A150F" w:rsidRPr="00F11B62" w:rsidRDefault="00CA150F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gridSpan w:val="2"/>
            <w:vAlign w:val="center"/>
          </w:tcPr>
          <w:p w:rsidR="00CA150F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3" w:type="dxa"/>
            <w:gridSpan w:val="2"/>
            <w:vAlign w:val="center"/>
          </w:tcPr>
          <w:p w:rsidR="00CA150F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4" w:type="dxa"/>
            <w:gridSpan w:val="2"/>
            <w:vAlign w:val="center"/>
          </w:tcPr>
          <w:p w:rsidR="00CA150F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vAlign w:val="center"/>
          </w:tcPr>
          <w:p w:rsidR="00CA150F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-28,8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-36,7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A150F" w:rsidRPr="00F11B62" w:rsidRDefault="00CA150F" w:rsidP="003B49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150F" w:rsidRPr="00F11B62" w:rsidTr="00202587">
        <w:trPr>
          <w:trHeight w:val="1418"/>
          <w:jc w:val="center"/>
        </w:trPr>
        <w:tc>
          <w:tcPr>
            <w:tcW w:w="8202" w:type="dxa"/>
          </w:tcPr>
          <w:p w:rsidR="00CA150F" w:rsidRPr="00F11B62" w:rsidRDefault="00CA150F" w:rsidP="005A1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Травмы и отравления (общая заболеваемость на 1000 населения):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 18 лет и старше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подростки (15-17 лет)</w:t>
            </w:r>
          </w:p>
          <w:p w:rsidR="00CA150F" w:rsidRPr="00F11B62" w:rsidRDefault="000F76E7" w:rsidP="000F76E7">
            <w:pPr>
              <w:spacing w:after="0" w:line="240" w:lineRule="auto"/>
              <w:ind w:firstLine="17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(0-14 лет)</w:t>
            </w:r>
            <w:r w:rsidR="00CA150F" w:rsidRPr="00F11B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</w:tc>
        <w:tc>
          <w:tcPr>
            <w:tcW w:w="1145" w:type="dxa"/>
            <w:vAlign w:val="center"/>
          </w:tcPr>
          <w:p w:rsidR="00847820" w:rsidRDefault="00847820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41,9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82,9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52,1</w:t>
            </w:r>
          </w:p>
        </w:tc>
        <w:tc>
          <w:tcPr>
            <w:tcW w:w="1183" w:type="dxa"/>
            <w:gridSpan w:val="2"/>
            <w:vAlign w:val="center"/>
          </w:tcPr>
          <w:p w:rsidR="00847820" w:rsidRDefault="00847820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152" w:type="dxa"/>
            <w:gridSpan w:val="2"/>
            <w:vAlign w:val="center"/>
          </w:tcPr>
          <w:p w:rsidR="00847820" w:rsidRDefault="00847820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1143" w:type="dxa"/>
            <w:gridSpan w:val="2"/>
            <w:vAlign w:val="center"/>
          </w:tcPr>
          <w:p w:rsidR="00847820" w:rsidRDefault="00847820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  <w:p w:rsidR="00CA150F" w:rsidRPr="00F11B62" w:rsidRDefault="00CA150F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144" w:type="dxa"/>
            <w:gridSpan w:val="2"/>
            <w:vAlign w:val="center"/>
          </w:tcPr>
          <w:p w:rsidR="00847820" w:rsidRDefault="00847820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820" w:rsidRDefault="00847820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  <w:p w:rsidR="00847820" w:rsidRDefault="00847820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  <w:p w:rsidR="00847820" w:rsidRDefault="00847820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  <w:p w:rsidR="00847820" w:rsidRPr="00F11B62" w:rsidRDefault="00847820" w:rsidP="00847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1152" w:type="dxa"/>
            <w:vAlign w:val="center"/>
          </w:tcPr>
          <w:p w:rsidR="00847820" w:rsidRDefault="0084782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50F" w:rsidRDefault="0084782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+13,5</w:t>
            </w:r>
          </w:p>
          <w:p w:rsidR="00847820" w:rsidRDefault="0084782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+1,9</w:t>
            </w:r>
          </w:p>
          <w:p w:rsidR="00847820" w:rsidRDefault="0084782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-5,8</w:t>
            </w:r>
          </w:p>
          <w:p w:rsidR="00847820" w:rsidRPr="00F11B62" w:rsidRDefault="00847820" w:rsidP="00356B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-17,0</w:t>
            </w:r>
          </w:p>
        </w:tc>
      </w:tr>
    </w:tbl>
    <w:p w:rsidR="00D619C0" w:rsidRDefault="00D619C0" w:rsidP="002731A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D619C0" w:rsidRDefault="00D619C0" w:rsidP="002731A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0F76E7" w:rsidRDefault="000F76E7" w:rsidP="002731A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0F76E7" w:rsidRDefault="000F76E7" w:rsidP="002731A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0F76E7" w:rsidRDefault="000F76E7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0F76E7" w:rsidRDefault="000F76E7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0F76E7" w:rsidRDefault="000F76E7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0F76E7" w:rsidRDefault="000F76E7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734D21" w:rsidRDefault="00734D21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734D21" w:rsidRDefault="00734D21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734D21" w:rsidRDefault="00734D21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186E16" w:rsidRDefault="00186E16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186E16" w:rsidRDefault="00186E16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186E16" w:rsidRDefault="00186E16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186E16" w:rsidRDefault="00186E16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734D21" w:rsidRDefault="00734D21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734D21" w:rsidRDefault="00734D21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734D21" w:rsidRDefault="00734D21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0F76E7" w:rsidRDefault="000F76E7" w:rsidP="000F76E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7F03B4" w:rsidRDefault="007F03B4" w:rsidP="002731A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2731A7" w:rsidRPr="002731A7" w:rsidRDefault="002731A7" w:rsidP="002731A7">
      <w:pPr>
        <w:tabs>
          <w:tab w:val="left" w:pos="8665"/>
        </w:tabs>
        <w:spacing w:after="0" w:line="240" w:lineRule="auto"/>
        <w:ind w:firstLine="12474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2731A7">
        <w:rPr>
          <w:rFonts w:ascii="Times New Roman" w:eastAsia="Calibri" w:hAnsi="Times New Roman" w:cs="Times New Roman"/>
          <w:sz w:val="28"/>
          <w:szCs w:val="24"/>
          <w:lang w:eastAsia="zh-CN"/>
        </w:rPr>
        <w:lastRenderedPageBreak/>
        <w:t xml:space="preserve">Приложение </w:t>
      </w:r>
      <w:r w:rsidR="00D619C0">
        <w:rPr>
          <w:rFonts w:ascii="Times New Roman" w:eastAsia="Calibri" w:hAnsi="Times New Roman" w:cs="Times New Roman"/>
          <w:sz w:val="28"/>
          <w:szCs w:val="24"/>
          <w:lang w:eastAsia="zh-CN"/>
        </w:rPr>
        <w:t>2</w:t>
      </w:r>
    </w:p>
    <w:p w:rsidR="002731A7" w:rsidRDefault="002731A7" w:rsidP="002731A7">
      <w:pPr>
        <w:tabs>
          <w:tab w:val="left" w:pos="866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2731A7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Показатели Целей устойчивого развития, производителем которых является </w:t>
      </w:r>
    </w:p>
    <w:p w:rsidR="002731A7" w:rsidRPr="002731A7" w:rsidRDefault="002731A7" w:rsidP="002731A7">
      <w:pPr>
        <w:tabs>
          <w:tab w:val="left" w:pos="866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2731A7">
        <w:rPr>
          <w:rFonts w:ascii="Times New Roman" w:eastAsia="Calibri" w:hAnsi="Times New Roman" w:cs="Times New Roman"/>
          <w:sz w:val="28"/>
          <w:szCs w:val="24"/>
          <w:lang w:eastAsia="zh-CN"/>
        </w:rPr>
        <w:t>Министерство здравоохранения Республики Беларусь</w:t>
      </w:r>
      <w:r w:rsidR="00D619C0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 </w:t>
      </w:r>
    </w:p>
    <w:tbl>
      <w:tblPr>
        <w:tblStyle w:val="11"/>
        <w:tblpPr w:leftFromText="180" w:rightFromText="180" w:vertAnchor="text" w:horzAnchor="margin" w:tblpXSpec="center" w:tblpY="651"/>
        <w:tblW w:w="14567" w:type="dxa"/>
        <w:tblLayout w:type="fixed"/>
        <w:tblLook w:val="04A0"/>
      </w:tblPr>
      <w:tblGrid>
        <w:gridCol w:w="9464"/>
        <w:gridCol w:w="2551"/>
        <w:gridCol w:w="2552"/>
      </w:tblGrid>
      <w:tr w:rsidR="002731A7" w:rsidRPr="00C930C4" w:rsidTr="002473A0">
        <w:trPr>
          <w:trHeight w:val="411"/>
        </w:trPr>
        <w:tc>
          <w:tcPr>
            <w:tcW w:w="9464" w:type="dxa"/>
            <w:vAlign w:val="center"/>
          </w:tcPr>
          <w:p w:rsidR="002731A7" w:rsidRPr="00C930C4" w:rsidRDefault="002731A7" w:rsidP="002731A7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C930C4">
              <w:rPr>
                <w:b/>
                <w:sz w:val="24"/>
                <w:szCs w:val="24"/>
                <w:lang w:eastAsia="zh-CN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2731A7" w:rsidRPr="00C930C4" w:rsidRDefault="002731A7" w:rsidP="002473A0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C930C4">
              <w:rPr>
                <w:b/>
                <w:sz w:val="24"/>
                <w:szCs w:val="24"/>
                <w:lang w:eastAsia="zh-CN"/>
              </w:rPr>
              <w:t>Витебская область</w:t>
            </w:r>
          </w:p>
        </w:tc>
        <w:tc>
          <w:tcPr>
            <w:tcW w:w="2552" w:type="dxa"/>
            <w:vAlign w:val="center"/>
          </w:tcPr>
          <w:p w:rsidR="002731A7" w:rsidRPr="00C930C4" w:rsidRDefault="002473A0" w:rsidP="002473A0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Дубровенский район</w:t>
            </w:r>
          </w:p>
        </w:tc>
      </w:tr>
      <w:tr w:rsidR="00D619C0" w:rsidRPr="00C930C4" w:rsidTr="002473A0">
        <w:trPr>
          <w:trHeight w:val="139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sz w:val="24"/>
                <w:szCs w:val="24"/>
                <w:lang w:eastAsia="zh-CN"/>
              </w:rPr>
            </w:pPr>
            <w:r w:rsidRPr="00C930C4">
              <w:rPr>
                <w:rFonts w:eastAsia="Times New Roman"/>
                <w:sz w:val="24"/>
                <w:szCs w:val="24"/>
              </w:rPr>
              <w:t xml:space="preserve">2.2.1 Распространенность задержки роста среди детей в возрасте до пяти лет </w:t>
            </w:r>
          </w:p>
        </w:tc>
        <w:tc>
          <w:tcPr>
            <w:tcW w:w="2551" w:type="dxa"/>
            <w:vAlign w:val="center"/>
          </w:tcPr>
          <w:p w:rsidR="00D619C0" w:rsidRPr="00C930C4" w:rsidRDefault="007F03B4" w:rsidP="00D619C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</w:rPr>
              <w:t>0,009</w:t>
            </w:r>
          </w:p>
        </w:tc>
        <w:tc>
          <w:tcPr>
            <w:tcW w:w="2552" w:type="dxa"/>
            <w:vAlign w:val="center"/>
          </w:tcPr>
          <w:p w:rsidR="00D619C0" w:rsidRPr="00C930C4" w:rsidRDefault="00044853" w:rsidP="00D619C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0,003</w:t>
            </w:r>
          </w:p>
        </w:tc>
      </w:tr>
      <w:tr w:rsidR="00D619C0" w:rsidRPr="00C930C4" w:rsidTr="002473A0">
        <w:trPr>
          <w:trHeight w:val="139"/>
        </w:trPr>
        <w:tc>
          <w:tcPr>
            <w:tcW w:w="9464" w:type="dxa"/>
            <w:vAlign w:val="center"/>
          </w:tcPr>
          <w:p w:rsidR="00D619C0" w:rsidRPr="00C930C4" w:rsidRDefault="00D619C0" w:rsidP="00734D21">
            <w:pPr>
              <w:rPr>
                <w:sz w:val="24"/>
                <w:szCs w:val="24"/>
                <w:lang w:eastAsia="zh-CN"/>
              </w:rPr>
            </w:pPr>
            <w:r w:rsidRPr="00C930C4">
              <w:rPr>
                <w:rFonts w:eastAsia="Times New Roman"/>
                <w:sz w:val="24"/>
                <w:szCs w:val="24"/>
              </w:rPr>
              <w:t xml:space="preserve">2.2.2 Распространенность неполноценного питания среди детей в возрасте до пяти лет в разбивке по виду (истощение или ожирение) </w:t>
            </w:r>
          </w:p>
        </w:tc>
        <w:tc>
          <w:tcPr>
            <w:tcW w:w="2551" w:type="dxa"/>
            <w:vAlign w:val="center"/>
          </w:tcPr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истощение </w:t>
            </w:r>
            <w:r w:rsidR="007F03B4" w:rsidRPr="00C930C4">
              <w:rPr>
                <w:sz w:val="24"/>
                <w:szCs w:val="24"/>
              </w:rPr>
              <w:t>0,001</w:t>
            </w:r>
          </w:p>
          <w:p w:rsidR="00D619C0" w:rsidRPr="00C930C4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ожирение </w:t>
            </w:r>
            <w:r w:rsidR="007F03B4" w:rsidRPr="00C930C4">
              <w:rPr>
                <w:sz w:val="24"/>
                <w:szCs w:val="24"/>
              </w:rPr>
              <w:t>0,02</w:t>
            </w:r>
          </w:p>
        </w:tc>
        <w:tc>
          <w:tcPr>
            <w:tcW w:w="2552" w:type="dxa"/>
            <w:vAlign w:val="center"/>
          </w:tcPr>
          <w:p w:rsidR="00044853" w:rsidRPr="00C930C4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истощение</w:t>
            </w:r>
            <w:r w:rsidR="00044853" w:rsidRPr="00C930C4">
              <w:rPr>
                <w:sz w:val="24"/>
                <w:szCs w:val="24"/>
              </w:rPr>
              <w:t xml:space="preserve"> 0,0</w:t>
            </w:r>
            <w:r w:rsidR="00044853">
              <w:rPr>
                <w:sz w:val="24"/>
                <w:szCs w:val="24"/>
              </w:rPr>
              <w:t>04</w:t>
            </w:r>
          </w:p>
          <w:p w:rsidR="00D619C0" w:rsidRPr="00C930C4" w:rsidRDefault="00044853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ожирение 0,</w:t>
            </w:r>
            <w:r w:rsidR="00265D67">
              <w:rPr>
                <w:sz w:val="24"/>
                <w:szCs w:val="24"/>
              </w:rPr>
              <w:t>1</w:t>
            </w:r>
            <w:r w:rsidR="003D6207">
              <w:rPr>
                <w:sz w:val="24"/>
                <w:szCs w:val="24"/>
              </w:rPr>
              <w:t>0</w:t>
            </w:r>
          </w:p>
        </w:tc>
      </w:tr>
      <w:tr w:rsidR="00D619C0" w:rsidRPr="00C930C4" w:rsidTr="002473A0">
        <w:trPr>
          <w:trHeight w:val="2022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3.3.1 Число новых заражений ВИЧ на 1000 неинфицированных в разбивке по полу, возрасту и принадлежности к основным группам населения</w:t>
            </w:r>
            <w:r w:rsidR="002473A0">
              <w:rPr>
                <w:rFonts w:eastAsia="Times New Roman"/>
                <w:sz w:val="24"/>
                <w:szCs w:val="24"/>
              </w:rPr>
              <w:t>, в</w:t>
            </w:r>
            <w:r w:rsidRPr="00C930C4">
              <w:rPr>
                <w:rFonts w:eastAsia="Times New Roman"/>
                <w:sz w:val="24"/>
                <w:szCs w:val="24"/>
              </w:rPr>
              <w:t>сего</w:t>
            </w:r>
          </w:p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мужчины</w:t>
            </w:r>
          </w:p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женщины</w:t>
            </w:r>
          </w:p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0-14 лет</w:t>
            </w:r>
          </w:p>
          <w:p w:rsidR="00D619C0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15 лет и старше</w:t>
            </w:r>
          </w:p>
          <w:p w:rsidR="00044853" w:rsidRPr="00D8381C" w:rsidRDefault="00044853" w:rsidP="00044853">
            <w:pPr>
              <w:spacing w:line="240" w:lineRule="exact"/>
              <w:jc w:val="both"/>
              <w:rPr>
                <w:sz w:val="22"/>
                <w:szCs w:val="22"/>
              </w:rPr>
            </w:pPr>
            <w:r w:rsidRPr="00D8381C">
              <w:rPr>
                <w:sz w:val="22"/>
                <w:szCs w:val="22"/>
              </w:rPr>
              <w:t>мужчины</w:t>
            </w:r>
          </w:p>
          <w:p w:rsidR="00044853" w:rsidRPr="00C930C4" w:rsidRDefault="00044853" w:rsidP="00044853">
            <w:pPr>
              <w:jc w:val="both"/>
              <w:rPr>
                <w:sz w:val="24"/>
                <w:szCs w:val="24"/>
                <w:lang w:eastAsia="zh-CN"/>
              </w:rPr>
            </w:pPr>
            <w:r w:rsidRPr="00D8381C">
              <w:rPr>
                <w:sz w:val="22"/>
                <w:szCs w:val="22"/>
              </w:rPr>
              <w:t>женщины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2551" w:type="dxa"/>
            <w:vAlign w:val="center"/>
          </w:tcPr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0,083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0,113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0,057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0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0,098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0,136</w:t>
            </w:r>
          </w:p>
          <w:p w:rsidR="00D619C0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0,066</w:t>
            </w:r>
          </w:p>
        </w:tc>
        <w:tc>
          <w:tcPr>
            <w:tcW w:w="2552" w:type="dxa"/>
            <w:vAlign w:val="center"/>
          </w:tcPr>
          <w:p w:rsidR="002473A0" w:rsidRDefault="002473A0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  <w:p w:rsidR="00D619C0" w:rsidRDefault="007D0E08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2,5</w:t>
            </w:r>
          </w:p>
          <w:p w:rsidR="007D0E08" w:rsidRDefault="007D0E08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3,3</w:t>
            </w:r>
          </w:p>
          <w:p w:rsidR="007D0E08" w:rsidRDefault="007D0E08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1,8</w:t>
            </w:r>
          </w:p>
          <w:p w:rsidR="007D0E08" w:rsidRDefault="007D0E08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  <w:p w:rsidR="007D0E08" w:rsidRDefault="007D0E08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2,9</w:t>
            </w:r>
          </w:p>
          <w:p w:rsidR="007D0E08" w:rsidRDefault="007D0E08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3,9</w:t>
            </w:r>
          </w:p>
          <w:p w:rsidR="00D619C0" w:rsidRPr="00C930C4" w:rsidRDefault="007D0E08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2,1</w:t>
            </w:r>
          </w:p>
        </w:tc>
      </w:tr>
      <w:tr w:rsidR="00D619C0" w:rsidRPr="00C930C4" w:rsidTr="002473A0">
        <w:trPr>
          <w:trHeight w:val="139"/>
        </w:trPr>
        <w:tc>
          <w:tcPr>
            <w:tcW w:w="9464" w:type="dxa"/>
          </w:tcPr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3.3.2 Заболеваемость туберкулезом на 100 000 человек</w:t>
            </w:r>
            <w:r w:rsidR="002473A0">
              <w:rPr>
                <w:rFonts w:eastAsia="Times New Roman"/>
                <w:sz w:val="24"/>
                <w:szCs w:val="24"/>
              </w:rPr>
              <w:t>, в</w:t>
            </w:r>
            <w:r w:rsidRPr="00C930C4">
              <w:rPr>
                <w:rFonts w:eastAsia="Times New Roman"/>
                <w:sz w:val="24"/>
                <w:szCs w:val="24"/>
              </w:rPr>
              <w:t>сего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мужчины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женщины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0-14 лет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мужчины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женщины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15-17 лет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мужчины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женщины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18 и старше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мужчины</w:t>
            </w:r>
          </w:p>
          <w:p w:rsidR="00D619C0" w:rsidRPr="00C930C4" w:rsidRDefault="00D619C0" w:rsidP="0037743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женщины</w:t>
            </w:r>
          </w:p>
        </w:tc>
        <w:tc>
          <w:tcPr>
            <w:tcW w:w="2551" w:type="dxa"/>
            <w:vAlign w:val="center"/>
          </w:tcPr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15,0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25,5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5,6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0,59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3,22</w:t>
            </w: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7F03B4" w:rsidRPr="00C930C4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D619C0" w:rsidRDefault="007F03B4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17,73</w:t>
            </w:r>
          </w:p>
          <w:p w:rsidR="002473A0" w:rsidRDefault="002473A0" w:rsidP="002473A0">
            <w:pPr>
              <w:jc w:val="center"/>
              <w:rPr>
                <w:sz w:val="24"/>
                <w:szCs w:val="24"/>
              </w:rPr>
            </w:pPr>
          </w:p>
          <w:p w:rsidR="002473A0" w:rsidRDefault="002473A0" w:rsidP="002473A0">
            <w:pPr>
              <w:jc w:val="center"/>
              <w:rPr>
                <w:sz w:val="24"/>
                <w:szCs w:val="24"/>
              </w:rPr>
            </w:pPr>
          </w:p>
          <w:p w:rsidR="002473A0" w:rsidRPr="00C930C4" w:rsidRDefault="002473A0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vAlign w:val="center"/>
          </w:tcPr>
          <w:p w:rsidR="00D619C0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7,3</w:t>
            </w: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13,7</w:t>
            </w: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8,8</w:t>
            </w:r>
          </w:p>
          <w:p w:rsidR="0037743A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  <w:p w:rsidR="0037743A" w:rsidRPr="00C930C4" w:rsidRDefault="0037743A" w:rsidP="002473A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16,2</w:t>
            </w:r>
          </w:p>
        </w:tc>
      </w:tr>
      <w:tr w:rsidR="00D619C0" w:rsidRPr="00C930C4" w:rsidTr="002473A0">
        <w:trPr>
          <w:trHeight w:val="261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3.3.3 Заболеваемость малярией на 1000 человек</w:t>
            </w:r>
          </w:p>
        </w:tc>
        <w:tc>
          <w:tcPr>
            <w:tcW w:w="2551" w:type="dxa"/>
            <w:vAlign w:val="center"/>
          </w:tcPr>
          <w:p w:rsidR="00D619C0" w:rsidRPr="00C930C4" w:rsidRDefault="00D619C0" w:rsidP="00D619C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</w:rPr>
              <w:t>0</w:t>
            </w:r>
          </w:p>
        </w:tc>
        <w:tc>
          <w:tcPr>
            <w:tcW w:w="2552" w:type="dxa"/>
          </w:tcPr>
          <w:p w:rsidR="00D619C0" w:rsidRPr="00C930C4" w:rsidRDefault="00D619C0" w:rsidP="00D619C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0</w:t>
            </w:r>
          </w:p>
        </w:tc>
      </w:tr>
      <w:tr w:rsidR="00D619C0" w:rsidRPr="00C930C4" w:rsidTr="002473A0">
        <w:trPr>
          <w:trHeight w:val="261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sz w:val="24"/>
                <w:szCs w:val="24"/>
                <w:lang w:eastAsia="zh-CN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3.3.4 Заболеваемость гепатитом B на 100000 человек</w:t>
            </w:r>
          </w:p>
        </w:tc>
        <w:tc>
          <w:tcPr>
            <w:tcW w:w="2551" w:type="dxa"/>
            <w:vAlign w:val="center"/>
          </w:tcPr>
          <w:p w:rsidR="00D619C0" w:rsidRPr="00C930C4" w:rsidRDefault="007F03B4" w:rsidP="00D619C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</w:rPr>
              <w:t>5,28</w:t>
            </w:r>
          </w:p>
        </w:tc>
        <w:tc>
          <w:tcPr>
            <w:tcW w:w="2552" w:type="dxa"/>
          </w:tcPr>
          <w:p w:rsidR="00D619C0" w:rsidRPr="00C930C4" w:rsidRDefault="00C57B5D" w:rsidP="00D619C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7,3</w:t>
            </w:r>
          </w:p>
        </w:tc>
      </w:tr>
      <w:tr w:rsidR="00D619C0" w:rsidRPr="00C930C4" w:rsidTr="002473A0">
        <w:trPr>
          <w:trHeight w:val="261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sz w:val="24"/>
                <w:szCs w:val="24"/>
                <w:lang w:eastAsia="zh-CN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3.3.5 Число людей, нуждающихся в лечении от "забытых" тропических болезней</w:t>
            </w:r>
          </w:p>
        </w:tc>
        <w:tc>
          <w:tcPr>
            <w:tcW w:w="2551" w:type="dxa"/>
            <w:vAlign w:val="center"/>
          </w:tcPr>
          <w:p w:rsidR="00D619C0" w:rsidRPr="00C930C4" w:rsidRDefault="00D619C0" w:rsidP="00D619C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</w:rPr>
              <w:t>0</w:t>
            </w:r>
          </w:p>
        </w:tc>
        <w:tc>
          <w:tcPr>
            <w:tcW w:w="2552" w:type="dxa"/>
          </w:tcPr>
          <w:p w:rsidR="00D619C0" w:rsidRPr="00C930C4" w:rsidRDefault="002473A0" w:rsidP="00D619C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</w:tr>
      <w:tr w:rsidR="00D619C0" w:rsidRPr="00C930C4" w:rsidTr="002473A0">
        <w:trPr>
          <w:trHeight w:val="2717"/>
        </w:trPr>
        <w:tc>
          <w:tcPr>
            <w:tcW w:w="9464" w:type="dxa"/>
          </w:tcPr>
          <w:p w:rsidR="00C930C4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lastRenderedPageBreak/>
              <w:t>3.5.1.1 Общее число обратившихся за медицинской помощью в организации здравоохранения по причине употребления психоактивных веществ</w:t>
            </w:r>
            <w:r w:rsidR="002473A0">
              <w:rPr>
                <w:rFonts w:eastAsia="Times New Roman"/>
                <w:sz w:val="24"/>
                <w:szCs w:val="24"/>
              </w:rPr>
              <w:t>, в</w:t>
            </w:r>
            <w:r w:rsidRPr="00C930C4">
              <w:rPr>
                <w:rFonts w:eastAsia="Times New Roman"/>
                <w:sz w:val="24"/>
                <w:szCs w:val="24"/>
              </w:rPr>
              <w:t>сего</w:t>
            </w:r>
          </w:p>
          <w:p w:rsidR="00D619C0" w:rsidRPr="00C930C4" w:rsidRDefault="00D619C0" w:rsidP="002473A0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мужчины</w:t>
            </w:r>
          </w:p>
          <w:p w:rsidR="00D619C0" w:rsidRPr="00C930C4" w:rsidRDefault="00D619C0" w:rsidP="002473A0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женщины</w:t>
            </w:r>
          </w:p>
          <w:p w:rsidR="00D619C0" w:rsidRPr="00C930C4" w:rsidRDefault="00D619C0" w:rsidP="002473A0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0-17 лет</w:t>
            </w:r>
          </w:p>
          <w:p w:rsidR="00D619C0" w:rsidRPr="00C930C4" w:rsidRDefault="00D619C0" w:rsidP="002473A0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мужчины</w:t>
            </w:r>
          </w:p>
          <w:p w:rsidR="00D619C0" w:rsidRPr="00C930C4" w:rsidRDefault="00D619C0" w:rsidP="002473A0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женщины</w:t>
            </w:r>
          </w:p>
          <w:p w:rsidR="00D619C0" w:rsidRPr="00C930C4" w:rsidRDefault="00D619C0" w:rsidP="002473A0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18 лет и старше</w:t>
            </w:r>
          </w:p>
          <w:p w:rsidR="00D619C0" w:rsidRPr="00C930C4" w:rsidRDefault="00D619C0" w:rsidP="002473A0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мужчины</w:t>
            </w:r>
          </w:p>
          <w:p w:rsidR="00D619C0" w:rsidRPr="00C930C4" w:rsidRDefault="00D619C0" w:rsidP="002473A0">
            <w:pPr>
              <w:ind w:firstLine="1701"/>
              <w:jc w:val="both"/>
              <w:rPr>
                <w:sz w:val="24"/>
                <w:szCs w:val="24"/>
                <w:lang w:eastAsia="zh-CN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женщины</w:t>
            </w:r>
          </w:p>
        </w:tc>
        <w:tc>
          <w:tcPr>
            <w:tcW w:w="2551" w:type="dxa"/>
            <w:vAlign w:val="center"/>
          </w:tcPr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D619C0" w:rsidRDefault="007F03B4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33825</w:t>
            </w:r>
          </w:p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2473A0" w:rsidRDefault="002473A0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D619C0" w:rsidRPr="00C930C4" w:rsidRDefault="00D619C0" w:rsidP="002473A0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vAlign w:val="center"/>
          </w:tcPr>
          <w:p w:rsidR="002473A0" w:rsidRDefault="002473A0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</w:p>
          <w:p w:rsidR="00D619C0" w:rsidRPr="00C930C4" w:rsidRDefault="00C930C4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76</w:t>
            </w:r>
          </w:p>
          <w:p w:rsidR="00C930C4" w:rsidRPr="00BE0E6C" w:rsidRDefault="00C930C4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BE0E6C">
              <w:rPr>
                <w:sz w:val="24"/>
                <w:szCs w:val="24"/>
                <w:lang w:eastAsia="zh-CN"/>
              </w:rPr>
              <w:t>31</w:t>
            </w:r>
          </w:p>
          <w:p w:rsidR="00C930C4" w:rsidRPr="00BE0E6C" w:rsidRDefault="00C930C4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BE0E6C">
              <w:rPr>
                <w:sz w:val="24"/>
                <w:szCs w:val="24"/>
                <w:lang w:eastAsia="zh-CN"/>
              </w:rPr>
              <w:t>45</w:t>
            </w:r>
          </w:p>
          <w:p w:rsidR="00BE0E6C" w:rsidRPr="00BE0E6C" w:rsidRDefault="00BE0E6C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BE0E6C">
              <w:rPr>
                <w:sz w:val="24"/>
                <w:szCs w:val="24"/>
                <w:lang w:eastAsia="zh-CN"/>
              </w:rPr>
              <w:t>18</w:t>
            </w:r>
          </w:p>
          <w:p w:rsidR="00BE0E6C" w:rsidRPr="00BE0E6C" w:rsidRDefault="00BE0E6C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BE0E6C">
              <w:rPr>
                <w:sz w:val="24"/>
                <w:szCs w:val="24"/>
                <w:lang w:eastAsia="zh-CN"/>
              </w:rPr>
              <w:t>10</w:t>
            </w:r>
          </w:p>
          <w:p w:rsidR="00BE0E6C" w:rsidRPr="00BE0E6C" w:rsidRDefault="00BE0E6C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BE0E6C">
              <w:rPr>
                <w:sz w:val="24"/>
                <w:szCs w:val="24"/>
                <w:lang w:eastAsia="zh-CN"/>
              </w:rPr>
              <w:t>8</w:t>
            </w:r>
          </w:p>
          <w:p w:rsidR="00BE0E6C" w:rsidRDefault="00BE0E6C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58</w:t>
            </w:r>
          </w:p>
          <w:p w:rsidR="00D619C0" w:rsidRDefault="00BE0E6C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21</w:t>
            </w:r>
          </w:p>
          <w:p w:rsidR="00BE0E6C" w:rsidRPr="00C930C4" w:rsidRDefault="00BE0E6C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37</w:t>
            </w:r>
          </w:p>
        </w:tc>
      </w:tr>
      <w:tr w:rsidR="00D619C0" w:rsidRPr="00C930C4" w:rsidTr="002473A0">
        <w:trPr>
          <w:trHeight w:val="1841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3.b.1 Доля целевой группы населения, охваченная иммунизацией всеми вакцинами, включенными в национальные программы</w:t>
            </w:r>
          </w:p>
          <w:p w:rsidR="00D619C0" w:rsidRPr="00C930C4" w:rsidRDefault="00D619C0" w:rsidP="004977AF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 xml:space="preserve">вирусный гепатит </w:t>
            </w:r>
            <w:r w:rsidRPr="00C930C4"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  <w:p w:rsidR="00D619C0" w:rsidRPr="00C930C4" w:rsidRDefault="00D619C0" w:rsidP="004977AF">
            <w:pPr>
              <w:ind w:firstLine="1701"/>
              <w:jc w:val="both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туберкулез</w:t>
            </w:r>
          </w:p>
          <w:p w:rsidR="00D619C0" w:rsidRPr="00C930C4" w:rsidRDefault="00D619C0" w:rsidP="004977AF">
            <w:pPr>
              <w:ind w:firstLine="1701"/>
              <w:jc w:val="both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дифтерия, столбняк, коклюш</w:t>
            </w:r>
          </w:p>
          <w:p w:rsidR="00D619C0" w:rsidRPr="00C930C4" w:rsidRDefault="00D619C0" w:rsidP="004977AF">
            <w:pPr>
              <w:ind w:firstLine="1701"/>
              <w:jc w:val="both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полиомиелит</w:t>
            </w:r>
          </w:p>
          <w:p w:rsidR="00D619C0" w:rsidRPr="00C930C4" w:rsidRDefault="00D619C0" w:rsidP="004977AF">
            <w:pPr>
              <w:ind w:firstLine="1701"/>
              <w:jc w:val="both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корь, эпидемический паротит, краснуха</w:t>
            </w:r>
          </w:p>
        </w:tc>
        <w:tc>
          <w:tcPr>
            <w:tcW w:w="2551" w:type="dxa"/>
            <w:vAlign w:val="center"/>
          </w:tcPr>
          <w:p w:rsidR="004068E7" w:rsidRPr="00C930C4" w:rsidRDefault="004068E7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4068E7" w:rsidRPr="00C930C4" w:rsidRDefault="004068E7" w:rsidP="002473A0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7F03B4" w:rsidRPr="00C930C4" w:rsidRDefault="007F03B4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97,3</w:t>
            </w:r>
          </w:p>
          <w:p w:rsidR="007F03B4" w:rsidRPr="00C930C4" w:rsidRDefault="007F03B4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98,9</w:t>
            </w:r>
          </w:p>
          <w:p w:rsidR="007F03B4" w:rsidRPr="00C930C4" w:rsidRDefault="007F03B4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99,8</w:t>
            </w:r>
          </w:p>
          <w:p w:rsidR="00044853" w:rsidRPr="00C930C4" w:rsidRDefault="00044853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98,9</w:t>
            </w:r>
          </w:p>
          <w:p w:rsidR="00D619C0" w:rsidRPr="00C930C4" w:rsidRDefault="007F03B4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99,2</w:t>
            </w:r>
          </w:p>
        </w:tc>
        <w:tc>
          <w:tcPr>
            <w:tcW w:w="2552" w:type="dxa"/>
            <w:vAlign w:val="center"/>
          </w:tcPr>
          <w:p w:rsidR="004068E7" w:rsidRPr="00C930C4" w:rsidRDefault="004068E7" w:rsidP="002473A0">
            <w:pPr>
              <w:jc w:val="center"/>
              <w:rPr>
                <w:sz w:val="24"/>
                <w:szCs w:val="24"/>
              </w:rPr>
            </w:pPr>
          </w:p>
          <w:p w:rsidR="004068E7" w:rsidRPr="00C930C4" w:rsidRDefault="004068E7" w:rsidP="002473A0">
            <w:pPr>
              <w:jc w:val="center"/>
              <w:rPr>
                <w:sz w:val="24"/>
                <w:szCs w:val="24"/>
              </w:rPr>
            </w:pPr>
          </w:p>
          <w:p w:rsidR="004068E7" w:rsidRPr="00C930C4" w:rsidRDefault="004068E7" w:rsidP="002473A0">
            <w:pPr>
              <w:contextualSpacing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97,0</w:t>
            </w:r>
          </w:p>
          <w:p w:rsidR="004068E7" w:rsidRPr="00C930C4" w:rsidRDefault="004068E7" w:rsidP="002473A0">
            <w:pPr>
              <w:contextualSpacing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100,0</w:t>
            </w:r>
          </w:p>
          <w:p w:rsidR="004068E7" w:rsidRPr="00C930C4" w:rsidRDefault="004068E7" w:rsidP="002473A0">
            <w:pPr>
              <w:contextualSpacing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100,0</w:t>
            </w:r>
          </w:p>
          <w:p w:rsidR="004068E7" w:rsidRPr="00C930C4" w:rsidRDefault="004068E7" w:rsidP="002473A0">
            <w:pPr>
              <w:contextualSpacing/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97,0</w:t>
            </w:r>
          </w:p>
          <w:p w:rsidR="00D619C0" w:rsidRPr="00C930C4" w:rsidRDefault="004068E7" w:rsidP="002473A0">
            <w:pPr>
              <w:contextualSpacing/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</w:rPr>
              <w:t>97,0</w:t>
            </w:r>
          </w:p>
        </w:tc>
      </w:tr>
      <w:tr w:rsidR="00D619C0" w:rsidRPr="00C930C4" w:rsidTr="002473A0">
        <w:trPr>
          <w:trHeight w:val="815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3.c.1 Число медицинских работников на душу населения и их распределение</w:t>
            </w:r>
            <w:r w:rsidR="002473A0">
              <w:rPr>
                <w:rFonts w:eastAsia="Times New Roman"/>
                <w:sz w:val="24"/>
                <w:szCs w:val="24"/>
              </w:rPr>
              <w:t xml:space="preserve">, </w:t>
            </w:r>
            <w:r w:rsidRPr="00C930C4">
              <w:rPr>
                <w:rFonts w:eastAsia="Times New Roman"/>
                <w:sz w:val="24"/>
                <w:szCs w:val="24"/>
              </w:rPr>
              <w:t>всего</w:t>
            </w:r>
            <w:r w:rsidR="002473A0">
              <w:rPr>
                <w:rFonts w:eastAsia="Times New Roman"/>
                <w:sz w:val="24"/>
                <w:szCs w:val="24"/>
              </w:rPr>
              <w:t>:</w:t>
            </w:r>
          </w:p>
          <w:p w:rsidR="00D619C0" w:rsidRPr="00C930C4" w:rsidRDefault="00D619C0" w:rsidP="004977AF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число врачей-специалистов</w:t>
            </w:r>
          </w:p>
          <w:p w:rsidR="00D619C0" w:rsidRPr="00C930C4" w:rsidRDefault="00D619C0" w:rsidP="004977AF">
            <w:pPr>
              <w:ind w:firstLine="1701"/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число средних медицинских работников</w:t>
            </w:r>
          </w:p>
        </w:tc>
        <w:tc>
          <w:tcPr>
            <w:tcW w:w="2551" w:type="dxa"/>
            <w:vAlign w:val="center"/>
          </w:tcPr>
          <w:p w:rsidR="007F03B4" w:rsidRPr="00C930C4" w:rsidRDefault="007F03B4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172,1</w:t>
            </w:r>
          </w:p>
          <w:p w:rsidR="007F03B4" w:rsidRPr="00C930C4" w:rsidRDefault="007F03B4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46,9</w:t>
            </w:r>
          </w:p>
          <w:p w:rsidR="00D619C0" w:rsidRPr="00C930C4" w:rsidRDefault="007F03B4" w:rsidP="002473A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</w:rPr>
              <w:t>125,2</w:t>
            </w:r>
          </w:p>
        </w:tc>
        <w:tc>
          <w:tcPr>
            <w:tcW w:w="2552" w:type="dxa"/>
            <w:vAlign w:val="center"/>
          </w:tcPr>
          <w:p w:rsidR="00D619C0" w:rsidRPr="00C930C4" w:rsidRDefault="004068E7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133,6</w:t>
            </w:r>
          </w:p>
          <w:p w:rsidR="004068E7" w:rsidRPr="00C930C4" w:rsidRDefault="004068E7" w:rsidP="002473A0">
            <w:pPr>
              <w:jc w:val="center"/>
              <w:rPr>
                <w:sz w:val="24"/>
                <w:szCs w:val="24"/>
              </w:rPr>
            </w:pPr>
            <w:r w:rsidRPr="00C930C4">
              <w:rPr>
                <w:sz w:val="24"/>
                <w:szCs w:val="24"/>
              </w:rPr>
              <w:t>21,3</w:t>
            </w:r>
          </w:p>
          <w:p w:rsidR="00D619C0" w:rsidRPr="00C930C4" w:rsidRDefault="004068E7" w:rsidP="002473A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112,3</w:t>
            </w:r>
          </w:p>
        </w:tc>
      </w:tr>
      <w:tr w:rsidR="00D619C0" w:rsidRPr="00C930C4" w:rsidTr="002473A0">
        <w:trPr>
          <w:trHeight w:val="521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3.d.1 Способность соблюдать Международные медико-санитарные правила (ММСП) и готовность к чрезвычайным ситуациям в области общественного здравоохранения</w:t>
            </w:r>
          </w:p>
        </w:tc>
        <w:tc>
          <w:tcPr>
            <w:tcW w:w="2551" w:type="dxa"/>
            <w:vAlign w:val="center"/>
          </w:tcPr>
          <w:p w:rsidR="00D619C0" w:rsidRPr="00C930C4" w:rsidRDefault="00D619C0" w:rsidP="00D619C0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vAlign w:val="center"/>
          </w:tcPr>
          <w:p w:rsidR="00D619C0" w:rsidRPr="00C930C4" w:rsidRDefault="00D619C0" w:rsidP="00D619C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D619C0" w:rsidRPr="00C930C4" w:rsidTr="002473A0">
        <w:trPr>
          <w:trHeight w:val="796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5.6.2.1 Наличие законов и нормативных актов,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</w:t>
            </w:r>
          </w:p>
        </w:tc>
        <w:tc>
          <w:tcPr>
            <w:tcW w:w="2551" w:type="dxa"/>
            <w:vAlign w:val="center"/>
          </w:tcPr>
          <w:p w:rsidR="00D619C0" w:rsidRPr="00C930C4" w:rsidRDefault="002473A0" w:rsidP="00D619C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552" w:type="dxa"/>
            <w:vAlign w:val="center"/>
          </w:tcPr>
          <w:p w:rsidR="00D619C0" w:rsidRPr="00C930C4" w:rsidRDefault="00D619C0" w:rsidP="00D619C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-</w:t>
            </w:r>
          </w:p>
        </w:tc>
      </w:tr>
      <w:tr w:rsidR="00D619C0" w:rsidRPr="00C930C4" w:rsidTr="002473A0">
        <w:trPr>
          <w:trHeight w:val="535"/>
        </w:trPr>
        <w:tc>
          <w:tcPr>
            <w:tcW w:w="9464" w:type="dxa"/>
          </w:tcPr>
          <w:p w:rsidR="00D619C0" w:rsidRPr="00C930C4" w:rsidRDefault="00D619C0" w:rsidP="00D619C0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11.7.1. Средняя доля застроенной городской территории, относящейся к открытым для всех общественным местам, с указанием в разбивке по полу, возрасту и признаку инвалидности</w:t>
            </w:r>
          </w:p>
        </w:tc>
        <w:tc>
          <w:tcPr>
            <w:tcW w:w="2551" w:type="dxa"/>
            <w:vAlign w:val="center"/>
          </w:tcPr>
          <w:p w:rsidR="00D619C0" w:rsidRPr="00C930C4" w:rsidRDefault="00D619C0" w:rsidP="00D619C0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</w:rPr>
              <w:t xml:space="preserve">г. Витебск </w:t>
            </w:r>
            <w:r w:rsidR="007F03B4" w:rsidRPr="00C930C4">
              <w:rPr>
                <w:sz w:val="24"/>
                <w:szCs w:val="24"/>
              </w:rPr>
              <w:t>–</w:t>
            </w:r>
            <w:r w:rsidRPr="00C930C4">
              <w:rPr>
                <w:sz w:val="24"/>
                <w:szCs w:val="24"/>
              </w:rPr>
              <w:t xml:space="preserve"> 11</w:t>
            </w:r>
            <w:r w:rsidR="007F03B4" w:rsidRPr="00C930C4">
              <w:rPr>
                <w:sz w:val="24"/>
                <w:szCs w:val="24"/>
              </w:rPr>
              <w:t>,0</w:t>
            </w:r>
          </w:p>
        </w:tc>
        <w:tc>
          <w:tcPr>
            <w:tcW w:w="2552" w:type="dxa"/>
            <w:vAlign w:val="center"/>
          </w:tcPr>
          <w:p w:rsidR="00D619C0" w:rsidRPr="00C930C4" w:rsidRDefault="002473A0" w:rsidP="00D619C0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г. Дубровно - </w:t>
            </w:r>
            <w:r w:rsidR="00D619C0" w:rsidRPr="00C930C4">
              <w:rPr>
                <w:sz w:val="24"/>
                <w:szCs w:val="24"/>
                <w:lang w:eastAsia="zh-CN"/>
              </w:rPr>
              <w:t>7,6</w:t>
            </w:r>
          </w:p>
        </w:tc>
      </w:tr>
      <w:tr w:rsidR="00D619C0" w:rsidRPr="00C930C4" w:rsidTr="002B185F">
        <w:trPr>
          <w:trHeight w:val="433"/>
        </w:trPr>
        <w:tc>
          <w:tcPr>
            <w:tcW w:w="9464" w:type="dxa"/>
            <w:vAlign w:val="center"/>
          </w:tcPr>
          <w:p w:rsidR="00D619C0" w:rsidRPr="00C930C4" w:rsidRDefault="00D619C0" w:rsidP="002B185F">
            <w:pPr>
              <w:rPr>
                <w:rFonts w:eastAsia="Times New Roman"/>
                <w:sz w:val="24"/>
                <w:szCs w:val="24"/>
              </w:rPr>
            </w:pPr>
            <w:r w:rsidRPr="00C930C4">
              <w:rPr>
                <w:rFonts w:eastAsia="Times New Roman"/>
                <w:sz w:val="24"/>
                <w:szCs w:val="24"/>
              </w:rPr>
              <w:t>7.1.2. Доступ к чистым источникам энергии и технологиям в быту</w:t>
            </w:r>
          </w:p>
        </w:tc>
        <w:tc>
          <w:tcPr>
            <w:tcW w:w="2551" w:type="dxa"/>
            <w:vAlign w:val="center"/>
          </w:tcPr>
          <w:p w:rsidR="00D619C0" w:rsidRPr="00C930C4" w:rsidRDefault="002473A0" w:rsidP="002B185F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552" w:type="dxa"/>
            <w:vAlign w:val="center"/>
          </w:tcPr>
          <w:p w:rsidR="00D619C0" w:rsidRPr="00C930C4" w:rsidRDefault="00D619C0" w:rsidP="002B185F">
            <w:pPr>
              <w:jc w:val="center"/>
              <w:rPr>
                <w:sz w:val="24"/>
                <w:szCs w:val="24"/>
                <w:lang w:eastAsia="zh-CN"/>
              </w:rPr>
            </w:pPr>
            <w:r w:rsidRPr="00C930C4">
              <w:rPr>
                <w:sz w:val="24"/>
                <w:szCs w:val="24"/>
                <w:lang w:eastAsia="zh-CN"/>
              </w:rPr>
              <w:t>-</w:t>
            </w:r>
          </w:p>
        </w:tc>
      </w:tr>
    </w:tbl>
    <w:p w:rsidR="002731A7" w:rsidRPr="00F56017" w:rsidRDefault="002731A7" w:rsidP="000448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sectPr w:rsidR="002731A7" w:rsidRPr="00F56017" w:rsidSect="00676244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CE3" w:rsidRDefault="00915CE3" w:rsidP="007D0044">
      <w:pPr>
        <w:spacing w:after="0" w:line="240" w:lineRule="auto"/>
      </w:pPr>
      <w:r>
        <w:separator/>
      </w:r>
    </w:p>
  </w:endnote>
  <w:endnote w:type="continuationSeparator" w:id="1">
    <w:p w:rsidR="00915CE3" w:rsidRDefault="00915CE3" w:rsidP="007D0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524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36EFF" w:rsidRPr="001B3F51" w:rsidRDefault="0086139E">
        <w:pPr>
          <w:pStyle w:val="a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B3F5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36EFF" w:rsidRPr="001B3F5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3F5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17CFD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1B3F5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36EFF" w:rsidRDefault="00136EF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CE3" w:rsidRDefault="00915CE3" w:rsidP="007D0044">
      <w:pPr>
        <w:spacing w:after="0" w:line="240" w:lineRule="auto"/>
      </w:pPr>
      <w:r>
        <w:separator/>
      </w:r>
    </w:p>
  </w:footnote>
  <w:footnote w:type="continuationSeparator" w:id="1">
    <w:p w:rsidR="00915CE3" w:rsidRDefault="00915CE3" w:rsidP="007D0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4A26"/>
    <w:multiLevelType w:val="singleLevel"/>
    <w:tmpl w:val="00804A2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>
    <w:nsid w:val="09B92D2A"/>
    <w:multiLevelType w:val="hybridMultilevel"/>
    <w:tmpl w:val="AAEC9046"/>
    <w:lvl w:ilvl="0" w:tplc="3A3C677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DEA0866"/>
    <w:multiLevelType w:val="hybridMultilevel"/>
    <w:tmpl w:val="AAFC3952"/>
    <w:lvl w:ilvl="0" w:tplc="EF44A4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C7093"/>
    <w:multiLevelType w:val="multilevel"/>
    <w:tmpl w:val="64544682"/>
    <w:lvl w:ilvl="0">
      <w:start w:val="1"/>
      <w:numFmt w:val="upperRoman"/>
      <w:lvlText w:val="%1."/>
      <w:lvlJc w:val="left"/>
      <w:pPr>
        <w:ind w:left="1038" w:hanging="720"/>
      </w:pPr>
    </w:lvl>
    <w:lvl w:ilvl="1">
      <w:start w:val="2"/>
      <w:numFmt w:val="decimal"/>
      <w:isLgl/>
      <w:lvlText w:val="%1.%2."/>
      <w:lvlJc w:val="left"/>
      <w:pPr>
        <w:ind w:left="1038" w:hanging="720"/>
      </w:pPr>
    </w:lvl>
    <w:lvl w:ilvl="2">
      <w:start w:val="1"/>
      <w:numFmt w:val="decimal"/>
      <w:isLgl/>
      <w:lvlText w:val="%1.%2.%3."/>
      <w:lvlJc w:val="left"/>
      <w:pPr>
        <w:ind w:left="1038" w:hanging="720"/>
      </w:pPr>
    </w:lvl>
    <w:lvl w:ilvl="3">
      <w:start w:val="1"/>
      <w:numFmt w:val="decimal"/>
      <w:isLgl/>
      <w:lvlText w:val="%1.%2.%3.%4."/>
      <w:lvlJc w:val="left"/>
      <w:pPr>
        <w:ind w:left="1398" w:hanging="1080"/>
      </w:pPr>
    </w:lvl>
    <w:lvl w:ilvl="4">
      <w:start w:val="1"/>
      <w:numFmt w:val="decimal"/>
      <w:isLgl/>
      <w:lvlText w:val="%1.%2.%3.%4.%5."/>
      <w:lvlJc w:val="left"/>
      <w:pPr>
        <w:ind w:left="1398" w:hanging="1080"/>
      </w:pPr>
    </w:lvl>
    <w:lvl w:ilvl="5">
      <w:start w:val="1"/>
      <w:numFmt w:val="decimal"/>
      <w:isLgl/>
      <w:lvlText w:val="%1.%2.%3.%4.%5.%6."/>
      <w:lvlJc w:val="left"/>
      <w:pPr>
        <w:ind w:left="1758" w:hanging="1440"/>
      </w:pPr>
    </w:lvl>
    <w:lvl w:ilvl="6">
      <w:start w:val="1"/>
      <w:numFmt w:val="decimal"/>
      <w:isLgl/>
      <w:lvlText w:val="%1.%2.%3.%4.%5.%6.%7."/>
      <w:lvlJc w:val="left"/>
      <w:pPr>
        <w:ind w:left="1758" w:hanging="1440"/>
      </w:pPr>
    </w:lvl>
    <w:lvl w:ilvl="7">
      <w:start w:val="1"/>
      <w:numFmt w:val="decimal"/>
      <w:isLgl/>
      <w:lvlText w:val="%1.%2.%3.%4.%5.%6.%7.%8."/>
      <w:lvlJc w:val="left"/>
      <w:pPr>
        <w:ind w:left="2118" w:hanging="1800"/>
      </w:pPr>
    </w:lvl>
    <w:lvl w:ilvl="8">
      <w:start w:val="1"/>
      <w:numFmt w:val="decimal"/>
      <w:isLgl/>
      <w:lvlText w:val="%1.%2.%3.%4.%5.%6.%7.%8.%9."/>
      <w:lvlJc w:val="left"/>
      <w:pPr>
        <w:ind w:left="2478" w:hanging="2160"/>
      </w:pPr>
    </w:lvl>
  </w:abstractNum>
  <w:abstractNum w:abstractNumId="5">
    <w:nsid w:val="3DB471AA"/>
    <w:multiLevelType w:val="multilevel"/>
    <w:tmpl w:val="AB8A7E80"/>
    <w:lvl w:ilvl="0">
      <w:start w:val="1"/>
      <w:numFmt w:val="upperRoman"/>
      <w:lvlText w:val="%1."/>
      <w:lvlJc w:val="right"/>
      <w:pPr>
        <w:ind w:left="1758" w:hanging="360"/>
      </w:pPr>
    </w:lvl>
    <w:lvl w:ilvl="1">
      <w:start w:val="4"/>
      <w:numFmt w:val="decimal"/>
      <w:isLgl/>
      <w:lvlText w:val="%1.%2."/>
      <w:lvlJc w:val="left"/>
      <w:pPr>
        <w:ind w:left="175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98" w:hanging="1800"/>
      </w:pPr>
      <w:rPr>
        <w:rFonts w:hint="default"/>
      </w:rPr>
    </w:lvl>
  </w:abstractNum>
  <w:abstractNum w:abstractNumId="6">
    <w:nsid w:val="4B4C79AD"/>
    <w:multiLevelType w:val="multilevel"/>
    <w:tmpl w:val="694AA4D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038" w:hanging="720"/>
      </w:pPr>
    </w:lvl>
    <w:lvl w:ilvl="2">
      <w:start w:val="1"/>
      <w:numFmt w:val="decimal"/>
      <w:lvlText w:val="%1.%2.%3."/>
      <w:lvlJc w:val="left"/>
      <w:pPr>
        <w:ind w:left="1356" w:hanging="720"/>
      </w:pPr>
    </w:lvl>
    <w:lvl w:ilvl="3">
      <w:start w:val="1"/>
      <w:numFmt w:val="decimal"/>
      <w:lvlText w:val="%1.%2.%3.%4."/>
      <w:lvlJc w:val="left"/>
      <w:pPr>
        <w:ind w:left="2034" w:hanging="1080"/>
      </w:pPr>
    </w:lvl>
    <w:lvl w:ilvl="4">
      <w:start w:val="1"/>
      <w:numFmt w:val="decimal"/>
      <w:lvlText w:val="%1.%2.%3.%4.%5."/>
      <w:lvlJc w:val="left"/>
      <w:pPr>
        <w:ind w:left="2352" w:hanging="1080"/>
      </w:pPr>
    </w:lvl>
    <w:lvl w:ilvl="5">
      <w:start w:val="1"/>
      <w:numFmt w:val="decimal"/>
      <w:lvlText w:val="%1.%2.%3.%4.%5.%6."/>
      <w:lvlJc w:val="left"/>
      <w:pPr>
        <w:ind w:left="3030" w:hanging="1440"/>
      </w:pPr>
    </w:lvl>
    <w:lvl w:ilvl="6">
      <w:start w:val="1"/>
      <w:numFmt w:val="decimal"/>
      <w:lvlText w:val="%1.%2.%3.%4.%5.%6.%7."/>
      <w:lvlJc w:val="left"/>
      <w:pPr>
        <w:ind w:left="3348" w:hanging="1440"/>
      </w:pPr>
    </w:lvl>
    <w:lvl w:ilvl="7">
      <w:start w:val="1"/>
      <w:numFmt w:val="decimal"/>
      <w:lvlText w:val="%1.%2.%3.%4.%5.%6.%7.%8."/>
      <w:lvlJc w:val="left"/>
      <w:pPr>
        <w:ind w:left="4026" w:hanging="1800"/>
      </w:pPr>
    </w:lvl>
    <w:lvl w:ilvl="8">
      <w:start w:val="1"/>
      <w:numFmt w:val="decimal"/>
      <w:lvlText w:val="%1.%2.%3.%4.%5.%6.%7.%8.%9."/>
      <w:lvlJc w:val="left"/>
      <w:pPr>
        <w:ind w:left="4704" w:hanging="2160"/>
      </w:pPr>
    </w:lvl>
  </w:abstractNum>
  <w:abstractNum w:abstractNumId="7">
    <w:nsid w:val="4E01330C"/>
    <w:multiLevelType w:val="multilevel"/>
    <w:tmpl w:val="45147C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4E92F58"/>
    <w:multiLevelType w:val="multilevel"/>
    <w:tmpl w:val="EC088614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04" w:hanging="2160"/>
      </w:pPr>
      <w:rPr>
        <w:rFonts w:hint="default"/>
      </w:rPr>
    </w:lvl>
  </w:abstractNum>
  <w:abstractNum w:abstractNumId="9">
    <w:nsid w:val="5DDA4BB5"/>
    <w:multiLevelType w:val="hybridMultilevel"/>
    <w:tmpl w:val="394ED032"/>
    <w:lvl w:ilvl="0" w:tplc="EEFCF3D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63126F8B"/>
    <w:multiLevelType w:val="hybridMultilevel"/>
    <w:tmpl w:val="0BFAD776"/>
    <w:lvl w:ilvl="0" w:tplc="F5241B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F5757"/>
    <w:multiLevelType w:val="multilevel"/>
    <w:tmpl w:val="F71EDA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17" w:hanging="45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color w:val="000000" w:themeColor="text1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10"/>
  </w:num>
  <w:num w:numId="6">
    <w:abstractNumId w:val="2"/>
  </w:num>
  <w:num w:numId="7">
    <w:abstractNumId w:val="7"/>
  </w:num>
  <w:num w:numId="8">
    <w:abstractNumId w:val="11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141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2BF1"/>
    <w:rsid w:val="0000069A"/>
    <w:rsid w:val="00001476"/>
    <w:rsid w:val="00001656"/>
    <w:rsid w:val="00001E99"/>
    <w:rsid w:val="000020AD"/>
    <w:rsid w:val="00002864"/>
    <w:rsid w:val="000035EF"/>
    <w:rsid w:val="00003B02"/>
    <w:rsid w:val="00005458"/>
    <w:rsid w:val="00005932"/>
    <w:rsid w:val="00006054"/>
    <w:rsid w:val="00006655"/>
    <w:rsid w:val="00010701"/>
    <w:rsid w:val="00010A3A"/>
    <w:rsid w:val="00010B40"/>
    <w:rsid w:val="00010F3F"/>
    <w:rsid w:val="000122DE"/>
    <w:rsid w:val="000130CF"/>
    <w:rsid w:val="00017665"/>
    <w:rsid w:val="00017F14"/>
    <w:rsid w:val="00017FC9"/>
    <w:rsid w:val="00020655"/>
    <w:rsid w:val="00020FCF"/>
    <w:rsid w:val="00021880"/>
    <w:rsid w:val="00022939"/>
    <w:rsid w:val="00022A1C"/>
    <w:rsid w:val="00022B52"/>
    <w:rsid w:val="0002317F"/>
    <w:rsid w:val="0002342A"/>
    <w:rsid w:val="00023856"/>
    <w:rsid w:val="00024060"/>
    <w:rsid w:val="00025B81"/>
    <w:rsid w:val="000260F3"/>
    <w:rsid w:val="0002683C"/>
    <w:rsid w:val="00027CD4"/>
    <w:rsid w:val="00031D43"/>
    <w:rsid w:val="000330B4"/>
    <w:rsid w:val="00033E4E"/>
    <w:rsid w:val="00034148"/>
    <w:rsid w:val="000341AD"/>
    <w:rsid w:val="00034B3C"/>
    <w:rsid w:val="00034D7A"/>
    <w:rsid w:val="000366A9"/>
    <w:rsid w:val="0003733C"/>
    <w:rsid w:val="000377C0"/>
    <w:rsid w:val="0004034A"/>
    <w:rsid w:val="00040C5F"/>
    <w:rsid w:val="00041525"/>
    <w:rsid w:val="00041988"/>
    <w:rsid w:val="000423BB"/>
    <w:rsid w:val="000429E9"/>
    <w:rsid w:val="00043844"/>
    <w:rsid w:val="00043B98"/>
    <w:rsid w:val="00043FBC"/>
    <w:rsid w:val="00044853"/>
    <w:rsid w:val="000450B6"/>
    <w:rsid w:val="00047294"/>
    <w:rsid w:val="00050D6E"/>
    <w:rsid w:val="00051532"/>
    <w:rsid w:val="00051E95"/>
    <w:rsid w:val="00055209"/>
    <w:rsid w:val="0005630C"/>
    <w:rsid w:val="00060BEA"/>
    <w:rsid w:val="00061BB4"/>
    <w:rsid w:val="00061F0C"/>
    <w:rsid w:val="000629F3"/>
    <w:rsid w:val="00062AF2"/>
    <w:rsid w:val="000644B8"/>
    <w:rsid w:val="000644DB"/>
    <w:rsid w:val="00065716"/>
    <w:rsid w:val="00065FEE"/>
    <w:rsid w:val="00066C39"/>
    <w:rsid w:val="00067A01"/>
    <w:rsid w:val="000710A5"/>
    <w:rsid w:val="000712C9"/>
    <w:rsid w:val="00071626"/>
    <w:rsid w:val="000716C3"/>
    <w:rsid w:val="000731CA"/>
    <w:rsid w:val="00074084"/>
    <w:rsid w:val="00074968"/>
    <w:rsid w:val="00075900"/>
    <w:rsid w:val="00076641"/>
    <w:rsid w:val="00077E30"/>
    <w:rsid w:val="0008040A"/>
    <w:rsid w:val="00080C2A"/>
    <w:rsid w:val="00081A32"/>
    <w:rsid w:val="00082640"/>
    <w:rsid w:val="00082B34"/>
    <w:rsid w:val="00082CA3"/>
    <w:rsid w:val="00082DD4"/>
    <w:rsid w:val="00082E2A"/>
    <w:rsid w:val="000832D5"/>
    <w:rsid w:val="00083432"/>
    <w:rsid w:val="00083D51"/>
    <w:rsid w:val="00084D24"/>
    <w:rsid w:val="000857F8"/>
    <w:rsid w:val="00086E17"/>
    <w:rsid w:val="00086E5F"/>
    <w:rsid w:val="00086E99"/>
    <w:rsid w:val="00090843"/>
    <w:rsid w:val="00090A46"/>
    <w:rsid w:val="00090C2B"/>
    <w:rsid w:val="00090D1A"/>
    <w:rsid w:val="00092C71"/>
    <w:rsid w:val="00092F89"/>
    <w:rsid w:val="0009319D"/>
    <w:rsid w:val="00093AF6"/>
    <w:rsid w:val="000962E0"/>
    <w:rsid w:val="00096636"/>
    <w:rsid w:val="000970DB"/>
    <w:rsid w:val="00097C49"/>
    <w:rsid w:val="000A032D"/>
    <w:rsid w:val="000A0492"/>
    <w:rsid w:val="000A067F"/>
    <w:rsid w:val="000A0E23"/>
    <w:rsid w:val="000A1EF8"/>
    <w:rsid w:val="000A20E2"/>
    <w:rsid w:val="000A3F66"/>
    <w:rsid w:val="000A44FA"/>
    <w:rsid w:val="000A4B7B"/>
    <w:rsid w:val="000A512C"/>
    <w:rsid w:val="000A594B"/>
    <w:rsid w:val="000A5A8A"/>
    <w:rsid w:val="000A5A8B"/>
    <w:rsid w:val="000A5E79"/>
    <w:rsid w:val="000A68CD"/>
    <w:rsid w:val="000B0492"/>
    <w:rsid w:val="000B199A"/>
    <w:rsid w:val="000B2621"/>
    <w:rsid w:val="000B2DE0"/>
    <w:rsid w:val="000B31E4"/>
    <w:rsid w:val="000B4F4A"/>
    <w:rsid w:val="000B532B"/>
    <w:rsid w:val="000B55BC"/>
    <w:rsid w:val="000B58AB"/>
    <w:rsid w:val="000B6AC1"/>
    <w:rsid w:val="000B6F6E"/>
    <w:rsid w:val="000B703F"/>
    <w:rsid w:val="000B7AC9"/>
    <w:rsid w:val="000C011A"/>
    <w:rsid w:val="000C14D7"/>
    <w:rsid w:val="000C37C2"/>
    <w:rsid w:val="000C3A3D"/>
    <w:rsid w:val="000C3FC9"/>
    <w:rsid w:val="000C406A"/>
    <w:rsid w:val="000C5DE7"/>
    <w:rsid w:val="000C6A40"/>
    <w:rsid w:val="000C7777"/>
    <w:rsid w:val="000D035D"/>
    <w:rsid w:val="000D0807"/>
    <w:rsid w:val="000D0AE9"/>
    <w:rsid w:val="000D0E6E"/>
    <w:rsid w:val="000D1736"/>
    <w:rsid w:val="000D1D96"/>
    <w:rsid w:val="000D2235"/>
    <w:rsid w:val="000D270C"/>
    <w:rsid w:val="000D2BF1"/>
    <w:rsid w:val="000D2C2A"/>
    <w:rsid w:val="000D5544"/>
    <w:rsid w:val="000D58CC"/>
    <w:rsid w:val="000D770C"/>
    <w:rsid w:val="000E2E5A"/>
    <w:rsid w:val="000E375B"/>
    <w:rsid w:val="000E3BE2"/>
    <w:rsid w:val="000E4214"/>
    <w:rsid w:val="000E4B5C"/>
    <w:rsid w:val="000E4E50"/>
    <w:rsid w:val="000E5EE5"/>
    <w:rsid w:val="000E60BE"/>
    <w:rsid w:val="000E6867"/>
    <w:rsid w:val="000E6925"/>
    <w:rsid w:val="000F08E5"/>
    <w:rsid w:val="000F0F0E"/>
    <w:rsid w:val="000F1730"/>
    <w:rsid w:val="000F2673"/>
    <w:rsid w:val="000F48B7"/>
    <w:rsid w:val="000F5784"/>
    <w:rsid w:val="000F5BB4"/>
    <w:rsid w:val="000F71E6"/>
    <w:rsid w:val="000F76E7"/>
    <w:rsid w:val="000F7A36"/>
    <w:rsid w:val="001015B9"/>
    <w:rsid w:val="00102B0C"/>
    <w:rsid w:val="00103572"/>
    <w:rsid w:val="00104D6C"/>
    <w:rsid w:val="00106061"/>
    <w:rsid w:val="001063B4"/>
    <w:rsid w:val="00106D47"/>
    <w:rsid w:val="0010719B"/>
    <w:rsid w:val="00107AD1"/>
    <w:rsid w:val="00110447"/>
    <w:rsid w:val="00111934"/>
    <w:rsid w:val="00111A62"/>
    <w:rsid w:val="00111E55"/>
    <w:rsid w:val="001127BC"/>
    <w:rsid w:val="00112C4D"/>
    <w:rsid w:val="00113343"/>
    <w:rsid w:val="00113F73"/>
    <w:rsid w:val="001160B5"/>
    <w:rsid w:val="00117ED1"/>
    <w:rsid w:val="00120335"/>
    <w:rsid w:val="00121E2E"/>
    <w:rsid w:val="00122794"/>
    <w:rsid w:val="00123139"/>
    <w:rsid w:val="001232F6"/>
    <w:rsid w:val="00123C41"/>
    <w:rsid w:val="00125E7B"/>
    <w:rsid w:val="00127418"/>
    <w:rsid w:val="00127C1E"/>
    <w:rsid w:val="00130470"/>
    <w:rsid w:val="001304B0"/>
    <w:rsid w:val="001306C2"/>
    <w:rsid w:val="00130851"/>
    <w:rsid w:val="00131E07"/>
    <w:rsid w:val="0013233B"/>
    <w:rsid w:val="001323EC"/>
    <w:rsid w:val="00132623"/>
    <w:rsid w:val="00134220"/>
    <w:rsid w:val="001354AB"/>
    <w:rsid w:val="00135CD3"/>
    <w:rsid w:val="001366AB"/>
    <w:rsid w:val="001367A0"/>
    <w:rsid w:val="00136EFF"/>
    <w:rsid w:val="0013785D"/>
    <w:rsid w:val="00137B25"/>
    <w:rsid w:val="0014212A"/>
    <w:rsid w:val="00143193"/>
    <w:rsid w:val="00143202"/>
    <w:rsid w:val="001432C1"/>
    <w:rsid w:val="0014364B"/>
    <w:rsid w:val="00143A43"/>
    <w:rsid w:val="00143F2F"/>
    <w:rsid w:val="00144CA7"/>
    <w:rsid w:val="00146022"/>
    <w:rsid w:val="0014629C"/>
    <w:rsid w:val="001465EE"/>
    <w:rsid w:val="0015022D"/>
    <w:rsid w:val="00151976"/>
    <w:rsid w:val="001541C1"/>
    <w:rsid w:val="0015585A"/>
    <w:rsid w:val="00155B8E"/>
    <w:rsid w:val="00156127"/>
    <w:rsid w:val="00156800"/>
    <w:rsid w:val="00156F8B"/>
    <w:rsid w:val="00160295"/>
    <w:rsid w:val="001603AD"/>
    <w:rsid w:val="0016190E"/>
    <w:rsid w:val="001621D2"/>
    <w:rsid w:val="00162321"/>
    <w:rsid w:val="001629BB"/>
    <w:rsid w:val="00162AAD"/>
    <w:rsid w:val="00163081"/>
    <w:rsid w:val="00163615"/>
    <w:rsid w:val="00165AC5"/>
    <w:rsid w:val="001671A5"/>
    <w:rsid w:val="001671F4"/>
    <w:rsid w:val="00170F73"/>
    <w:rsid w:val="0017117F"/>
    <w:rsid w:val="00171E03"/>
    <w:rsid w:val="00171E27"/>
    <w:rsid w:val="00172295"/>
    <w:rsid w:val="00173386"/>
    <w:rsid w:val="00173F6D"/>
    <w:rsid w:val="00176211"/>
    <w:rsid w:val="00176CDB"/>
    <w:rsid w:val="00177C17"/>
    <w:rsid w:val="00177F14"/>
    <w:rsid w:val="0018011D"/>
    <w:rsid w:val="001820B3"/>
    <w:rsid w:val="0018222E"/>
    <w:rsid w:val="00182BAD"/>
    <w:rsid w:val="00182C2E"/>
    <w:rsid w:val="001833FF"/>
    <w:rsid w:val="0018344A"/>
    <w:rsid w:val="00183F76"/>
    <w:rsid w:val="00184896"/>
    <w:rsid w:val="00184A5C"/>
    <w:rsid w:val="001853B1"/>
    <w:rsid w:val="001856F5"/>
    <w:rsid w:val="00185751"/>
    <w:rsid w:val="00185A09"/>
    <w:rsid w:val="00186B09"/>
    <w:rsid w:val="00186E16"/>
    <w:rsid w:val="00186E2A"/>
    <w:rsid w:val="001879F6"/>
    <w:rsid w:val="00187CFD"/>
    <w:rsid w:val="0019051E"/>
    <w:rsid w:val="0019111D"/>
    <w:rsid w:val="0019157E"/>
    <w:rsid w:val="001921F0"/>
    <w:rsid w:val="001943D6"/>
    <w:rsid w:val="001946FE"/>
    <w:rsid w:val="001949E7"/>
    <w:rsid w:val="001951B6"/>
    <w:rsid w:val="001963A5"/>
    <w:rsid w:val="00196BFA"/>
    <w:rsid w:val="00197409"/>
    <w:rsid w:val="00197E3D"/>
    <w:rsid w:val="001A1BC2"/>
    <w:rsid w:val="001A226F"/>
    <w:rsid w:val="001A3183"/>
    <w:rsid w:val="001A4A06"/>
    <w:rsid w:val="001A4FD7"/>
    <w:rsid w:val="001A53FB"/>
    <w:rsid w:val="001B21DA"/>
    <w:rsid w:val="001B2F57"/>
    <w:rsid w:val="001B33BE"/>
    <w:rsid w:val="001B34B8"/>
    <w:rsid w:val="001B3CA1"/>
    <w:rsid w:val="001B3F51"/>
    <w:rsid w:val="001B4111"/>
    <w:rsid w:val="001B4219"/>
    <w:rsid w:val="001B4C82"/>
    <w:rsid w:val="001B59E2"/>
    <w:rsid w:val="001B5D59"/>
    <w:rsid w:val="001B720C"/>
    <w:rsid w:val="001B748B"/>
    <w:rsid w:val="001C0253"/>
    <w:rsid w:val="001C059E"/>
    <w:rsid w:val="001C0A68"/>
    <w:rsid w:val="001C0EC2"/>
    <w:rsid w:val="001C3301"/>
    <w:rsid w:val="001C3628"/>
    <w:rsid w:val="001C51AD"/>
    <w:rsid w:val="001C5F7F"/>
    <w:rsid w:val="001C6253"/>
    <w:rsid w:val="001C76B0"/>
    <w:rsid w:val="001D00A8"/>
    <w:rsid w:val="001D0A3B"/>
    <w:rsid w:val="001D0EBC"/>
    <w:rsid w:val="001D1181"/>
    <w:rsid w:val="001D11FA"/>
    <w:rsid w:val="001D1454"/>
    <w:rsid w:val="001D1705"/>
    <w:rsid w:val="001D266B"/>
    <w:rsid w:val="001D4514"/>
    <w:rsid w:val="001D58AD"/>
    <w:rsid w:val="001D5B41"/>
    <w:rsid w:val="001D5CB1"/>
    <w:rsid w:val="001D663C"/>
    <w:rsid w:val="001D68AD"/>
    <w:rsid w:val="001D6F04"/>
    <w:rsid w:val="001D6F71"/>
    <w:rsid w:val="001D7557"/>
    <w:rsid w:val="001E02AE"/>
    <w:rsid w:val="001E067D"/>
    <w:rsid w:val="001E0CB0"/>
    <w:rsid w:val="001E2150"/>
    <w:rsid w:val="001E2724"/>
    <w:rsid w:val="001E47A8"/>
    <w:rsid w:val="001E50CE"/>
    <w:rsid w:val="001E6A7C"/>
    <w:rsid w:val="001E7564"/>
    <w:rsid w:val="001F03A9"/>
    <w:rsid w:val="001F185D"/>
    <w:rsid w:val="001F2977"/>
    <w:rsid w:val="001F2BBD"/>
    <w:rsid w:val="001F3228"/>
    <w:rsid w:val="001F397F"/>
    <w:rsid w:val="001F4482"/>
    <w:rsid w:val="001F6A71"/>
    <w:rsid w:val="00201E82"/>
    <w:rsid w:val="00202587"/>
    <w:rsid w:val="00204811"/>
    <w:rsid w:val="0020496C"/>
    <w:rsid w:val="00204E71"/>
    <w:rsid w:val="002050AE"/>
    <w:rsid w:val="00205142"/>
    <w:rsid w:val="0020562D"/>
    <w:rsid w:val="00206126"/>
    <w:rsid w:val="00206184"/>
    <w:rsid w:val="0020648E"/>
    <w:rsid w:val="00206647"/>
    <w:rsid w:val="00210B60"/>
    <w:rsid w:val="00212BF7"/>
    <w:rsid w:val="00213095"/>
    <w:rsid w:val="00213508"/>
    <w:rsid w:val="0021356C"/>
    <w:rsid w:val="00213BAB"/>
    <w:rsid w:val="00213D89"/>
    <w:rsid w:val="00213E25"/>
    <w:rsid w:val="00213FA2"/>
    <w:rsid w:val="00215601"/>
    <w:rsid w:val="002160EE"/>
    <w:rsid w:val="00216562"/>
    <w:rsid w:val="00216A7B"/>
    <w:rsid w:val="002217FD"/>
    <w:rsid w:val="00221A73"/>
    <w:rsid w:val="00221B8E"/>
    <w:rsid w:val="0022253D"/>
    <w:rsid w:val="00222958"/>
    <w:rsid w:val="00224B29"/>
    <w:rsid w:val="00226151"/>
    <w:rsid w:val="00226B1F"/>
    <w:rsid w:val="00227012"/>
    <w:rsid w:val="00231481"/>
    <w:rsid w:val="00231B54"/>
    <w:rsid w:val="00232420"/>
    <w:rsid w:val="00232ACC"/>
    <w:rsid w:val="00232AF8"/>
    <w:rsid w:val="00233BA6"/>
    <w:rsid w:val="0023471A"/>
    <w:rsid w:val="002352C3"/>
    <w:rsid w:val="002357A7"/>
    <w:rsid w:val="00240472"/>
    <w:rsid w:val="002409AA"/>
    <w:rsid w:val="0024116B"/>
    <w:rsid w:val="00241F36"/>
    <w:rsid w:val="00244CB2"/>
    <w:rsid w:val="00247349"/>
    <w:rsid w:val="002473A0"/>
    <w:rsid w:val="002478A1"/>
    <w:rsid w:val="002505B6"/>
    <w:rsid w:val="002506C9"/>
    <w:rsid w:val="00250D43"/>
    <w:rsid w:val="00250EE9"/>
    <w:rsid w:val="00251754"/>
    <w:rsid w:val="00251E34"/>
    <w:rsid w:val="002542CB"/>
    <w:rsid w:val="002545F0"/>
    <w:rsid w:val="002563B2"/>
    <w:rsid w:val="002567E9"/>
    <w:rsid w:val="0025795F"/>
    <w:rsid w:val="00257CDA"/>
    <w:rsid w:val="0026181E"/>
    <w:rsid w:val="002621F9"/>
    <w:rsid w:val="002624BF"/>
    <w:rsid w:val="0026330D"/>
    <w:rsid w:val="00263669"/>
    <w:rsid w:val="00263B52"/>
    <w:rsid w:val="00265648"/>
    <w:rsid w:val="00265D67"/>
    <w:rsid w:val="00265FAB"/>
    <w:rsid w:val="002662F8"/>
    <w:rsid w:val="00266340"/>
    <w:rsid w:val="00266BCB"/>
    <w:rsid w:val="002677FB"/>
    <w:rsid w:val="00271E37"/>
    <w:rsid w:val="00272217"/>
    <w:rsid w:val="002728BC"/>
    <w:rsid w:val="002731A7"/>
    <w:rsid w:val="00273AF8"/>
    <w:rsid w:val="0027484D"/>
    <w:rsid w:val="00274FEF"/>
    <w:rsid w:val="00275926"/>
    <w:rsid w:val="0027596C"/>
    <w:rsid w:val="00275E69"/>
    <w:rsid w:val="00276D49"/>
    <w:rsid w:val="00277259"/>
    <w:rsid w:val="002772AB"/>
    <w:rsid w:val="00277E53"/>
    <w:rsid w:val="00280A2A"/>
    <w:rsid w:val="002813C8"/>
    <w:rsid w:val="00281B2B"/>
    <w:rsid w:val="00281BB7"/>
    <w:rsid w:val="0028212E"/>
    <w:rsid w:val="0028577E"/>
    <w:rsid w:val="0028607C"/>
    <w:rsid w:val="00286A09"/>
    <w:rsid w:val="00286B36"/>
    <w:rsid w:val="0029152C"/>
    <w:rsid w:val="002923D1"/>
    <w:rsid w:val="002924C0"/>
    <w:rsid w:val="002932CD"/>
    <w:rsid w:val="00293BB8"/>
    <w:rsid w:val="002944EE"/>
    <w:rsid w:val="002952A0"/>
    <w:rsid w:val="0029614C"/>
    <w:rsid w:val="00296873"/>
    <w:rsid w:val="0029784F"/>
    <w:rsid w:val="002A3384"/>
    <w:rsid w:val="002A416E"/>
    <w:rsid w:val="002A4A9C"/>
    <w:rsid w:val="002A4B13"/>
    <w:rsid w:val="002A7206"/>
    <w:rsid w:val="002A7207"/>
    <w:rsid w:val="002A72F9"/>
    <w:rsid w:val="002B0CC9"/>
    <w:rsid w:val="002B0F0C"/>
    <w:rsid w:val="002B185F"/>
    <w:rsid w:val="002B1A9D"/>
    <w:rsid w:val="002B2B42"/>
    <w:rsid w:val="002B4535"/>
    <w:rsid w:val="002B459B"/>
    <w:rsid w:val="002B50CD"/>
    <w:rsid w:val="002B5602"/>
    <w:rsid w:val="002B6097"/>
    <w:rsid w:val="002B6287"/>
    <w:rsid w:val="002B62AF"/>
    <w:rsid w:val="002C0474"/>
    <w:rsid w:val="002C11CC"/>
    <w:rsid w:val="002C2551"/>
    <w:rsid w:val="002C3531"/>
    <w:rsid w:val="002C4046"/>
    <w:rsid w:val="002C4C74"/>
    <w:rsid w:val="002C5B33"/>
    <w:rsid w:val="002C6287"/>
    <w:rsid w:val="002C63DB"/>
    <w:rsid w:val="002C64AA"/>
    <w:rsid w:val="002C6EFE"/>
    <w:rsid w:val="002C732E"/>
    <w:rsid w:val="002D3960"/>
    <w:rsid w:val="002D3DC2"/>
    <w:rsid w:val="002D3E55"/>
    <w:rsid w:val="002D44DF"/>
    <w:rsid w:val="002D4670"/>
    <w:rsid w:val="002D4769"/>
    <w:rsid w:val="002D4A86"/>
    <w:rsid w:val="002D4CBC"/>
    <w:rsid w:val="002D5D0A"/>
    <w:rsid w:val="002D6909"/>
    <w:rsid w:val="002D6BA0"/>
    <w:rsid w:val="002D7182"/>
    <w:rsid w:val="002E0077"/>
    <w:rsid w:val="002E14A5"/>
    <w:rsid w:val="002E4169"/>
    <w:rsid w:val="002E66ED"/>
    <w:rsid w:val="002E768D"/>
    <w:rsid w:val="002F114D"/>
    <w:rsid w:val="002F19F5"/>
    <w:rsid w:val="002F1EFE"/>
    <w:rsid w:val="002F27FB"/>
    <w:rsid w:val="002F3BBD"/>
    <w:rsid w:val="002F41C4"/>
    <w:rsid w:val="002F5308"/>
    <w:rsid w:val="002F5A81"/>
    <w:rsid w:val="002F5DFB"/>
    <w:rsid w:val="002F7149"/>
    <w:rsid w:val="0030072B"/>
    <w:rsid w:val="003009FD"/>
    <w:rsid w:val="00302192"/>
    <w:rsid w:val="00304002"/>
    <w:rsid w:val="003047FC"/>
    <w:rsid w:val="00304956"/>
    <w:rsid w:val="003053D1"/>
    <w:rsid w:val="00305665"/>
    <w:rsid w:val="0030790C"/>
    <w:rsid w:val="00311E38"/>
    <w:rsid w:val="00312A77"/>
    <w:rsid w:val="00312CAD"/>
    <w:rsid w:val="00313375"/>
    <w:rsid w:val="0031360F"/>
    <w:rsid w:val="0031514A"/>
    <w:rsid w:val="0031520D"/>
    <w:rsid w:val="0031741B"/>
    <w:rsid w:val="00317B56"/>
    <w:rsid w:val="00320B20"/>
    <w:rsid w:val="00321884"/>
    <w:rsid w:val="003241C4"/>
    <w:rsid w:val="00325071"/>
    <w:rsid w:val="003254F8"/>
    <w:rsid w:val="00325725"/>
    <w:rsid w:val="00327732"/>
    <w:rsid w:val="00327C99"/>
    <w:rsid w:val="00327E9D"/>
    <w:rsid w:val="00330A06"/>
    <w:rsid w:val="00330E7E"/>
    <w:rsid w:val="00332939"/>
    <w:rsid w:val="00334CD1"/>
    <w:rsid w:val="00340FC8"/>
    <w:rsid w:val="003418A2"/>
    <w:rsid w:val="00342B79"/>
    <w:rsid w:val="00342C54"/>
    <w:rsid w:val="0034417C"/>
    <w:rsid w:val="0034471F"/>
    <w:rsid w:val="00344B90"/>
    <w:rsid w:val="003466EE"/>
    <w:rsid w:val="00346B63"/>
    <w:rsid w:val="003476DE"/>
    <w:rsid w:val="00347A6E"/>
    <w:rsid w:val="00347E0D"/>
    <w:rsid w:val="00347FB4"/>
    <w:rsid w:val="00351A6D"/>
    <w:rsid w:val="00351C0A"/>
    <w:rsid w:val="00351EE6"/>
    <w:rsid w:val="003523BA"/>
    <w:rsid w:val="00352A35"/>
    <w:rsid w:val="00353C96"/>
    <w:rsid w:val="003543DA"/>
    <w:rsid w:val="0035447C"/>
    <w:rsid w:val="003544D9"/>
    <w:rsid w:val="00354B13"/>
    <w:rsid w:val="00354CAD"/>
    <w:rsid w:val="00355225"/>
    <w:rsid w:val="003556B2"/>
    <w:rsid w:val="00355832"/>
    <w:rsid w:val="003563EF"/>
    <w:rsid w:val="003569E7"/>
    <w:rsid w:val="00356B77"/>
    <w:rsid w:val="00356CF2"/>
    <w:rsid w:val="00356F2F"/>
    <w:rsid w:val="0036059D"/>
    <w:rsid w:val="0036103F"/>
    <w:rsid w:val="003625F8"/>
    <w:rsid w:val="003630CC"/>
    <w:rsid w:val="0036529E"/>
    <w:rsid w:val="00365723"/>
    <w:rsid w:val="003662F2"/>
    <w:rsid w:val="00367CCA"/>
    <w:rsid w:val="00367CD8"/>
    <w:rsid w:val="00370A0B"/>
    <w:rsid w:val="003713C9"/>
    <w:rsid w:val="0037176D"/>
    <w:rsid w:val="00371EBD"/>
    <w:rsid w:val="0037419C"/>
    <w:rsid w:val="003742F9"/>
    <w:rsid w:val="00375C00"/>
    <w:rsid w:val="00375D18"/>
    <w:rsid w:val="0037659E"/>
    <w:rsid w:val="00376C05"/>
    <w:rsid w:val="0037743A"/>
    <w:rsid w:val="003775C9"/>
    <w:rsid w:val="00377E02"/>
    <w:rsid w:val="003806E8"/>
    <w:rsid w:val="0038080F"/>
    <w:rsid w:val="0038688F"/>
    <w:rsid w:val="00391AD5"/>
    <w:rsid w:val="00392C90"/>
    <w:rsid w:val="003954E2"/>
    <w:rsid w:val="00396E51"/>
    <w:rsid w:val="00397374"/>
    <w:rsid w:val="003977F0"/>
    <w:rsid w:val="00397A7E"/>
    <w:rsid w:val="003A1497"/>
    <w:rsid w:val="003A151D"/>
    <w:rsid w:val="003A156D"/>
    <w:rsid w:val="003A1614"/>
    <w:rsid w:val="003A1F6D"/>
    <w:rsid w:val="003A1FEF"/>
    <w:rsid w:val="003A2109"/>
    <w:rsid w:val="003A2170"/>
    <w:rsid w:val="003A3324"/>
    <w:rsid w:val="003A3BA3"/>
    <w:rsid w:val="003A4AD7"/>
    <w:rsid w:val="003A6033"/>
    <w:rsid w:val="003A6280"/>
    <w:rsid w:val="003A6674"/>
    <w:rsid w:val="003A7790"/>
    <w:rsid w:val="003B0024"/>
    <w:rsid w:val="003B0170"/>
    <w:rsid w:val="003B0556"/>
    <w:rsid w:val="003B0BE1"/>
    <w:rsid w:val="003B1E34"/>
    <w:rsid w:val="003B1E35"/>
    <w:rsid w:val="003B2AA2"/>
    <w:rsid w:val="003B2BE5"/>
    <w:rsid w:val="003B3F45"/>
    <w:rsid w:val="003B42F5"/>
    <w:rsid w:val="003B4902"/>
    <w:rsid w:val="003B49C0"/>
    <w:rsid w:val="003B4C96"/>
    <w:rsid w:val="003B50A1"/>
    <w:rsid w:val="003B5B82"/>
    <w:rsid w:val="003B69A9"/>
    <w:rsid w:val="003B6A81"/>
    <w:rsid w:val="003B6E1E"/>
    <w:rsid w:val="003C05A1"/>
    <w:rsid w:val="003C07F4"/>
    <w:rsid w:val="003C0846"/>
    <w:rsid w:val="003C1A07"/>
    <w:rsid w:val="003C386F"/>
    <w:rsid w:val="003C3D01"/>
    <w:rsid w:val="003C430B"/>
    <w:rsid w:val="003C4556"/>
    <w:rsid w:val="003C4BDE"/>
    <w:rsid w:val="003C4FFD"/>
    <w:rsid w:val="003C5842"/>
    <w:rsid w:val="003C67EE"/>
    <w:rsid w:val="003D0730"/>
    <w:rsid w:val="003D0963"/>
    <w:rsid w:val="003D2701"/>
    <w:rsid w:val="003D2AE9"/>
    <w:rsid w:val="003D405F"/>
    <w:rsid w:val="003D4E22"/>
    <w:rsid w:val="003D6207"/>
    <w:rsid w:val="003D631A"/>
    <w:rsid w:val="003D6D24"/>
    <w:rsid w:val="003E0B7E"/>
    <w:rsid w:val="003E3127"/>
    <w:rsid w:val="003E334B"/>
    <w:rsid w:val="003E3AC2"/>
    <w:rsid w:val="003E51B2"/>
    <w:rsid w:val="003E5AC9"/>
    <w:rsid w:val="003E6003"/>
    <w:rsid w:val="003E6182"/>
    <w:rsid w:val="003E7D78"/>
    <w:rsid w:val="003F0008"/>
    <w:rsid w:val="003F06A1"/>
    <w:rsid w:val="003F085E"/>
    <w:rsid w:val="003F0915"/>
    <w:rsid w:val="003F0AF2"/>
    <w:rsid w:val="003F1AD7"/>
    <w:rsid w:val="003F1D2E"/>
    <w:rsid w:val="003F2DD5"/>
    <w:rsid w:val="003F373D"/>
    <w:rsid w:val="003F4582"/>
    <w:rsid w:val="003F4E57"/>
    <w:rsid w:val="003F51D9"/>
    <w:rsid w:val="003F5EC8"/>
    <w:rsid w:val="003F64DF"/>
    <w:rsid w:val="003F6957"/>
    <w:rsid w:val="003F7626"/>
    <w:rsid w:val="003F7B76"/>
    <w:rsid w:val="00400787"/>
    <w:rsid w:val="00400E81"/>
    <w:rsid w:val="00402431"/>
    <w:rsid w:val="0040257C"/>
    <w:rsid w:val="004026C7"/>
    <w:rsid w:val="00402E9C"/>
    <w:rsid w:val="004068E7"/>
    <w:rsid w:val="0040753A"/>
    <w:rsid w:val="00407EC9"/>
    <w:rsid w:val="00410BCD"/>
    <w:rsid w:val="00411585"/>
    <w:rsid w:val="004117F8"/>
    <w:rsid w:val="004118C2"/>
    <w:rsid w:val="004124BA"/>
    <w:rsid w:val="00412855"/>
    <w:rsid w:val="004136CD"/>
    <w:rsid w:val="00414F9C"/>
    <w:rsid w:val="00415577"/>
    <w:rsid w:val="004157BB"/>
    <w:rsid w:val="00416A1C"/>
    <w:rsid w:val="00416BD6"/>
    <w:rsid w:val="0041746E"/>
    <w:rsid w:val="004203BE"/>
    <w:rsid w:val="00420B0A"/>
    <w:rsid w:val="004213CB"/>
    <w:rsid w:val="004214F2"/>
    <w:rsid w:val="00422370"/>
    <w:rsid w:val="00423A15"/>
    <w:rsid w:val="004244C3"/>
    <w:rsid w:val="004268BB"/>
    <w:rsid w:val="00426C44"/>
    <w:rsid w:val="00430D02"/>
    <w:rsid w:val="0043245F"/>
    <w:rsid w:val="0043398B"/>
    <w:rsid w:val="00434D16"/>
    <w:rsid w:val="00435BB6"/>
    <w:rsid w:val="00436A72"/>
    <w:rsid w:val="00436FD3"/>
    <w:rsid w:val="004370A8"/>
    <w:rsid w:val="004377D3"/>
    <w:rsid w:val="00437941"/>
    <w:rsid w:val="00437B65"/>
    <w:rsid w:val="004402D3"/>
    <w:rsid w:val="004402FC"/>
    <w:rsid w:val="00440E22"/>
    <w:rsid w:val="004410FE"/>
    <w:rsid w:val="00441EAF"/>
    <w:rsid w:val="00441F40"/>
    <w:rsid w:val="0044218E"/>
    <w:rsid w:val="00443104"/>
    <w:rsid w:val="00443E6D"/>
    <w:rsid w:val="00444803"/>
    <w:rsid w:val="00444E5D"/>
    <w:rsid w:val="004456F7"/>
    <w:rsid w:val="004457F8"/>
    <w:rsid w:val="00445C90"/>
    <w:rsid w:val="00446501"/>
    <w:rsid w:val="004474B5"/>
    <w:rsid w:val="00447958"/>
    <w:rsid w:val="00450A58"/>
    <w:rsid w:val="00450FE7"/>
    <w:rsid w:val="00451CF2"/>
    <w:rsid w:val="00451E78"/>
    <w:rsid w:val="00452C12"/>
    <w:rsid w:val="00452D20"/>
    <w:rsid w:val="00453903"/>
    <w:rsid w:val="00453F15"/>
    <w:rsid w:val="00454399"/>
    <w:rsid w:val="00454880"/>
    <w:rsid w:val="0045559F"/>
    <w:rsid w:val="00455B3F"/>
    <w:rsid w:val="00455EC1"/>
    <w:rsid w:val="0045624F"/>
    <w:rsid w:val="004566CE"/>
    <w:rsid w:val="00456A87"/>
    <w:rsid w:val="004604D9"/>
    <w:rsid w:val="004607F1"/>
    <w:rsid w:val="00460D46"/>
    <w:rsid w:val="00462948"/>
    <w:rsid w:val="00462AE3"/>
    <w:rsid w:val="00462D49"/>
    <w:rsid w:val="00462D92"/>
    <w:rsid w:val="00463712"/>
    <w:rsid w:val="004648C3"/>
    <w:rsid w:val="00465072"/>
    <w:rsid w:val="0046509B"/>
    <w:rsid w:val="00466C51"/>
    <w:rsid w:val="00467343"/>
    <w:rsid w:val="00467674"/>
    <w:rsid w:val="00467CA9"/>
    <w:rsid w:val="00470EE3"/>
    <w:rsid w:val="00471422"/>
    <w:rsid w:val="00471624"/>
    <w:rsid w:val="00471E8C"/>
    <w:rsid w:val="00472008"/>
    <w:rsid w:val="00473D08"/>
    <w:rsid w:val="00473F37"/>
    <w:rsid w:val="00475532"/>
    <w:rsid w:val="00475C11"/>
    <w:rsid w:val="0047610D"/>
    <w:rsid w:val="00476B50"/>
    <w:rsid w:val="004817BE"/>
    <w:rsid w:val="0048373A"/>
    <w:rsid w:val="00483B44"/>
    <w:rsid w:val="004841F3"/>
    <w:rsid w:val="00484A2B"/>
    <w:rsid w:val="00484F2F"/>
    <w:rsid w:val="00484FEF"/>
    <w:rsid w:val="0048512C"/>
    <w:rsid w:val="0048563B"/>
    <w:rsid w:val="00486505"/>
    <w:rsid w:val="00486C1F"/>
    <w:rsid w:val="0048795D"/>
    <w:rsid w:val="00491A29"/>
    <w:rsid w:val="00493320"/>
    <w:rsid w:val="00493336"/>
    <w:rsid w:val="004937D7"/>
    <w:rsid w:val="0049434F"/>
    <w:rsid w:val="004944DB"/>
    <w:rsid w:val="00494635"/>
    <w:rsid w:val="00494E56"/>
    <w:rsid w:val="00495BBC"/>
    <w:rsid w:val="00496B96"/>
    <w:rsid w:val="004977AF"/>
    <w:rsid w:val="004A0255"/>
    <w:rsid w:val="004A082E"/>
    <w:rsid w:val="004A088E"/>
    <w:rsid w:val="004A09E8"/>
    <w:rsid w:val="004A1240"/>
    <w:rsid w:val="004A1263"/>
    <w:rsid w:val="004A26E3"/>
    <w:rsid w:val="004A32FD"/>
    <w:rsid w:val="004A463A"/>
    <w:rsid w:val="004A47B4"/>
    <w:rsid w:val="004A4B98"/>
    <w:rsid w:val="004A50AB"/>
    <w:rsid w:val="004A7F5B"/>
    <w:rsid w:val="004B0AE6"/>
    <w:rsid w:val="004B11C1"/>
    <w:rsid w:val="004B3145"/>
    <w:rsid w:val="004B34CC"/>
    <w:rsid w:val="004B538C"/>
    <w:rsid w:val="004B6291"/>
    <w:rsid w:val="004B6F5F"/>
    <w:rsid w:val="004B7DCC"/>
    <w:rsid w:val="004C17BF"/>
    <w:rsid w:val="004C193C"/>
    <w:rsid w:val="004C1D1A"/>
    <w:rsid w:val="004C20F5"/>
    <w:rsid w:val="004C3008"/>
    <w:rsid w:val="004C305F"/>
    <w:rsid w:val="004C3399"/>
    <w:rsid w:val="004C4A70"/>
    <w:rsid w:val="004C5B80"/>
    <w:rsid w:val="004C6C8E"/>
    <w:rsid w:val="004C7099"/>
    <w:rsid w:val="004D0227"/>
    <w:rsid w:val="004D0789"/>
    <w:rsid w:val="004D1A86"/>
    <w:rsid w:val="004D1E2A"/>
    <w:rsid w:val="004D2139"/>
    <w:rsid w:val="004D225A"/>
    <w:rsid w:val="004D2529"/>
    <w:rsid w:val="004D3688"/>
    <w:rsid w:val="004D4A2D"/>
    <w:rsid w:val="004D5CED"/>
    <w:rsid w:val="004D5D61"/>
    <w:rsid w:val="004D71EA"/>
    <w:rsid w:val="004E0909"/>
    <w:rsid w:val="004E0B23"/>
    <w:rsid w:val="004E1131"/>
    <w:rsid w:val="004E11C0"/>
    <w:rsid w:val="004E193B"/>
    <w:rsid w:val="004E2031"/>
    <w:rsid w:val="004E44AC"/>
    <w:rsid w:val="004E6D4E"/>
    <w:rsid w:val="004E7421"/>
    <w:rsid w:val="004E7BFC"/>
    <w:rsid w:val="004F078E"/>
    <w:rsid w:val="004F09F1"/>
    <w:rsid w:val="004F35B4"/>
    <w:rsid w:val="004F36C1"/>
    <w:rsid w:val="004F44DD"/>
    <w:rsid w:val="004F5418"/>
    <w:rsid w:val="004F779D"/>
    <w:rsid w:val="004F7DB8"/>
    <w:rsid w:val="0050004E"/>
    <w:rsid w:val="0050013A"/>
    <w:rsid w:val="005002EF"/>
    <w:rsid w:val="0050091C"/>
    <w:rsid w:val="0050093E"/>
    <w:rsid w:val="00500E70"/>
    <w:rsid w:val="0050102B"/>
    <w:rsid w:val="00501C8E"/>
    <w:rsid w:val="00501DAB"/>
    <w:rsid w:val="00501F82"/>
    <w:rsid w:val="0050236A"/>
    <w:rsid w:val="00503055"/>
    <w:rsid w:val="00504D81"/>
    <w:rsid w:val="0050511B"/>
    <w:rsid w:val="0050577E"/>
    <w:rsid w:val="0050608B"/>
    <w:rsid w:val="005063BD"/>
    <w:rsid w:val="00506799"/>
    <w:rsid w:val="00506A43"/>
    <w:rsid w:val="00506FFE"/>
    <w:rsid w:val="00510610"/>
    <w:rsid w:val="00511683"/>
    <w:rsid w:val="005134D0"/>
    <w:rsid w:val="00514B4B"/>
    <w:rsid w:val="00514E8D"/>
    <w:rsid w:val="005161CC"/>
    <w:rsid w:val="00516B87"/>
    <w:rsid w:val="00516BC6"/>
    <w:rsid w:val="00517764"/>
    <w:rsid w:val="00520469"/>
    <w:rsid w:val="0052052B"/>
    <w:rsid w:val="00521262"/>
    <w:rsid w:val="0052135D"/>
    <w:rsid w:val="00522961"/>
    <w:rsid w:val="00522B79"/>
    <w:rsid w:val="005239C9"/>
    <w:rsid w:val="00523A01"/>
    <w:rsid w:val="005243B7"/>
    <w:rsid w:val="00524517"/>
    <w:rsid w:val="0052523B"/>
    <w:rsid w:val="0052598A"/>
    <w:rsid w:val="00526663"/>
    <w:rsid w:val="00526E4C"/>
    <w:rsid w:val="00526F34"/>
    <w:rsid w:val="00531554"/>
    <w:rsid w:val="0053181A"/>
    <w:rsid w:val="00532727"/>
    <w:rsid w:val="0053536C"/>
    <w:rsid w:val="005355D5"/>
    <w:rsid w:val="005358EC"/>
    <w:rsid w:val="00535F9D"/>
    <w:rsid w:val="005369AC"/>
    <w:rsid w:val="0053734E"/>
    <w:rsid w:val="00541E63"/>
    <w:rsid w:val="00542BCD"/>
    <w:rsid w:val="005440D4"/>
    <w:rsid w:val="005449D7"/>
    <w:rsid w:val="00547E9A"/>
    <w:rsid w:val="00550E03"/>
    <w:rsid w:val="0055164D"/>
    <w:rsid w:val="00552DDC"/>
    <w:rsid w:val="00552E58"/>
    <w:rsid w:val="00553ADB"/>
    <w:rsid w:val="00553FDA"/>
    <w:rsid w:val="005549E4"/>
    <w:rsid w:val="005551FD"/>
    <w:rsid w:val="00556828"/>
    <w:rsid w:val="005603AB"/>
    <w:rsid w:val="005609AE"/>
    <w:rsid w:val="00560C4C"/>
    <w:rsid w:val="00561964"/>
    <w:rsid w:val="0056273C"/>
    <w:rsid w:val="00564A5B"/>
    <w:rsid w:val="005650E4"/>
    <w:rsid w:val="0056582F"/>
    <w:rsid w:val="00566074"/>
    <w:rsid w:val="00566B36"/>
    <w:rsid w:val="005672D0"/>
    <w:rsid w:val="00567958"/>
    <w:rsid w:val="00570701"/>
    <w:rsid w:val="00570EE6"/>
    <w:rsid w:val="0057180D"/>
    <w:rsid w:val="00572EC3"/>
    <w:rsid w:val="005731D3"/>
    <w:rsid w:val="0057350B"/>
    <w:rsid w:val="005740E3"/>
    <w:rsid w:val="005741B8"/>
    <w:rsid w:val="00574226"/>
    <w:rsid w:val="0057502E"/>
    <w:rsid w:val="005752B0"/>
    <w:rsid w:val="0057536D"/>
    <w:rsid w:val="00575E92"/>
    <w:rsid w:val="00576AE3"/>
    <w:rsid w:val="00576C09"/>
    <w:rsid w:val="005779EF"/>
    <w:rsid w:val="00577EC7"/>
    <w:rsid w:val="00580EA5"/>
    <w:rsid w:val="00581863"/>
    <w:rsid w:val="005819E4"/>
    <w:rsid w:val="0058243F"/>
    <w:rsid w:val="0058265C"/>
    <w:rsid w:val="0058278F"/>
    <w:rsid w:val="00582FC2"/>
    <w:rsid w:val="00582FF2"/>
    <w:rsid w:val="0058488A"/>
    <w:rsid w:val="00584D13"/>
    <w:rsid w:val="00584ED0"/>
    <w:rsid w:val="0058628B"/>
    <w:rsid w:val="005872B6"/>
    <w:rsid w:val="0058731E"/>
    <w:rsid w:val="0058790A"/>
    <w:rsid w:val="00590A8E"/>
    <w:rsid w:val="00591591"/>
    <w:rsid w:val="0059186A"/>
    <w:rsid w:val="005928BB"/>
    <w:rsid w:val="00592DF4"/>
    <w:rsid w:val="005932C1"/>
    <w:rsid w:val="00595640"/>
    <w:rsid w:val="00596BF0"/>
    <w:rsid w:val="00597580"/>
    <w:rsid w:val="005A0A1E"/>
    <w:rsid w:val="005A165E"/>
    <w:rsid w:val="005A1C6F"/>
    <w:rsid w:val="005A1ED7"/>
    <w:rsid w:val="005A2197"/>
    <w:rsid w:val="005A2EA1"/>
    <w:rsid w:val="005A2F4B"/>
    <w:rsid w:val="005A4160"/>
    <w:rsid w:val="005A4D1A"/>
    <w:rsid w:val="005A54BB"/>
    <w:rsid w:val="005A5844"/>
    <w:rsid w:val="005A726F"/>
    <w:rsid w:val="005A73FE"/>
    <w:rsid w:val="005A773B"/>
    <w:rsid w:val="005A7B8E"/>
    <w:rsid w:val="005B055E"/>
    <w:rsid w:val="005B0873"/>
    <w:rsid w:val="005B0C96"/>
    <w:rsid w:val="005B1BD3"/>
    <w:rsid w:val="005B2160"/>
    <w:rsid w:val="005B2730"/>
    <w:rsid w:val="005B32D5"/>
    <w:rsid w:val="005B3A72"/>
    <w:rsid w:val="005B557A"/>
    <w:rsid w:val="005B5ED1"/>
    <w:rsid w:val="005B5EEC"/>
    <w:rsid w:val="005C035C"/>
    <w:rsid w:val="005C057B"/>
    <w:rsid w:val="005C066D"/>
    <w:rsid w:val="005C0889"/>
    <w:rsid w:val="005C0E20"/>
    <w:rsid w:val="005C2511"/>
    <w:rsid w:val="005C32EF"/>
    <w:rsid w:val="005C3BFC"/>
    <w:rsid w:val="005C44CD"/>
    <w:rsid w:val="005C4B00"/>
    <w:rsid w:val="005C53B8"/>
    <w:rsid w:val="005C62D0"/>
    <w:rsid w:val="005D1A9E"/>
    <w:rsid w:val="005D1EC1"/>
    <w:rsid w:val="005D1F9B"/>
    <w:rsid w:val="005D2470"/>
    <w:rsid w:val="005D32B0"/>
    <w:rsid w:val="005D3F65"/>
    <w:rsid w:val="005D4423"/>
    <w:rsid w:val="005D54D5"/>
    <w:rsid w:val="005D588D"/>
    <w:rsid w:val="005D6091"/>
    <w:rsid w:val="005D7E74"/>
    <w:rsid w:val="005E08A7"/>
    <w:rsid w:val="005E0BF6"/>
    <w:rsid w:val="005E108B"/>
    <w:rsid w:val="005E180E"/>
    <w:rsid w:val="005E182C"/>
    <w:rsid w:val="005E1A63"/>
    <w:rsid w:val="005E2340"/>
    <w:rsid w:val="005E2D7E"/>
    <w:rsid w:val="005E3E5C"/>
    <w:rsid w:val="005E4932"/>
    <w:rsid w:val="005E6D9E"/>
    <w:rsid w:val="005E6FF5"/>
    <w:rsid w:val="005E78D5"/>
    <w:rsid w:val="005F1EF6"/>
    <w:rsid w:val="005F20C6"/>
    <w:rsid w:val="005F3F7C"/>
    <w:rsid w:val="005F5909"/>
    <w:rsid w:val="005F5931"/>
    <w:rsid w:val="005F6F3D"/>
    <w:rsid w:val="005F7A44"/>
    <w:rsid w:val="005F7B17"/>
    <w:rsid w:val="005F7BB8"/>
    <w:rsid w:val="0060158C"/>
    <w:rsid w:val="006018B8"/>
    <w:rsid w:val="00602D2F"/>
    <w:rsid w:val="00603911"/>
    <w:rsid w:val="0060422B"/>
    <w:rsid w:val="006056E7"/>
    <w:rsid w:val="00606DDA"/>
    <w:rsid w:val="00607998"/>
    <w:rsid w:val="0061075D"/>
    <w:rsid w:val="0061279A"/>
    <w:rsid w:val="00612AD1"/>
    <w:rsid w:val="0061363D"/>
    <w:rsid w:val="006158FB"/>
    <w:rsid w:val="00615990"/>
    <w:rsid w:val="00616125"/>
    <w:rsid w:val="00616B1A"/>
    <w:rsid w:val="006178F1"/>
    <w:rsid w:val="00617CFD"/>
    <w:rsid w:val="006207F7"/>
    <w:rsid w:val="00620E64"/>
    <w:rsid w:val="00621C5A"/>
    <w:rsid w:val="00622677"/>
    <w:rsid w:val="0062326A"/>
    <w:rsid w:val="00623DA0"/>
    <w:rsid w:val="00624192"/>
    <w:rsid w:val="00624207"/>
    <w:rsid w:val="00625AEE"/>
    <w:rsid w:val="00626AFB"/>
    <w:rsid w:val="006277DB"/>
    <w:rsid w:val="00631E88"/>
    <w:rsid w:val="006328F7"/>
    <w:rsid w:val="00632975"/>
    <w:rsid w:val="00633537"/>
    <w:rsid w:val="00633BA2"/>
    <w:rsid w:val="00633F2D"/>
    <w:rsid w:val="0063411C"/>
    <w:rsid w:val="006345CB"/>
    <w:rsid w:val="00635C4A"/>
    <w:rsid w:val="006402CF"/>
    <w:rsid w:val="006413CD"/>
    <w:rsid w:val="006415C6"/>
    <w:rsid w:val="00641BA5"/>
    <w:rsid w:val="00641D5F"/>
    <w:rsid w:val="00642C55"/>
    <w:rsid w:val="00642E12"/>
    <w:rsid w:val="006445F7"/>
    <w:rsid w:val="006454EF"/>
    <w:rsid w:val="006457F0"/>
    <w:rsid w:val="00646453"/>
    <w:rsid w:val="0064645C"/>
    <w:rsid w:val="00647E4F"/>
    <w:rsid w:val="00650FDF"/>
    <w:rsid w:val="00652D81"/>
    <w:rsid w:val="00652E7E"/>
    <w:rsid w:val="00653C7E"/>
    <w:rsid w:val="0065427D"/>
    <w:rsid w:val="00654978"/>
    <w:rsid w:val="00654C69"/>
    <w:rsid w:val="00656438"/>
    <w:rsid w:val="00656B95"/>
    <w:rsid w:val="00657987"/>
    <w:rsid w:val="00660B33"/>
    <w:rsid w:val="00660F04"/>
    <w:rsid w:val="00661586"/>
    <w:rsid w:val="00661649"/>
    <w:rsid w:val="00661DBA"/>
    <w:rsid w:val="0066202D"/>
    <w:rsid w:val="00662911"/>
    <w:rsid w:val="006634EE"/>
    <w:rsid w:val="00663849"/>
    <w:rsid w:val="00663E75"/>
    <w:rsid w:val="0066495D"/>
    <w:rsid w:val="00664EE8"/>
    <w:rsid w:val="00665D31"/>
    <w:rsid w:val="0066643B"/>
    <w:rsid w:val="00667D5C"/>
    <w:rsid w:val="006702D7"/>
    <w:rsid w:val="006704EA"/>
    <w:rsid w:val="0067060D"/>
    <w:rsid w:val="006709FD"/>
    <w:rsid w:val="00671597"/>
    <w:rsid w:val="00671721"/>
    <w:rsid w:val="006751E8"/>
    <w:rsid w:val="0067535F"/>
    <w:rsid w:val="00675D23"/>
    <w:rsid w:val="00676244"/>
    <w:rsid w:val="006775AC"/>
    <w:rsid w:val="0068066C"/>
    <w:rsid w:val="006807B5"/>
    <w:rsid w:val="00680988"/>
    <w:rsid w:val="00680B48"/>
    <w:rsid w:val="00681065"/>
    <w:rsid w:val="00682FC1"/>
    <w:rsid w:val="006832AF"/>
    <w:rsid w:val="00683303"/>
    <w:rsid w:val="00683F9B"/>
    <w:rsid w:val="006847A8"/>
    <w:rsid w:val="00684FBC"/>
    <w:rsid w:val="00685C6D"/>
    <w:rsid w:val="00685DF5"/>
    <w:rsid w:val="0068624A"/>
    <w:rsid w:val="00686798"/>
    <w:rsid w:val="006869DB"/>
    <w:rsid w:val="00686B10"/>
    <w:rsid w:val="00690D27"/>
    <w:rsid w:val="0069220D"/>
    <w:rsid w:val="00694502"/>
    <w:rsid w:val="006946C4"/>
    <w:rsid w:val="00694714"/>
    <w:rsid w:val="00694829"/>
    <w:rsid w:val="00695E68"/>
    <w:rsid w:val="00695FD9"/>
    <w:rsid w:val="00696306"/>
    <w:rsid w:val="0069675A"/>
    <w:rsid w:val="006971BB"/>
    <w:rsid w:val="00697460"/>
    <w:rsid w:val="006A066F"/>
    <w:rsid w:val="006A0B58"/>
    <w:rsid w:val="006A1090"/>
    <w:rsid w:val="006A1E03"/>
    <w:rsid w:val="006A3ED9"/>
    <w:rsid w:val="006A41A0"/>
    <w:rsid w:val="006A4D69"/>
    <w:rsid w:val="006A4ED0"/>
    <w:rsid w:val="006A59C4"/>
    <w:rsid w:val="006A63E0"/>
    <w:rsid w:val="006A64EC"/>
    <w:rsid w:val="006A6816"/>
    <w:rsid w:val="006A7BE9"/>
    <w:rsid w:val="006B013F"/>
    <w:rsid w:val="006B1E6A"/>
    <w:rsid w:val="006B1F07"/>
    <w:rsid w:val="006B3380"/>
    <w:rsid w:val="006B3895"/>
    <w:rsid w:val="006B3EF3"/>
    <w:rsid w:val="006B3F25"/>
    <w:rsid w:val="006B4BAC"/>
    <w:rsid w:val="006B788E"/>
    <w:rsid w:val="006C0036"/>
    <w:rsid w:val="006C01B7"/>
    <w:rsid w:val="006C0706"/>
    <w:rsid w:val="006C1553"/>
    <w:rsid w:val="006C17C8"/>
    <w:rsid w:val="006C1A1C"/>
    <w:rsid w:val="006C2F2D"/>
    <w:rsid w:val="006C32AF"/>
    <w:rsid w:val="006C3772"/>
    <w:rsid w:val="006C3AD5"/>
    <w:rsid w:val="006C660A"/>
    <w:rsid w:val="006C73C8"/>
    <w:rsid w:val="006C741C"/>
    <w:rsid w:val="006C770D"/>
    <w:rsid w:val="006C7E8A"/>
    <w:rsid w:val="006D2BAA"/>
    <w:rsid w:val="006D35AC"/>
    <w:rsid w:val="006D3A27"/>
    <w:rsid w:val="006D3D3D"/>
    <w:rsid w:val="006D403A"/>
    <w:rsid w:val="006D5A15"/>
    <w:rsid w:val="006D6354"/>
    <w:rsid w:val="006D710C"/>
    <w:rsid w:val="006D71C0"/>
    <w:rsid w:val="006D7481"/>
    <w:rsid w:val="006D780F"/>
    <w:rsid w:val="006E03F1"/>
    <w:rsid w:val="006E14F1"/>
    <w:rsid w:val="006E185B"/>
    <w:rsid w:val="006E43FF"/>
    <w:rsid w:val="006E4462"/>
    <w:rsid w:val="006E6807"/>
    <w:rsid w:val="006E7A83"/>
    <w:rsid w:val="006F098A"/>
    <w:rsid w:val="006F1EC4"/>
    <w:rsid w:val="006F23F1"/>
    <w:rsid w:val="006F2799"/>
    <w:rsid w:val="006F3A5B"/>
    <w:rsid w:val="006F3FAD"/>
    <w:rsid w:val="006F4961"/>
    <w:rsid w:val="006F6362"/>
    <w:rsid w:val="006F6EEB"/>
    <w:rsid w:val="0070072B"/>
    <w:rsid w:val="00700817"/>
    <w:rsid w:val="00700C0C"/>
    <w:rsid w:val="007011DA"/>
    <w:rsid w:val="00701DB0"/>
    <w:rsid w:val="00702157"/>
    <w:rsid w:val="007038B0"/>
    <w:rsid w:val="00704E04"/>
    <w:rsid w:val="00704F07"/>
    <w:rsid w:val="007065EE"/>
    <w:rsid w:val="007069D4"/>
    <w:rsid w:val="0070732A"/>
    <w:rsid w:val="0070763B"/>
    <w:rsid w:val="0071059B"/>
    <w:rsid w:val="00710918"/>
    <w:rsid w:val="00710D49"/>
    <w:rsid w:val="007116A2"/>
    <w:rsid w:val="00711BFA"/>
    <w:rsid w:val="007123B4"/>
    <w:rsid w:val="00712A1C"/>
    <w:rsid w:val="00712FE6"/>
    <w:rsid w:val="007134BE"/>
    <w:rsid w:val="007134D0"/>
    <w:rsid w:val="00714292"/>
    <w:rsid w:val="0071449B"/>
    <w:rsid w:val="00715482"/>
    <w:rsid w:val="007157E1"/>
    <w:rsid w:val="00715FB0"/>
    <w:rsid w:val="0071659A"/>
    <w:rsid w:val="00716999"/>
    <w:rsid w:val="007207D1"/>
    <w:rsid w:val="00721614"/>
    <w:rsid w:val="00724E27"/>
    <w:rsid w:val="00724F18"/>
    <w:rsid w:val="00725528"/>
    <w:rsid w:val="0072587D"/>
    <w:rsid w:val="0072630D"/>
    <w:rsid w:val="00727AAD"/>
    <w:rsid w:val="0073007B"/>
    <w:rsid w:val="0073098F"/>
    <w:rsid w:val="00731F11"/>
    <w:rsid w:val="00733256"/>
    <w:rsid w:val="00733550"/>
    <w:rsid w:val="007348F7"/>
    <w:rsid w:val="00734AA5"/>
    <w:rsid w:val="00734D21"/>
    <w:rsid w:val="00735AA0"/>
    <w:rsid w:val="00736CA5"/>
    <w:rsid w:val="00737628"/>
    <w:rsid w:val="007418AD"/>
    <w:rsid w:val="00742047"/>
    <w:rsid w:val="007423B1"/>
    <w:rsid w:val="007444F1"/>
    <w:rsid w:val="00750265"/>
    <w:rsid w:val="00750BD7"/>
    <w:rsid w:val="007513A3"/>
    <w:rsid w:val="007513A9"/>
    <w:rsid w:val="007519FB"/>
    <w:rsid w:val="00752179"/>
    <w:rsid w:val="00754927"/>
    <w:rsid w:val="007549EC"/>
    <w:rsid w:val="00755BC3"/>
    <w:rsid w:val="00756DFE"/>
    <w:rsid w:val="00760039"/>
    <w:rsid w:val="00760827"/>
    <w:rsid w:val="007615C7"/>
    <w:rsid w:val="00761921"/>
    <w:rsid w:val="00761C8D"/>
    <w:rsid w:val="00762245"/>
    <w:rsid w:val="007637F0"/>
    <w:rsid w:val="00764495"/>
    <w:rsid w:val="00765C2D"/>
    <w:rsid w:val="00766B72"/>
    <w:rsid w:val="0076792A"/>
    <w:rsid w:val="00770214"/>
    <w:rsid w:val="00770F2E"/>
    <w:rsid w:val="007713DE"/>
    <w:rsid w:val="00772655"/>
    <w:rsid w:val="00774728"/>
    <w:rsid w:val="007768B2"/>
    <w:rsid w:val="00776E46"/>
    <w:rsid w:val="0078064D"/>
    <w:rsid w:val="0078078D"/>
    <w:rsid w:val="00780957"/>
    <w:rsid w:val="00780C95"/>
    <w:rsid w:val="00781945"/>
    <w:rsid w:val="0078275C"/>
    <w:rsid w:val="0078336B"/>
    <w:rsid w:val="00783754"/>
    <w:rsid w:val="007838F5"/>
    <w:rsid w:val="00785086"/>
    <w:rsid w:val="007907BB"/>
    <w:rsid w:val="00790DAA"/>
    <w:rsid w:val="007912BA"/>
    <w:rsid w:val="007914AE"/>
    <w:rsid w:val="007918F4"/>
    <w:rsid w:val="00792192"/>
    <w:rsid w:val="0079230A"/>
    <w:rsid w:val="0079267F"/>
    <w:rsid w:val="0079355F"/>
    <w:rsid w:val="00794057"/>
    <w:rsid w:val="0079490B"/>
    <w:rsid w:val="00795090"/>
    <w:rsid w:val="00796210"/>
    <w:rsid w:val="0079621E"/>
    <w:rsid w:val="0079642D"/>
    <w:rsid w:val="00796A87"/>
    <w:rsid w:val="007A20F0"/>
    <w:rsid w:val="007A4DDC"/>
    <w:rsid w:val="007A5395"/>
    <w:rsid w:val="007A65EF"/>
    <w:rsid w:val="007A73E0"/>
    <w:rsid w:val="007A78ED"/>
    <w:rsid w:val="007B0646"/>
    <w:rsid w:val="007B0C66"/>
    <w:rsid w:val="007B18ED"/>
    <w:rsid w:val="007B2219"/>
    <w:rsid w:val="007B23DB"/>
    <w:rsid w:val="007B3B22"/>
    <w:rsid w:val="007B4276"/>
    <w:rsid w:val="007B4A72"/>
    <w:rsid w:val="007B4AB5"/>
    <w:rsid w:val="007B4E7B"/>
    <w:rsid w:val="007B575B"/>
    <w:rsid w:val="007B5A72"/>
    <w:rsid w:val="007B6BC1"/>
    <w:rsid w:val="007B6F46"/>
    <w:rsid w:val="007B7A5D"/>
    <w:rsid w:val="007C01E8"/>
    <w:rsid w:val="007C0550"/>
    <w:rsid w:val="007C0B13"/>
    <w:rsid w:val="007C0F8A"/>
    <w:rsid w:val="007C1F0F"/>
    <w:rsid w:val="007C269D"/>
    <w:rsid w:val="007C31DA"/>
    <w:rsid w:val="007C3A5D"/>
    <w:rsid w:val="007C3DA1"/>
    <w:rsid w:val="007C410F"/>
    <w:rsid w:val="007C4265"/>
    <w:rsid w:val="007C5C7C"/>
    <w:rsid w:val="007C5F8B"/>
    <w:rsid w:val="007C63EB"/>
    <w:rsid w:val="007C7388"/>
    <w:rsid w:val="007D0044"/>
    <w:rsid w:val="007D0D22"/>
    <w:rsid w:val="007D0E08"/>
    <w:rsid w:val="007D169C"/>
    <w:rsid w:val="007D2338"/>
    <w:rsid w:val="007D2471"/>
    <w:rsid w:val="007D2AAB"/>
    <w:rsid w:val="007D3190"/>
    <w:rsid w:val="007D54BF"/>
    <w:rsid w:val="007D6CA8"/>
    <w:rsid w:val="007D6D08"/>
    <w:rsid w:val="007D7D6C"/>
    <w:rsid w:val="007E0AA1"/>
    <w:rsid w:val="007E1512"/>
    <w:rsid w:val="007E1712"/>
    <w:rsid w:val="007E3C1F"/>
    <w:rsid w:val="007E411C"/>
    <w:rsid w:val="007E456C"/>
    <w:rsid w:val="007E5F1E"/>
    <w:rsid w:val="007E650B"/>
    <w:rsid w:val="007E68D8"/>
    <w:rsid w:val="007E6FDC"/>
    <w:rsid w:val="007F03B4"/>
    <w:rsid w:val="007F0527"/>
    <w:rsid w:val="007F0DE4"/>
    <w:rsid w:val="007F0FBB"/>
    <w:rsid w:val="007F202B"/>
    <w:rsid w:val="007F34FA"/>
    <w:rsid w:val="007F3E15"/>
    <w:rsid w:val="007F4E39"/>
    <w:rsid w:val="007F5308"/>
    <w:rsid w:val="007F552F"/>
    <w:rsid w:val="007F6E14"/>
    <w:rsid w:val="00800A33"/>
    <w:rsid w:val="008012E6"/>
    <w:rsid w:val="00802321"/>
    <w:rsid w:val="00802619"/>
    <w:rsid w:val="00803592"/>
    <w:rsid w:val="0080429D"/>
    <w:rsid w:val="008045CB"/>
    <w:rsid w:val="00804A6B"/>
    <w:rsid w:val="00805441"/>
    <w:rsid w:val="00805CB7"/>
    <w:rsid w:val="00806059"/>
    <w:rsid w:val="00806DE5"/>
    <w:rsid w:val="00807BED"/>
    <w:rsid w:val="00810A68"/>
    <w:rsid w:val="0081101F"/>
    <w:rsid w:val="008138A4"/>
    <w:rsid w:val="00813D6C"/>
    <w:rsid w:val="00813DA2"/>
    <w:rsid w:val="00814545"/>
    <w:rsid w:val="00815281"/>
    <w:rsid w:val="00815878"/>
    <w:rsid w:val="008229C4"/>
    <w:rsid w:val="00822E0E"/>
    <w:rsid w:val="008248BE"/>
    <w:rsid w:val="00824FA7"/>
    <w:rsid w:val="00826DE4"/>
    <w:rsid w:val="0082795E"/>
    <w:rsid w:val="008302D9"/>
    <w:rsid w:val="00831133"/>
    <w:rsid w:val="00832EC5"/>
    <w:rsid w:val="008336B7"/>
    <w:rsid w:val="00835419"/>
    <w:rsid w:val="00835D1D"/>
    <w:rsid w:val="00836259"/>
    <w:rsid w:val="008371AE"/>
    <w:rsid w:val="00837BC4"/>
    <w:rsid w:val="00837C13"/>
    <w:rsid w:val="00837F5A"/>
    <w:rsid w:val="00840051"/>
    <w:rsid w:val="00841316"/>
    <w:rsid w:val="00841F3E"/>
    <w:rsid w:val="00842217"/>
    <w:rsid w:val="0084384A"/>
    <w:rsid w:val="00843C0C"/>
    <w:rsid w:val="00843D2B"/>
    <w:rsid w:val="00843FCF"/>
    <w:rsid w:val="00846146"/>
    <w:rsid w:val="00846A38"/>
    <w:rsid w:val="00846A69"/>
    <w:rsid w:val="008473DA"/>
    <w:rsid w:val="00847820"/>
    <w:rsid w:val="00847DEF"/>
    <w:rsid w:val="00851020"/>
    <w:rsid w:val="00852082"/>
    <w:rsid w:val="00852952"/>
    <w:rsid w:val="00853A0F"/>
    <w:rsid w:val="00854473"/>
    <w:rsid w:val="00854888"/>
    <w:rsid w:val="00855142"/>
    <w:rsid w:val="0085537E"/>
    <w:rsid w:val="00855A29"/>
    <w:rsid w:val="00855B1E"/>
    <w:rsid w:val="00856B85"/>
    <w:rsid w:val="00856BC0"/>
    <w:rsid w:val="0086097A"/>
    <w:rsid w:val="0086139E"/>
    <w:rsid w:val="00861E8F"/>
    <w:rsid w:val="00863154"/>
    <w:rsid w:val="00864084"/>
    <w:rsid w:val="008641C4"/>
    <w:rsid w:val="008643CE"/>
    <w:rsid w:val="008643F4"/>
    <w:rsid w:val="00864BB5"/>
    <w:rsid w:val="008651DB"/>
    <w:rsid w:val="008667AF"/>
    <w:rsid w:val="00870739"/>
    <w:rsid w:val="008707AF"/>
    <w:rsid w:val="008722FB"/>
    <w:rsid w:val="0087287D"/>
    <w:rsid w:val="00873634"/>
    <w:rsid w:val="00873E3F"/>
    <w:rsid w:val="00873FF3"/>
    <w:rsid w:val="008744DC"/>
    <w:rsid w:val="00874920"/>
    <w:rsid w:val="00874EBE"/>
    <w:rsid w:val="00876763"/>
    <w:rsid w:val="008769C6"/>
    <w:rsid w:val="00876D3F"/>
    <w:rsid w:val="008778AE"/>
    <w:rsid w:val="008779D5"/>
    <w:rsid w:val="0088001A"/>
    <w:rsid w:val="008804AF"/>
    <w:rsid w:val="00880568"/>
    <w:rsid w:val="00880B7D"/>
    <w:rsid w:val="0088166E"/>
    <w:rsid w:val="008822DF"/>
    <w:rsid w:val="00882A33"/>
    <w:rsid w:val="00883143"/>
    <w:rsid w:val="008831C7"/>
    <w:rsid w:val="00883663"/>
    <w:rsid w:val="00884074"/>
    <w:rsid w:val="00885B28"/>
    <w:rsid w:val="00885C4C"/>
    <w:rsid w:val="00886A66"/>
    <w:rsid w:val="00886A74"/>
    <w:rsid w:val="008876DC"/>
    <w:rsid w:val="008878FF"/>
    <w:rsid w:val="00890D48"/>
    <w:rsid w:val="008910ED"/>
    <w:rsid w:val="00891602"/>
    <w:rsid w:val="0089198E"/>
    <w:rsid w:val="00891AF4"/>
    <w:rsid w:val="00891FE7"/>
    <w:rsid w:val="008923E1"/>
    <w:rsid w:val="00893584"/>
    <w:rsid w:val="008949C3"/>
    <w:rsid w:val="00896212"/>
    <w:rsid w:val="00896B5C"/>
    <w:rsid w:val="00896E06"/>
    <w:rsid w:val="00896E86"/>
    <w:rsid w:val="00897C99"/>
    <w:rsid w:val="00897CAF"/>
    <w:rsid w:val="008A179E"/>
    <w:rsid w:val="008A242C"/>
    <w:rsid w:val="008A25FD"/>
    <w:rsid w:val="008A26B5"/>
    <w:rsid w:val="008A3392"/>
    <w:rsid w:val="008A38C3"/>
    <w:rsid w:val="008A3D50"/>
    <w:rsid w:val="008A4541"/>
    <w:rsid w:val="008A5049"/>
    <w:rsid w:val="008A52B4"/>
    <w:rsid w:val="008A543C"/>
    <w:rsid w:val="008A54F7"/>
    <w:rsid w:val="008A55AC"/>
    <w:rsid w:val="008A6087"/>
    <w:rsid w:val="008A6D09"/>
    <w:rsid w:val="008A70F8"/>
    <w:rsid w:val="008A74D7"/>
    <w:rsid w:val="008A74F3"/>
    <w:rsid w:val="008A7ADB"/>
    <w:rsid w:val="008B0B70"/>
    <w:rsid w:val="008B1374"/>
    <w:rsid w:val="008B13C5"/>
    <w:rsid w:val="008B21FA"/>
    <w:rsid w:val="008B24F2"/>
    <w:rsid w:val="008B3EC5"/>
    <w:rsid w:val="008B4388"/>
    <w:rsid w:val="008B4E70"/>
    <w:rsid w:val="008B69EE"/>
    <w:rsid w:val="008B6E95"/>
    <w:rsid w:val="008B709A"/>
    <w:rsid w:val="008C006F"/>
    <w:rsid w:val="008C10FC"/>
    <w:rsid w:val="008C3EF6"/>
    <w:rsid w:val="008C5C4D"/>
    <w:rsid w:val="008C5DA1"/>
    <w:rsid w:val="008C6EB4"/>
    <w:rsid w:val="008C71E0"/>
    <w:rsid w:val="008C77B8"/>
    <w:rsid w:val="008D02E0"/>
    <w:rsid w:val="008D09B6"/>
    <w:rsid w:val="008D0D53"/>
    <w:rsid w:val="008D2548"/>
    <w:rsid w:val="008D26A6"/>
    <w:rsid w:val="008D2722"/>
    <w:rsid w:val="008D57FF"/>
    <w:rsid w:val="008D597F"/>
    <w:rsid w:val="008D64A7"/>
    <w:rsid w:val="008D6514"/>
    <w:rsid w:val="008E4112"/>
    <w:rsid w:val="008E4347"/>
    <w:rsid w:val="008E43CB"/>
    <w:rsid w:val="008E4671"/>
    <w:rsid w:val="008E4B1A"/>
    <w:rsid w:val="008E64A0"/>
    <w:rsid w:val="008E65BB"/>
    <w:rsid w:val="008E689C"/>
    <w:rsid w:val="008E7A03"/>
    <w:rsid w:val="008F0915"/>
    <w:rsid w:val="008F1FCE"/>
    <w:rsid w:val="008F2089"/>
    <w:rsid w:val="008F2834"/>
    <w:rsid w:val="008F297A"/>
    <w:rsid w:val="008F3240"/>
    <w:rsid w:val="008F332A"/>
    <w:rsid w:val="008F3699"/>
    <w:rsid w:val="008F7122"/>
    <w:rsid w:val="008F7212"/>
    <w:rsid w:val="008F7BCE"/>
    <w:rsid w:val="00900337"/>
    <w:rsid w:val="00901829"/>
    <w:rsid w:val="009018BE"/>
    <w:rsid w:val="009029A4"/>
    <w:rsid w:val="009058B4"/>
    <w:rsid w:val="0090599E"/>
    <w:rsid w:val="00905EB7"/>
    <w:rsid w:val="00906766"/>
    <w:rsid w:val="00911F00"/>
    <w:rsid w:val="00912489"/>
    <w:rsid w:val="0091255D"/>
    <w:rsid w:val="009128CB"/>
    <w:rsid w:val="00912D3A"/>
    <w:rsid w:val="00912F0D"/>
    <w:rsid w:val="0091334F"/>
    <w:rsid w:val="00913581"/>
    <w:rsid w:val="00913FB3"/>
    <w:rsid w:val="00914054"/>
    <w:rsid w:val="0091514C"/>
    <w:rsid w:val="00915CE3"/>
    <w:rsid w:val="0091630E"/>
    <w:rsid w:val="00917A98"/>
    <w:rsid w:val="00917E67"/>
    <w:rsid w:val="00921FA0"/>
    <w:rsid w:val="0092279A"/>
    <w:rsid w:val="00923A65"/>
    <w:rsid w:val="009242C8"/>
    <w:rsid w:val="009246B3"/>
    <w:rsid w:val="00924964"/>
    <w:rsid w:val="00924AF7"/>
    <w:rsid w:val="009259DC"/>
    <w:rsid w:val="00926074"/>
    <w:rsid w:val="009263AB"/>
    <w:rsid w:val="009276B2"/>
    <w:rsid w:val="00927780"/>
    <w:rsid w:val="00927E1D"/>
    <w:rsid w:val="00930823"/>
    <w:rsid w:val="00930DD7"/>
    <w:rsid w:val="00930F58"/>
    <w:rsid w:val="0093147C"/>
    <w:rsid w:val="00931E10"/>
    <w:rsid w:val="009323D9"/>
    <w:rsid w:val="009326B7"/>
    <w:rsid w:val="00932A80"/>
    <w:rsid w:val="00933130"/>
    <w:rsid w:val="009333B1"/>
    <w:rsid w:val="00933986"/>
    <w:rsid w:val="00934EB6"/>
    <w:rsid w:val="00935556"/>
    <w:rsid w:val="00935755"/>
    <w:rsid w:val="00935E63"/>
    <w:rsid w:val="00936643"/>
    <w:rsid w:val="009367C2"/>
    <w:rsid w:val="00936A3A"/>
    <w:rsid w:val="0093715B"/>
    <w:rsid w:val="009374BF"/>
    <w:rsid w:val="00940E97"/>
    <w:rsid w:val="00941D27"/>
    <w:rsid w:val="00941FF5"/>
    <w:rsid w:val="0094272F"/>
    <w:rsid w:val="00942D83"/>
    <w:rsid w:val="00943115"/>
    <w:rsid w:val="009444D3"/>
    <w:rsid w:val="009449A2"/>
    <w:rsid w:val="00944FE0"/>
    <w:rsid w:val="0094621A"/>
    <w:rsid w:val="00946335"/>
    <w:rsid w:val="0094638B"/>
    <w:rsid w:val="009466C0"/>
    <w:rsid w:val="00947A94"/>
    <w:rsid w:val="0095048E"/>
    <w:rsid w:val="00950EBC"/>
    <w:rsid w:val="009528BC"/>
    <w:rsid w:val="00952E7E"/>
    <w:rsid w:val="009537AE"/>
    <w:rsid w:val="009548C5"/>
    <w:rsid w:val="0095537B"/>
    <w:rsid w:val="00955587"/>
    <w:rsid w:val="00955F9A"/>
    <w:rsid w:val="0095637E"/>
    <w:rsid w:val="00960565"/>
    <w:rsid w:val="0096057F"/>
    <w:rsid w:val="00962870"/>
    <w:rsid w:val="00963C4C"/>
    <w:rsid w:val="00963D9E"/>
    <w:rsid w:val="00964F44"/>
    <w:rsid w:val="009658AB"/>
    <w:rsid w:val="00966F4B"/>
    <w:rsid w:val="00967C8A"/>
    <w:rsid w:val="0097040F"/>
    <w:rsid w:val="00971403"/>
    <w:rsid w:val="009732C0"/>
    <w:rsid w:val="0097465D"/>
    <w:rsid w:val="009747FA"/>
    <w:rsid w:val="00974B9F"/>
    <w:rsid w:val="00974E38"/>
    <w:rsid w:val="00976F0E"/>
    <w:rsid w:val="0097730B"/>
    <w:rsid w:val="00977FEE"/>
    <w:rsid w:val="00981C5E"/>
    <w:rsid w:val="00982942"/>
    <w:rsid w:val="00983A23"/>
    <w:rsid w:val="00984511"/>
    <w:rsid w:val="0098593C"/>
    <w:rsid w:val="009868A5"/>
    <w:rsid w:val="00986BD9"/>
    <w:rsid w:val="00990F9D"/>
    <w:rsid w:val="009946DE"/>
    <w:rsid w:val="00994807"/>
    <w:rsid w:val="00994870"/>
    <w:rsid w:val="00994BDD"/>
    <w:rsid w:val="00995E98"/>
    <w:rsid w:val="00996EAF"/>
    <w:rsid w:val="009A04FD"/>
    <w:rsid w:val="009A1AA1"/>
    <w:rsid w:val="009A21C8"/>
    <w:rsid w:val="009A2767"/>
    <w:rsid w:val="009A2924"/>
    <w:rsid w:val="009A2B27"/>
    <w:rsid w:val="009A2B7E"/>
    <w:rsid w:val="009A2C72"/>
    <w:rsid w:val="009A333E"/>
    <w:rsid w:val="009A350A"/>
    <w:rsid w:val="009A35CF"/>
    <w:rsid w:val="009A3F96"/>
    <w:rsid w:val="009A6694"/>
    <w:rsid w:val="009A686E"/>
    <w:rsid w:val="009B1C82"/>
    <w:rsid w:val="009B1FBF"/>
    <w:rsid w:val="009B455B"/>
    <w:rsid w:val="009B6E4C"/>
    <w:rsid w:val="009B71D7"/>
    <w:rsid w:val="009C09F4"/>
    <w:rsid w:val="009C0F9E"/>
    <w:rsid w:val="009C118E"/>
    <w:rsid w:val="009C13CD"/>
    <w:rsid w:val="009C184C"/>
    <w:rsid w:val="009C2108"/>
    <w:rsid w:val="009C226D"/>
    <w:rsid w:val="009C32DB"/>
    <w:rsid w:val="009C3888"/>
    <w:rsid w:val="009C429E"/>
    <w:rsid w:val="009C4C88"/>
    <w:rsid w:val="009C5135"/>
    <w:rsid w:val="009C5F9B"/>
    <w:rsid w:val="009C6618"/>
    <w:rsid w:val="009C78CA"/>
    <w:rsid w:val="009C7D6E"/>
    <w:rsid w:val="009D2E5D"/>
    <w:rsid w:val="009D31EE"/>
    <w:rsid w:val="009D4FCE"/>
    <w:rsid w:val="009D5252"/>
    <w:rsid w:val="009D5EC8"/>
    <w:rsid w:val="009D6A85"/>
    <w:rsid w:val="009D6CAE"/>
    <w:rsid w:val="009E0497"/>
    <w:rsid w:val="009E1888"/>
    <w:rsid w:val="009E228B"/>
    <w:rsid w:val="009E2F5B"/>
    <w:rsid w:val="009E452A"/>
    <w:rsid w:val="009E4AD2"/>
    <w:rsid w:val="009E507A"/>
    <w:rsid w:val="009E64BD"/>
    <w:rsid w:val="009E78BF"/>
    <w:rsid w:val="009F0190"/>
    <w:rsid w:val="009F11E3"/>
    <w:rsid w:val="009F1F5C"/>
    <w:rsid w:val="009F2C62"/>
    <w:rsid w:val="009F4589"/>
    <w:rsid w:val="009F47FC"/>
    <w:rsid w:val="009F61EB"/>
    <w:rsid w:val="009F6567"/>
    <w:rsid w:val="009F6693"/>
    <w:rsid w:val="009F773F"/>
    <w:rsid w:val="00A00DB4"/>
    <w:rsid w:val="00A022F4"/>
    <w:rsid w:val="00A02FAA"/>
    <w:rsid w:val="00A04930"/>
    <w:rsid w:val="00A04E7F"/>
    <w:rsid w:val="00A06238"/>
    <w:rsid w:val="00A07618"/>
    <w:rsid w:val="00A078E5"/>
    <w:rsid w:val="00A079E0"/>
    <w:rsid w:val="00A1202A"/>
    <w:rsid w:val="00A130F2"/>
    <w:rsid w:val="00A135C2"/>
    <w:rsid w:val="00A13B29"/>
    <w:rsid w:val="00A14F56"/>
    <w:rsid w:val="00A1508F"/>
    <w:rsid w:val="00A15766"/>
    <w:rsid w:val="00A15B0C"/>
    <w:rsid w:val="00A15C20"/>
    <w:rsid w:val="00A15E6D"/>
    <w:rsid w:val="00A16383"/>
    <w:rsid w:val="00A16BDA"/>
    <w:rsid w:val="00A17406"/>
    <w:rsid w:val="00A200FE"/>
    <w:rsid w:val="00A2137B"/>
    <w:rsid w:val="00A21768"/>
    <w:rsid w:val="00A222BC"/>
    <w:rsid w:val="00A231C2"/>
    <w:rsid w:val="00A231FE"/>
    <w:rsid w:val="00A23321"/>
    <w:rsid w:val="00A2343C"/>
    <w:rsid w:val="00A235EF"/>
    <w:rsid w:val="00A2417B"/>
    <w:rsid w:val="00A2420A"/>
    <w:rsid w:val="00A24768"/>
    <w:rsid w:val="00A25E27"/>
    <w:rsid w:val="00A26E2E"/>
    <w:rsid w:val="00A26EBA"/>
    <w:rsid w:val="00A27247"/>
    <w:rsid w:val="00A27720"/>
    <w:rsid w:val="00A27977"/>
    <w:rsid w:val="00A27E99"/>
    <w:rsid w:val="00A27FCE"/>
    <w:rsid w:val="00A3057C"/>
    <w:rsid w:val="00A323D0"/>
    <w:rsid w:val="00A3375F"/>
    <w:rsid w:val="00A3542E"/>
    <w:rsid w:val="00A3563D"/>
    <w:rsid w:val="00A35F3C"/>
    <w:rsid w:val="00A364F3"/>
    <w:rsid w:val="00A36848"/>
    <w:rsid w:val="00A402F6"/>
    <w:rsid w:val="00A407F1"/>
    <w:rsid w:val="00A43ACC"/>
    <w:rsid w:val="00A43E3F"/>
    <w:rsid w:val="00A4487E"/>
    <w:rsid w:val="00A45F07"/>
    <w:rsid w:val="00A47130"/>
    <w:rsid w:val="00A50047"/>
    <w:rsid w:val="00A503FE"/>
    <w:rsid w:val="00A50C50"/>
    <w:rsid w:val="00A50F36"/>
    <w:rsid w:val="00A523F6"/>
    <w:rsid w:val="00A53953"/>
    <w:rsid w:val="00A5536A"/>
    <w:rsid w:val="00A6096D"/>
    <w:rsid w:val="00A60DE6"/>
    <w:rsid w:val="00A61929"/>
    <w:rsid w:val="00A6217A"/>
    <w:rsid w:val="00A6398A"/>
    <w:rsid w:val="00A650E6"/>
    <w:rsid w:val="00A65968"/>
    <w:rsid w:val="00A65A49"/>
    <w:rsid w:val="00A663A9"/>
    <w:rsid w:val="00A66478"/>
    <w:rsid w:val="00A6650C"/>
    <w:rsid w:val="00A66D27"/>
    <w:rsid w:val="00A6796D"/>
    <w:rsid w:val="00A712D3"/>
    <w:rsid w:val="00A71D08"/>
    <w:rsid w:val="00A71F64"/>
    <w:rsid w:val="00A7209D"/>
    <w:rsid w:val="00A722BC"/>
    <w:rsid w:val="00A725CF"/>
    <w:rsid w:val="00A73BFC"/>
    <w:rsid w:val="00A74AB6"/>
    <w:rsid w:val="00A7510A"/>
    <w:rsid w:val="00A75B66"/>
    <w:rsid w:val="00A76475"/>
    <w:rsid w:val="00A7647E"/>
    <w:rsid w:val="00A77452"/>
    <w:rsid w:val="00A7770E"/>
    <w:rsid w:val="00A77D54"/>
    <w:rsid w:val="00A805AF"/>
    <w:rsid w:val="00A81C89"/>
    <w:rsid w:val="00A82238"/>
    <w:rsid w:val="00A82859"/>
    <w:rsid w:val="00A82AF2"/>
    <w:rsid w:val="00A845EF"/>
    <w:rsid w:val="00A84D74"/>
    <w:rsid w:val="00A85558"/>
    <w:rsid w:val="00A864C2"/>
    <w:rsid w:val="00A865A2"/>
    <w:rsid w:val="00A86C25"/>
    <w:rsid w:val="00A86E8E"/>
    <w:rsid w:val="00A91D8E"/>
    <w:rsid w:val="00A92B6C"/>
    <w:rsid w:val="00A94418"/>
    <w:rsid w:val="00A946C4"/>
    <w:rsid w:val="00A9565A"/>
    <w:rsid w:val="00A97361"/>
    <w:rsid w:val="00A9793D"/>
    <w:rsid w:val="00AA0AC8"/>
    <w:rsid w:val="00AA15AE"/>
    <w:rsid w:val="00AA1E5B"/>
    <w:rsid w:val="00AA1E92"/>
    <w:rsid w:val="00AA2132"/>
    <w:rsid w:val="00AA404A"/>
    <w:rsid w:val="00AA5B29"/>
    <w:rsid w:val="00AA5E49"/>
    <w:rsid w:val="00AA7247"/>
    <w:rsid w:val="00AA72A7"/>
    <w:rsid w:val="00AA750C"/>
    <w:rsid w:val="00AA7BB8"/>
    <w:rsid w:val="00AB09CF"/>
    <w:rsid w:val="00AB0B0C"/>
    <w:rsid w:val="00AB198F"/>
    <w:rsid w:val="00AB2254"/>
    <w:rsid w:val="00AB3A26"/>
    <w:rsid w:val="00AB3B16"/>
    <w:rsid w:val="00AB43D4"/>
    <w:rsid w:val="00AB4821"/>
    <w:rsid w:val="00AB5756"/>
    <w:rsid w:val="00AC02A8"/>
    <w:rsid w:val="00AC2E9E"/>
    <w:rsid w:val="00AC38E2"/>
    <w:rsid w:val="00AC3BE8"/>
    <w:rsid w:val="00AC3DF6"/>
    <w:rsid w:val="00AC4437"/>
    <w:rsid w:val="00AC5A15"/>
    <w:rsid w:val="00AC5B1E"/>
    <w:rsid w:val="00AC6681"/>
    <w:rsid w:val="00AC66EC"/>
    <w:rsid w:val="00AC6B67"/>
    <w:rsid w:val="00AC7B8D"/>
    <w:rsid w:val="00AC7FCD"/>
    <w:rsid w:val="00AD0383"/>
    <w:rsid w:val="00AD2D40"/>
    <w:rsid w:val="00AD325C"/>
    <w:rsid w:val="00AD4085"/>
    <w:rsid w:val="00AD4881"/>
    <w:rsid w:val="00AD4F60"/>
    <w:rsid w:val="00AD59AE"/>
    <w:rsid w:val="00AD609C"/>
    <w:rsid w:val="00AD67F2"/>
    <w:rsid w:val="00AD6D15"/>
    <w:rsid w:val="00AD711B"/>
    <w:rsid w:val="00AD78B7"/>
    <w:rsid w:val="00AE0999"/>
    <w:rsid w:val="00AE2617"/>
    <w:rsid w:val="00AE274B"/>
    <w:rsid w:val="00AE3437"/>
    <w:rsid w:val="00AE3BAA"/>
    <w:rsid w:val="00AE49F6"/>
    <w:rsid w:val="00AE4D6C"/>
    <w:rsid w:val="00AE4E84"/>
    <w:rsid w:val="00AE4E96"/>
    <w:rsid w:val="00AE5245"/>
    <w:rsid w:val="00AE586C"/>
    <w:rsid w:val="00AE5A67"/>
    <w:rsid w:val="00AE5D30"/>
    <w:rsid w:val="00AE68C5"/>
    <w:rsid w:val="00AE7DC0"/>
    <w:rsid w:val="00AF0457"/>
    <w:rsid w:val="00AF21C5"/>
    <w:rsid w:val="00AF294E"/>
    <w:rsid w:val="00AF4703"/>
    <w:rsid w:val="00AF5AAE"/>
    <w:rsid w:val="00AF6637"/>
    <w:rsid w:val="00AF6A12"/>
    <w:rsid w:val="00AF7D34"/>
    <w:rsid w:val="00B008C8"/>
    <w:rsid w:val="00B01330"/>
    <w:rsid w:val="00B013E7"/>
    <w:rsid w:val="00B0146A"/>
    <w:rsid w:val="00B03B24"/>
    <w:rsid w:val="00B04562"/>
    <w:rsid w:val="00B055E2"/>
    <w:rsid w:val="00B06040"/>
    <w:rsid w:val="00B063BC"/>
    <w:rsid w:val="00B06524"/>
    <w:rsid w:val="00B07334"/>
    <w:rsid w:val="00B07C0A"/>
    <w:rsid w:val="00B07C35"/>
    <w:rsid w:val="00B108E3"/>
    <w:rsid w:val="00B11E8D"/>
    <w:rsid w:val="00B13BBB"/>
    <w:rsid w:val="00B14AD3"/>
    <w:rsid w:val="00B1731C"/>
    <w:rsid w:val="00B17996"/>
    <w:rsid w:val="00B20E50"/>
    <w:rsid w:val="00B213F5"/>
    <w:rsid w:val="00B260BD"/>
    <w:rsid w:val="00B264CF"/>
    <w:rsid w:val="00B2655A"/>
    <w:rsid w:val="00B265F6"/>
    <w:rsid w:val="00B27458"/>
    <w:rsid w:val="00B3286C"/>
    <w:rsid w:val="00B329FE"/>
    <w:rsid w:val="00B3607E"/>
    <w:rsid w:val="00B36BB3"/>
    <w:rsid w:val="00B36D7E"/>
    <w:rsid w:val="00B40827"/>
    <w:rsid w:val="00B40F76"/>
    <w:rsid w:val="00B41417"/>
    <w:rsid w:val="00B41606"/>
    <w:rsid w:val="00B42717"/>
    <w:rsid w:val="00B4332F"/>
    <w:rsid w:val="00B44B9C"/>
    <w:rsid w:val="00B45743"/>
    <w:rsid w:val="00B45A13"/>
    <w:rsid w:val="00B45E1C"/>
    <w:rsid w:val="00B471D7"/>
    <w:rsid w:val="00B47270"/>
    <w:rsid w:val="00B50571"/>
    <w:rsid w:val="00B5079E"/>
    <w:rsid w:val="00B5116C"/>
    <w:rsid w:val="00B51D37"/>
    <w:rsid w:val="00B5220B"/>
    <w:rsid w:val="00B53DB6"/>
    <w:rsid w:val="00B54F7D"/>
    <w:rsid w:val="00B54FAC"/>
    <w:rsid w:val="00B555CE"/>
    <w:rsid w:val="00B5596E"/>
    <w:rsid w:val="00B55E62"/>
    <w:rsid w:val="00B5696F"/>
    <w:rsid w:val="00B57A1C"/>
    <w:rsid w:val="00B62174"/>
    <w:rsid w:val="00B6271A"/>
    <w:rsid w:val="00B63C75"/>
    <w:rsid w:val="00B641B3"/>
    <w:rsid w:val="00B649CB"/>
    <w:rsid w:val="00B6569F"/>
    <w:rsid w:val="00B65981"/>
    <w:rsid w:val="00B65A94"/>
    <w:rsid w:val="00B66F30"/>
    <w:rsid w:val="00B67EA6"/>
    <w:rsid w:val="00B703F4"/>
    <w:rsid w:val="00B70AA2"/>
    <w:rsid w:val="00B70B55"/>
    <w:rsid w:val="00B72125"/>
    <w:rsid w:val="00B721EE"/>
    <w:rsid w:val="00B729FC"/>
    <w:rsid w:val="00B7430D"/>
    <w:rsid w:val="00B74C3C"/>
    <w:rsid w:val="00B74E87"/>
    <w:rsid w:val="00B75504"/>
    <w:rsid w:val="00B75DA2"/>
    <w:rsid w:val="00B7723D"/>
    <w:rsid w:val="00B77618"/>
    <w:rsid w:val="00B7788E"/>
    <w:rsid w:val="00B80E56"/>
    <w:rsid w:val="00B81AA7"/>
    <w:rsid w:val="00B81B5C"/>
    <w:rsid w:val="00B82804"/>
    <w:rsid w:val="00B8317C"/>
    <w:rsid w:val="00B831AC"/>
    <w:rsid w:val="00B833C4"/>
    <w:rsid w:val="00B844C6"/>
    <w:rsid w:val="00B84683"/>
    <w:rsid w:val="00B849E9"/>
    <w:rsid w:val="00B85C43"/>
    <w:rsid w:val="00B8747E"/>
    <w:rsid w:val="00B90155"/>
    <w:rsid w:val="00B91C3F"/>
    <w:rsid w:val="00B92D67"/>
    <w:rsid w:val="00B9348A"/>
    <w:rsid w:val="00B93737"/>
    <w:rsid w:val="00B9477C"/>
    <w:rsid w:val="00B95598"/>
    <w:rsid w:val="00B95859"/>
    <w:rsid w:val="00B95A46"/>
    <w:rsid w:val="00B95CED"/>
    <w:rsid w:val="00B97649"/>
    <w:rsid w:val="00BA0431"/>
    <w:rsid w:val="00BA342B"/>
    <w:rsid w:val="00BA3FA1"/>
    <w:rsid w:val="00BA4F3D"/>
    <w:rsid w:val="00BA6020"/>
    <w:rsid w:val="00BA7876"/>
    <w:rsid w:val="00BB0063"/>
    <w:rsid w:val="00BB0263"/>
    <w:rsid w:val="00BB11C2"/>
    <w:rsid w:val="00BB15C6"/>
    <w:rsid w:val="00BB1C5D"/>
    <w:rsid w:val="00BB2EDE"/>
    <w:rsid w:val="00BB378D"/>
    <w:rsid w:val="00BB3F35"/>
    <w:rsid w:val="00BB4CCF"/>
    <w:rsid w:val="00BB5FEA"/>
    <w:rsid w:val="00BB60AB"/>
    <w:rsid w:val="00BB7B50"/>
    <w:rsid w:val="00BC0371"/>
    <w:rsid w:val="00BC053F"/>
    <w:rsid w:val="00BC0CF1"/>
    <w:rsid w:val="00BC12D4"/>
    <w:rsid w:val="00BC21B2"/>
    <w:rsid w:val="00BC28AA"/>
    <w:rsid w:val="00BC2EF0"/>
    <w:rsid w:val="00BC4590"/>
    <w:rsid w:val="00BC5960"/>
    <w:rsid w:val="00BC5C99"/>
    <w:rsid w:val="00BC6064"/>
    <w:rsid w:val="00BC7092"/>
    <w:rsid w:val="00BC73C1"/>
    <w:rsid w:val="00BC777A"/>
    <w:rsid w:val="00BC7D35"/>
    <w:rsid w:val="00BD1CB7"/>
    <w:rsid w:val="00BD3B88"/>
    <w:rsid w:val="00BD4035"/>
    <w:rsid w:val="00BD651F"/>
    <w:rsid w:val="00BD6E27"/>
    <w:rsid w:val="00BE0557"/>
    <w:rsid w:val="00BE0E6C"/>
    <w:rsid w:val="00BE4B2F"/>
    <w:rsid w:val="00BE4CC1"/>
    <w:rsid w:val="00BE5569"/>
    <w:rsid w:val="00BE5C0E"/>
    <w:rsid w:val="00BE6467"/>
    <w:rsid w:val="00BE6A02"/>
    <w:rsid w:val="00BE6CB2"/>
    <w:rsid w:val="00BF0354"/>
    <w:rsid w:val="00BF0AFB"/>
    <w:rsid w:val="00BF1420"/>
    <w:rsid w:val="00BF1A95"/>
    <w:rsid w:val="00BF1E01"/>
    <w:rsid w:val="00BF34D3"/>
    <w:rsid w:val="00BF4CBB"/>
    <w:rsid w:val="00BF53E6"/>
    <w:rsid w:val="00BF5854"/>
    <w:rsid w:val="00C00252"/>
    <w:rsid w:val="00C00438"/>
    <w:rsid w:val="00C008F8"/>
    <w:rsid w:val="00C0098B"/>
    <w:rsid w:val="00C015A6"/>
    <w:rsid w:val="00C0170B"/>
    <w:rsid w:val="00C019A5"/>
    <w:rsid w:val="00C022C7"/>
    <w:rsid w:val="00C02B70"/>
    <w:rsid w:val="00C039E9"/>
    <w:rsid w:val="00C04F5E"/>
    <w:rsid w:val="00C051F0"/>
    <w:rsid w:val="00C06724"/>
    <w:rsid w:val="00C06BD6"/>
    <w:rsid w:val="00C06F25"/>
    <w:rsid w:val="00C06FAC"/>
    <w:rsid w:val="00C0782D"/>
    <w:rsid w:val="00C10329"/>
    <w:rsid w:val="00C103C8"/>
    <w:rsid w:val="00C10756"/>
    <w:rsid w:val="00C12940"/>
    <w:rsid w:val="00C144B2"/>
    <w:rsid w:val="00C148F1"/>
    <w:rsid w:val="00C158F2"/>
    <w:rsid w:val="00C15CEB"/>
    <w:rsid w:val="00C1683C"/>
    <w:rsid w:val="00C17DDB"/>
    <w:rsid w:val="00C20995"/>
    <w:rsid w:val="00C20F39"/>
    <w:rsid w:val="00C20F5B"/>
    <w:rsid w:val="00C2134B"/>
    <w:rsid w:val="00C215FE"/>
    <w:rsid w:val="00C23F58"/>
    <w:rsid w:val="00C24E20"/>
    <w:rsid w:val="00C256B4"/>
    <w:rsid w:val="00C259FC"/>
    <w:rsid w:val="00C27596"/>
    <w:rsid w:val="00C2778B"/>
    <w:rsid w:val="00C2791A"/>
    <w:rsid w:val="00C27A5E"/>
    <w:rsid w:val="00C31243"/>
    <w:rsid w:val="00C3170A"/>
    <w:rsid w:val="00C31950"/>
    <w:rsid w:val="00C3349C"/>
    <w:rsid w:val="00C33753"/>
    <w:rsid w:val="00C337BD"/>
    <w:rsid w:val="00C340A8"/>
    <w:rsid w:val="00C35902"/>
    <w:rsid w:val="00C35CD8"/>
    <w:rsid w:val="00C36316"/>
    <w:rsid w:val="00C3667C"/>
    <w:rsid w:val="00C3752C"/>
    <w:rsid w:val="00C3790B"/>
    <w:rsid w:val="00C37CB0"/>
    <w:rsid w:val="00C37E0F"/>
    <w:rsid w:val="00C37E10"/>
    <w:rsid w:val="00C40045"/>
    <w:rsid w:val="00C40341"/>
    <w:rsid w:val="00C40702"/>
    <w:rsid w:val="00C412F7"/>
    <w:rsid w:val="00C414D7"/>
    <w:rsid w:val="00C41C9B"/>
    <w:rsid w:val="00C42BEB"/>
    <w:rsid w:val="00C43595"/>
    <w:rsid w:val="00C43AC0"/>
    <w:rsid w:val="00C479A2"/>
    <w:rsid w:val="00C507EE"/>
    <w:rsid w:val="00C5242F"/>
    <w:rsid w:val="00C52FB1"/>
    <w:rsid w:val="00C534A5"/>
    <w:rsid w:val="00C538C1"/>
    <w:rsid w:val="00C54C76"/>
    <w:rsid w:val="00C56CB7"/>
    <w:rsid w:val="00C5720B"/>
    <w:rsid w:val="00C57B5D"/>
    <w:rsid w:val="00C60A75"/>
    <w:rsid w:val="00C629EE"/>
    <w:rsid w:val="00C62BEE"/>
    <w:rsid w:val="00C63B7C"/>
    <w:rsid w:val="00C645C6"/>
    <w:rsid w:val="00C65F6E"/>
    <w:rsid w:val="00C6611E"/>
    <w:rsid w:val="00C67A43"/>
    <w:rsid w:val="00C7037B"/>
    <w:rsid w:val="00C70686"/>
    <w:rsid w:val="00C708BB"/>
    <w:rsid w:val="00C70D03"/>
    <w:rsid w:val="00C70EB4"/>
    <w:rsid w:val="00C71682"/>
    <w:rsid w:val="00C73529"/>
    <w:rsid w:val="00C7393B"/>
    <w:rsid w:val="00C74639"/>
    <w:rsid w:val="00C7577D"/>
    <w:rsid w:val="00C760D3"/>
    <w:rsid w:val="00C765EA"/>
    <w:rsid w:val="00C76F53"/>
    <w:rsid w:val="00C77104"/>
    <w:rsid w:val="00C77533"/>
    <w:rsid w:val="00C77F24"/>
    <w:rsid w:val="00C808D0"/>
    <w:rsid w:val="00C80B2C"/>
    <w:rsid w:val="00C8125B"/>
    <w:rsid w:val="00C81AB8"/>
    <w:rsid w:val="00C831A4"/>
    <w:rsid w:val="00C83815"/>
    <w:rsid w:val="00C8629D"/>
    <w:rsid w:val="00C90BB8"/>
    <w:rsid w:val="00C91079"/>
    <w:rsid w:val="00C922DE"/>
    <w:rsid w:val="00C930C4"/>
    <w:rsid w:val="00C938A9"/>
    <w:rsid w:val="00C93EDE"/>
    <w:rsid w:val="00C94EDD"/>
    <w:rsid w:val="00C955D2"/>
    <w:rsid w:val="00C968E6"/>
    <w:rsid w:val="00CA033D"/>
    <w:rsid w:val="00CA150F"/>
    <w:rsid w:val="00CA1FF6"/>
    <w:rsid w:val="00CA2165"/>
    <w:rsid w:val="00CA236E"/>
    <w:rsid w:val="00CA24A2"/>
    <w:rsid w:val="00CA2547"/>
    <w:rsid w:val="00CA26FD"/>
    <w:rsid w:val="00CA2784"/>
    <w:rsid w:val="00CA363D"/>
    <w:rsid w:val="00CA4656"/>
    <w:rsid w:val="00CA47F8"/>
    <w:rsid w:val="00CA48E1"/>
    <w:rsid w:val="00CA5040"/>
    <w:rsid w:val="00CA5060"/>
    <w:rsid w:val="00CA50AF"/>
    <w:rsid w:val="00CA646C"/>
    <w:rsid w:val="00CA7E74"/>
    <w:rsid w:val="00CA7E9E"/>
    <w:rsid w:val="00CB0AB9"/>
    <w:rsid w:val="00CB1579"/>
    <w:rsid w:val="00CB1ECE"/>
    <w:rsid w:val="00CB2A33"/>
    <w:rsid w:val="00CB3128"/>
    <w:rsid w:val="00CB3434"/>
    <w:rsid w:val="00CB452A"/>
    <w:rsid w:val="00CB5C42"/>
    <w:rsid w:val="00CB5D80"/>
    <w:rsid w:val="00CB637E"/>
    <w:rsid w:val="00CB74A2"/>
    <w:rsid w:val="00CC10EB"/>
    <w:rsid w:val="00CC1A02"/>
    <w:rsid w:val="00CC1DBE"/>
    <w:rsid w:val="00CC1E04"/>
    <w:rsid w:val="00CC2653"/>
    <w:rsid w:val="00CC38DB"/>
    <w:rsid w:val="00CC4816"/>
    <w:rsid w:val="00CC5017"/>
    <w:rsid w:val="00CC513E"/>
    <w:rsid w:val="00CC554F"/>
    <w:rsid w:val="00CC59D5"/>
    <w:rsid w:val="00CC647D"/>
    <w:rsid w:val="00CC78A3"/>
    <w:rsid w:val="00CC7BA2"/>
    <w:rsid w:val="00CC7E16"/>
    <w:rsid w:val="00CD0B93"/>
    <w:rsid w:val="00CD2AE8"/>
    <w:rsid w:val="00CD31B8"/>
    <w:rsid w:val="00CD34DA"/>
    <w:rsid w:val="00CD3D66"/>
    <w:rsid w:val="00CD447E"/>
    <w:rsid w:val="00CD4AB6"/>
    <w:rsid w:val="00CD4E41"/>
    <w:rsid w:val="00CD4EF0"/>
    <w:rsid w:val="00CD5418"/>
    <w:rsid w:val="00CD5B24"/>
    <w:rsid w:val="00CD62D6"/>
    <w:rsid w:val="00CD67B1"/>
    <w:rsid w:val="00CD67EC"/>
    <w:rsid w:val="00CD775A"/>
    <w:rsid w:val="00CD7B80"/>
    <w:rsid w:val="00CE09BC"/>
    <w:rsid w:val="00CE18BC"/>
    <w:rsid w:val="00CE1E44"/>
    <w:rsid w:val="00CE20A6"/>
    <w:rsid w:val="00CE38C6"/>
    <w:rsid w:val="00CE472C"/>
    <w:rsid w:val="00CE5BBF"/>
    <w:rsid w:val="00CE6257"/>
    <w:rsid w:val="00CE63AB"/>
    <w:rsid w:val="00CE63C9"/>
    <w:rsid w:val="00CE6AD6"/>
    <w:rsid w:val="00CE6AE4"/>
    <w:rsid w:val="00CE6B0D"/>
    <w:rsid w:val="00CF0346"/>
    <w:rsid w:val="00CF0B69"/>
    <w:rsid w:val="00CF181A"/>
    <w:rsid w:val="00CF1CD4"/>
    <w:rsid w:val="00CF26DB"/>
    <w:rsid w:val="00CF2A14"/>
    <w:rsid w:val="00CF2DD3"/>
    <w:rsid w:val="00CF2E8E"/>
    <w:rsid w:val="00CF336B"/>
    <w:rsid w:val="00CF359B"/>
    <w:rsid w:val="00CF5B8C"/>
    <w:rsid w:val="00CF6F0A"/>
    <w:rsid w:val="00CF74E0"/>
    <w:rsid w:val="00CF7547"/>
    <w:rsid w:val="00D00395"/>
    <w:rsid w:val="00D006F7"/>
    <w:rsid w:val="00D01A91"/>
    <w:rsid w:val="00D01C62"/>
    <w:rsid w:val="00D01EBF"/>
    <w:rsid w:val="00D0457E"/>
    <w:rsid w:val="00D04AA9"/>
    <w:rsid w:val="00D06940"/>
    <w:rsid w:val="00D06DAA"/>
    <w:rsid w:val="00D07A8F"/>
    <w:rsid w:val="00D110A9"/>
    <w:rsid w:val="00D114BF"/>
    <w:rsid w:val="00D11BCD"/>
    <w:rsid w:val="00D123D5"/>
    <w:rsid w:val="00D12FE8"/>
    <w:rsid w:val="00D1377D"/>
    <w:rsid w:val="00D13CB9"/>
    <w:rsid w:val="00D1411B"/>
    <w:rsid w:val="00D14232"/>
    <w:rsid w:val="00D1461F"/>
    <w:rsid w:val="00D15068"/>
    <w:rsid w:val="00D154BC"/>
    <w:rsid w:val="00D15E06"/>
    <w:rsid w:val="00D15E0B"/>
    <w:rsid w:val="00D16293"/>
    <w:rsid w:val="00D211F3"/>
    <w:rsid w:val="00D216D3"/>
    <w:rsid w:val="00D21C48"/>
    <w:rsid w:val="00D21FF9"/>
    <w:rsid w:val="00D21FFC"/>
    <w:rsid w:val="00D22361"/>
    <w:rsid w:val="00D22503"/>
    <w:rsid w:val="00D22DC0"/>
    <w:rsid w:val="00D2383A"/>
    <w:rsid w:val="00D25C03"/>
    <w:rsid w:val="00D25C14"/>
    <w:rsid w:val="00D2646A"/>
    <w:rsid w:val="00D27098"/>
    <w:rsid w:val="00D278EB"/>
    <w:rsid w:val="00D31026"/>
    <w:rsid w:val="00D32C12"/>
    <w:rsid w:val="00D32DE0"/>
    <w:rsid w:val="00D32FBE"/>
    <w:rsid w:val="00D3471A"/>
    <w:rsid w:val="00D34751"/>
    <w:rsid w:val="00D349BC"/>
    <w:rsid w:val="00D35298"/>
    <w:rsid w:val="00D35476"/>
    <w:rsid w:val="00D35D18"/>
    <w:rsid w:val="00D35EB9"/>
    <w:rsid w:val="00D36736"/>
    <w:rsid w:val="00D41083"/>
    <w:rsid w:val="00D41875"/>
    <w:rsid w:val="00D42AB8"/>
    <w:rsid w:val="00D4350E"/>
    <w:rsid w:val="00D4383C"/>
    <w:rsid w:val="00D43CE4"/>
    <w:rsid w:val="00D43FFC"/>
    <w:rsid w:val="00D4400B"/>
    <w:rsid w:val="00D44DF0"/>
    <w:rsid w:val="00D45153"/>
    <w:rsid w:val="00D4525E"/>
    <w:rsid w:val="00D4563C"/>
    <w:rsid w:val="00D46872"/>
    <w:rsid w:val="00D47AE8"/>
    <w:rsid w:val="00D50161"/>
    <w:rsid w:val="00D50FF3"/>
    <w:rsid w:val="00D51D96"/>
    <w:rsid w:val="00D52148"/>
    <w:rsid w:val="00D528AA"/>
    <w:rsid w:val="00D53F9C"/>
    <w:rsid w:val="00D545A1"/>
    <w:rsid w:val="00D54DB1"/>
    <w:rsid w:val="00D54E1A"/>
    <w:rsid w:val="00D558D0"/>
    <w:rsid w:val="00D55F65"/>
    <w:rsid w:val="00D575A2"/>
    <w:rsid w:val="00D57EA6"/>
    <w:rsid w:val="00D619C0"/>
    <w:rsid w:val="00D6259C"/>
    <w:rsid w:val="00D62A53"/>
    <w:rsid w:val="00D63AAC"/>
    <w:rsid w:val="00D678B6"/>
    <w:rsid w:val="00D67C07"/>
    <w:rsid w:val="00D67E89"/>
    <w:rsid w:val="00D70133"/>
    <w:rsid w:val="00D70588"/>
    <w:rsid w:val="00D71360"/>
    <w:rsid w:val="00D71C84"/>
    <w:rsid w:val="00D7281E"/>
    <w:rsid w:val="00D72CA0"/>
    <w:rsid w:val="00D72FB7"/>
    <w:rsid w:val="00D73B6D"/>
    <w:rsid w:val="00D74562"/>
    <w:rsid w:val="00D74CD1"/>
    <w:rsid w:val="00D74D77"/>
    <w:rsid w:val="00D74FF2"/>
    <w:rsid w:val="00D76819"/>
    <w:rsid w:val="00D77F4A"/>
    <w:rsid w:val="00D83753"/>
    <w:rsid w:val="00D838E1"/>
    <w:rsid w:val="00D83935"/>
    <w:rsid w:val="00D83AA3"/>
    <w:rsid w:val="00D866F0"/>
    <w:rsid w:val="00D8684E"/>
    <w:rsid w:val="00D86E09"/>
    <w:rsid w:val="00D875B4"/>
    <w:rsid w:val="00D90CEB"/>
    <w:rsid w:val="00D91368"/>
    <w:rsid w:val="00D91A1A"/>
    <w:rsid w:val="00D91F13"/>
    <w:rsid w:val="00D942EE"/>
    <w:rsid w:val="00D94B73"/>
    <w:rsid w:val="00D953F0"/>
    <w:rsid w:val="00D95CE1"/>
    <w:rsid w:val="00D965DA"/>
    <w:rsid w:val="00D96B6B"/>
    <w:rsid w:val="00D96D58"/>
    <w:rsid w:val="00D97566"/>
    <w:rsid w:val="00D97E17"/>
    <w:rsid w:val="00DA0430"/>
    <w:rsid w:val="00DA189C"/>
    <w:rsid w:val="00DA1AB7"/>
    <w:rsid w:val="00DA2070"/>
    <w:rsid w:val="00DA3A27"/>
    <w:rsid w:val="00DA3AB1"/>
    <w:rsid w:val="00DA3F46"/>
    <w:rsid w:val="00DA420F"/>
    <w:rsid w:val="00DA4BA2"/>
    <w:rsid w:val="00DA66F7"/>
    <w:rsid w:val="00DA688B"/>
    <w:rsid w:val="00DA6F7E"/>
    <w:rsid w:val="00DA6FFD"/>
    <w:rsid w:val="00DA7027"/>
    <w:rsid w:val="00DA7C42"/>
    <w:rsid w:val="00DB0FEA"/>
    <w:rsid w:val="00DB13E1"/>
    <w:rsid w:val="00DB1FFF"/>
    <w:rsid w:val="00DB2145"/>
    <w:rsid w:val="00DB2289"/>
    <w:rsid w:val="00DB26A9"/>
    <w:rsid w:val="00DB28FD"/>
    <w:rsid w:val="00DB2C7A"/>
    <w:rsid w:val="00DB2CC2"/>
    <w:rsid w:val="00DB4676"/>
    <w:rsid w:val="00DB59D4"/>
    <w:rsid w:val="00DB5C6D"/>
    <w:rsid w:val="00DB6F32"/>
    <w:rsid w:val="00DB6FE0"/>
    <w:rsid w:val="00DC094D"/>
    <w:rsid w:val="00DC11F3"/>
    <w:rsid w:val="00DC1743"/>
    <w:rsid w:val="00DC23F4"/>
    <w:rsid w:val="00DC395F"/>
    <w:rsid w:val="00DC4C4E"/>
    <w:rsid w:val="00DC53A9"/>
    <w:rsid w:val="00DC5E1F"/>
    <w:rsid w:val="00DC6789"/>
    <w:rsid w:val="00DC734D"/>
    <w:rsid w:val="00DC7A75"/>
    <w:rsid w:val="00DC7FBE"/>
    <w:rsid w:val="00DD01C1"/>
    <w:rsid w:val="00DD151A"/>
    <w:rsid w:val="00DD3BE0"/>
    <w:rsid w:val="00DD47C9"/>
    <w:rsid w:val="00DD5591"/>
    <w:rsid w:val="00DD5916"/>
    <w:rsid w:val="00DD5CF0"/>
    <w:rsid w:val="00DD5FE7"/>
    <w:rsid w:val="00DD76DE"/>
    <w:rsid w:val="00DD7CB0"/>
    <w:rsid w:val="00DE0F7C"/>
    <w:rsid w:val="00DE1BB8"/>
    <w:rsid w:val="00DE2021"/>
    <w:rsid w:val="00DE4366"/>
    <w:rsid w:val="00DE455D"/>
    <w:rsid w:val="00DE58E6"/>
    <w:rsid w:val="00DE5ED7"/>
    <w:rsid w:val="00DE6166"/>
    <w:rsid w:val="00DE6F25"/>
    <w:rsid w:val="00DF05B3"/>
    <w:rsid w:val="00DF12E9"/>
    <w:rsid w:val="00DF16BE"/>
    <w:rsid w:val="00DF1A36"/>
    <w:rsid w:val="00DF1BCF"/>
    <w:rsid w:val="00DF2105"/>
    <w:rsid w:val="00DF37BB"/>
    <w:rsid w:val="00DF3D3D"/>
    <w:rsid w:val="00DF4A71"/>
    <w:rsid w:val="00DF5C24"/>
    <w:rsid w:val="00DF5C8B"/>
    <w:rsid w:val="00DF65DC"/>
    <w:rsid w:val="00DF6969"/>
    <w:rsid w:val="00DF699E"/>
    <w:rsid w:val="00DF6D21"/>
    <w:rsid w:val="00DF79C4"/>
    <w:rsid w:val="00DF7D49"/>
    <w:rsid w:val="00E000C7"/>
    <w:rsid w:val="00E00B41"/>
    <w:rsid w:val="00E01543"/>
    <w:rsid w:val="00E02DE0"/>
    <w:rsid w:val="00E045F3"/>
    <w:rsid w:val="00E049A3"/>
    <w:rsid w:val="00E04B3F"/>
    <w:rsid w:val="00E04EE0"/>
    <w:rsid w:val="00E05412"/>
    <w:rsid w:val="00E055DD"/>
    <w:rsid w:val="00E0792F"/>
    <w:rsid w:val="00E07A28"/>
    <w:rsid w:val="00E10E01"/>
    <w:rsid w:val="00E1114B"/>
    <w:rsid w:val="00E11546"/>
    <w:rsid w:val="00E11ABC"/>
    <w:rsid w:val="00E122DD"/>
    <w:rsid w:val="00E12AD6"/>
    <w:rsid w:val="00E12FE1"/>
    <w:rsid w:val="00E142FC"/>
    <w:rsid w:val="00E14A44"/>
    <w:rsid w:val="00E202F4"/>
    <w:rsid w:val="00E202FC"/>
    <w:rsid w:val="00E20529"/>
    <w:rsid w:val="00E20F9E"/>
    <w:rsid w:val="00E218E5"/>
    <w:rsid w:val="00E220FC"/>
    <w:rsid w:val="00E22769"/>
    <w:rsid w:val="00E228BB"/>
    <w:rsid w:val="00E24B2B"/>
    <w:rsid w:val="00E25655"/>
    <w:rsid w:val="00E2569E"/>
    <w:rsid w:val="00E26BF1"/>
    <w:rsid w:val="00E300DB"/>
    <w:rsid w:val="00E30DCB"/>
    <w:rsid w:val="00E3156B"/>
    <w:rsid w:val="00E319FD"/>
    <w:rsid w:val="00E33BB8"/>
    <w:rsid w:val="00E33C90"/>
    <w:rsid w:val="00E360D2"/>
    <w:rsid w:val="00E37854"/>
    <w:rsid w:val="00E37F66"/>
    <w:rsid w:val="00E40425"/>
    <w:rsid w:val="00E410CE"/>
    <w:rsid w:val="00E41985"/>
    <w:rsid w:val="00E41CCF"/>
    <w:rsid w:val="00E42090"/>
    <w:rsid w:val="00E420F0"/>
    <w:rsid w:val="00E42406"/>
    <w:rsid w:val="00E44818"/>
    <w:rsid w:val="00E451BA"/>
    <w:rsid w:val="00E451C2"/>
    <w:rsid w:val="00E46F94"/>
    <w:rsid w:val="00E50705"/>
    <w:rsid w:val="00E507A6"/>
    <w:rsid w:val="00E51229"/>
    <w:rsid w:val="00E51B9B"/>
    <w:rsid w:val="00E52266"/>
    <w:rsid w:val="00E52274"/>
    <w:rsid w:val="00E53501"/>
    <w:rsid w:val="00E53521"/>
    <w:rsid w:val="00E558A7"/>
    <w:rsid w:val="00E55DD0"/>
    <w:rsid w:val="00E55FFC"/>
    <w:rsid w:val="00E56022"/>
    <w:rsid w:val="00E56638"/>
    <w:rsid w:val="00E577D7"/>
    <w:rsid w:val="00E57E75"/>
    <w:rsid w:val="00E60281"/>
    <w:rsid w:val="00E618E5"/>
    <w:rsid w:val="00E63CC3"/>
    <w:rsid w:val="00E63FAF"/>
    <w:rsid w:val="00E6574C"/>
    <w:rsid w:val="00E65DAE"/>
    <w:rsid w:val="00E66292"/>
    <w:rsid w:val="00E66764"/>
    <w:rsid w:val="00E67BC3"/>
    <w:rsid w:val="00E700F1"/>
    <w:rsid w:val="00E71A12"/>
    <w:rsid w:val="00E720C5"/>
    <w:rsid w:val="00E73311"/>
    <w:rsid w:val="00E7337E"/>
    <w:rsid w:val="00E74688"/>
    <w:rsid w:val="00E75893"/>
    <w:rsid w:val="00E7597C"/>
    <w:rsid w:val="00E75ED3"/>
    <w:rsid w:val="00E7658E"/>
    <w:rsid w:val="00E768E2"/>
    <w:rsid w:val="00E76A43"/>
    <w:rsid w:val="00E77F45"/>
    <w:rsid w:val="00E80AB9"/>
    <w:rsid w:val="00E815CC"/>
    <w:rsid w:val="00E8160F"/>
    <w:rsid w:val="00E82F5C"/>
    <w:rsid w:val="00E83AB2"/>
    <w:rsid w:val="00E83E89"/>
    <w:rsid w:val="00E84D7E"/>
    <w:rsid w:val="00E860D0"/>
    <w:rsid w:val="00E87589"/>
    <w:rsid w:val="00E90591"/>
    <w:rsid w:val="00E90C61"/>
    <w:rsid w:val="00E90E56"/>
    <w:rsid w:val="00E912B0"/>
    <w:rsid w:val="00E91744"/>
    <w:rsid w:val="00E91B1E"/>
    <w:rsid w:val="00E92161"/>
    <w:rsid w:val="00E921DE"/>
    <w:rsid w:val="00E93BF4"/>
    <w:rsid w:val="00E9558B"/>
    <w:rsid w:val="00E96733"/>
    <w:rsid w:val="00E972CE"/>
    <w:rsid w:val="00E97D2E"/>
    <w:rsid w:val="00E97E82"/>
    <w:rsid w:val="00EA0321"/>
    <w:rsid w:val="00EA0901"/>
    <w:rsid w:val="00EA099E"/>
    <w:rsid w:val="00EA18BE"/>
    <w:rsid w:val="00EA1955"/>
    <w:rsid w:val="00EA3A6F"/>
    <w:rsid w:val="00EA4627"/>
    <w:rsid w:val="00EA4A0B"/>
    <w:rsid w:val="00EA4AC2"/>
    <w:rsid w:val="00EA5159"/>
    <w:rsid w:val="00EA57CB"/>
    <w:rsid w:val="00EA6568"/>
    <w:rsid w:val="00EA761D"/>
    <w:rsid w:val="00EA7A83"/>
    <w:rsid w:val="00EB08A9"/>
    <w:rsid w:val="00EB1488"/>
    <w:rsid w:val="00EB1AD1"/>
    <w:rsid w:val="00EB2BA2"/>
    <w:rsid w:val="00EB3A07"/>
    <w:rsid w:val="00EB3AD2"/>
    <w:rsid w:val="00EB45E0"/>
    <w:rsid w:val="00EB4D19"/>
    <w:rsid w:val="00EB5826"/>
    <w:rsid w:val="00EB605D"/>
    <w:rsid w:val="00EB7601"/>
    <w:rsid w:val="00EC0055"/>
    <w:rsid w:val="00EC0F7D"/>
    <w:rsid w:val="00EC3622"/>
    <w:rsid w:val="00EC4C4B"/>
    <w:rsid w:val="00EC4D2B"/>
    <w:rsid w:val="00EC4DB1"/>
    <w:rsid w:val="00EC5011"/>
    <w:rsid w:val="00EC5461"/>
    <w:rsid w:val="00EC6FBF"/>
    <w:rsid w:val="00EC72AB"/>
    <w:rsid w:val="00ED03DF"/>
    <w:rsid w:val="00ED1512"/>
    <w:rsid w:val="00ED1ECC"/>
    <w:rsid w:val="00ED1F06"/>
    <w:rsid w:val="00ED26F9"/>
    <w:rsid w:val="00ED28D6"/>
    <w:rsid w:val="00ED2FCE"/>
    <w:rsid w:val="00ED54BA"/>
    <w:rsid w:val="00ED5FE3"/>
    <w:rsid w:val="00ED6136"/>
    <w:rsid w:val="00ED6987"/>
    <w:rsid w:val="00ED7374"/>
    <w:rsid w:val="00ED799F"/>
    <w:rsid w:val="00ED7E7B"/>
    <w:rsid w:val="00EE01E1"/>
    <w:rsid w:val="00EE059F"/>
    <w:rsid w:val="00EE1401"/>
    <w:rsid w:val="00EE2B87"/>
    <w:rsid w:val="00EE2EBF"/>
    <w:rsid w:val="00EE3418"/>
    <w:rsid w:val="00EE3510"/>
    <w:rsid w:val="00EE4060"/>
    <w:rsid w:val="00EE4403"/>
    <w:rsid w:val="00EE4B94"/>
    <w:rsid w:val="00EE4E11"/>
    <w:rsid w:val="00EE70FF"/>
    <w:rsid w:val="00EE77AC"/>
    <w:rsid w:val="00EE7AD1"/>
    <w:rsid w:val="00EF0598"/>
    <w:rsid w:val="00EF0E98"/>
    <w:rsid w:val="00EF2514"/>
    <w:rsid w:val="00EF2555"/>
    <w:rsid w:val="00EF2AFF"/>
    <w:rsid w:val="00EF3E63"/>
    <w:rsid w:val="00EF518D"/>
    <w:rsid w:val="00EF5A4C"/>
    <w:rsid w:val="00F009C0"/>
    <w:rsid w:val="00F00C64"/>
    <w:rsid w:val="00F018F8"/>
    <w:rsid w:val="00F02E16"/>
    <w:rsid w:val="00F03FB3"/>
    <w:rsid w:val="00F046BE"/>
    <w:rsid w:val="00F0484B"/>
    <w:rsid w:val="00F04ABA"/>
    <w:rsid w:val="00F04FBC"/>
    <w:rsid w:val="00F07F8F"/>
    <w:rsid w:val="00F10BB0"/>
    <w:rsid w:val="00F11B62"/>
    <w:rsid w:val="00F12E82"/>
    <w:rsid w:val="00F13106"/>
    <w:rsid w:val="00F13193"/>
    <w:rsid w:val="00F133C7"/>
    <w:rsid w:val="00F13BF8"/>
    <w:rsid w:val="00F14485"/>
    <w:rsid w:val="00F14C2D"/>
    <w:rsid w:val="00F1734F"/>
    <w:rsid w:val="00F20260"/>
    <w:rsid w:val="00F21C46"/>
    <w:rsid w:val="00F2222A"/>
    <w:rsid w:val="00F22AD7"/>
    <w:rsid w:val="00F230DD"/>
    <w:rsid w:val="00F232DD"/>
    <w:rsid w:val="00F23520"/>
    <w:rsid w:val="00F23EC3"/>
    <w:rsid w:val="00F25B8B"/>
    <w:rsid w:val="00F26EAE"/>
    <w:rsid w:val="00F2706F"/>
    <w:rsid w:val="00F275D6"/>
    <w:rsid w:val="00F27873"/>
    <w:rsid w:val="00F27B50"/>
    <w:rsid w:val="00F27BDB"/>
    <w:rsid w:val="00F27FDD"/>
    <w:rsid w:val="00F30402"/>
    <w:rsid w:val="00F32396"/>
    <w:rsid w:val="00F3327E"/>
    <w:rsid w:val="00F338D7"/>
    <w:rsid w:val="00F344DD"/>
    <w:rsid w:val="00F348AA"/>
    <w:rsid w:val="00F3496B"/>
    <w:rsid w:val="00F34B54"/>
    <w:rsid w:val="00F353CB"/>
    <w:rsid w:val="00F35F0C"/>
    <w:rsid w:val="00F404A8"/>
    <w:rsid w:val="00F4087D"/>
    <w:rsid w:val="00F40B7F"/>
    <w:rsid w:val="00F416D6"/>
    <w:rsid w:val="00F41BE8"/>
    <w:rsid w:val="00F42C33"/>
    <w:rsid w:val="00F43538"/>
    <w:rsid w:val="00F438EE"/>
    <w:rsid w:val="00F44384"/>
    <w:rsid w:val="00F44561"/>
    <w:rsid w:val="00F44CC6"/>
    <w:rsid w:val="00F4511C"/>
    <w:rsid w:val="00F45294"/>
    <w:rsid w:val="00F45CDC"/>
    <w:rsid w:val="00F45DD2"/>
    <w:rsid w:val="00F50A22"/>
    <w:rsid w:val="00F50B4A"/>
    <w:rsid w:val="00F50F9C"/>
    <w:rsid w:val="00F526E7"/>
    <w:rsid w:val="00F52BAB"/>
    <w:rsid w:val="00F52DE3"/>
    <w:rsid w:val="00F52F84"/>
    <w:rsid w:val="00F53CE0"/>
    <w:rsid w:val="00F555CC"/>
    <w:rsid w:val="00F55FB7"/>
    <w:rsid w:val="00F56017"/>
    <w:rsid w:val="00F5789D"/>
    <w:rsid w:val="00F57E89"/>
    <w:rsid w:val="00F60ACC"/>
    <w:rsid w:val="00F6199D"/>
    <w:rsid w:val="00F628A0"/>
    <w:rsid w:val="00F6330C"/>
    <w:rsid w:val="00F63750"/>
    <w:rsid w:val="00F638D5"/>
    <w:rsid w:val="00F63CBC"/>
    <w:rsid w:val="00F6486C"/>
    <w:rsid w:val="00F65B5F"/>
    <w:rsid w:val="00F66498"/>
    <w:rsid w:val="00F6662C"/>
    <w:rsid w:val="00F667D7"/>
    <w:rsid w:val="00F66CC1"/>
    <w:rsid w:val="00F66DE8"/>
    <w:rsid w:val="00F671DA"/>
    <w:rsid w:val="00F67F24"/>
    <w:rsid w:val="00F717F0"/>
    <w:rsid w:val="00F71AF7"/>
    <w:rsid w:val="00F72559"/>
    <w:rsid w:val="00F73937"/>
    <w:rsid w:val="00F75275"/>
    <w:rsid w:val="00F76165"/>
    <w:rsid w:val="00F77038"/>
    <w:rsid w:val="00F8063F"/>
    <w:rsid w:val="00F806D6"/>
    <w:rsid w:val="00F80E49"/>
    <w:rsid w:val="00F810AA"/>
    <w:rsid w:val="00F81C8F"/>
    <w:rsid w:val="00F834B0"/>
    <w:rsid w:val="00F8441F"/>
    <w:rsid w:val="00F84E57"/>
    <w:rsid w:val="00F85272"/>
    <w:rsid w:val="00F857EE"/>
    <w:rsid w:val="00F8601D"/>
    <w:rsid w:val="00F87023"/>
    <w:rsid w:val="00F87115"/>
    <w:rsid w:val="00F90FAF"/>
    <w:rsid w:val="00F913B4"/>
    <w:rsid w:val="00F92611"/>
    <w:rsid w:val="00F93BDA"/>
    <w:rsid w:val="00F947F8"/>
    <w:rsid w:val="00F97306"/>
    <w:rsid w:val="00FA087D"/>
    <w:rsid w:val="00FA0AF0"/>
    <w:rsid w:val="00FA12B8"/>
    <w:rsid w:val="00FA1ABB"/>
    <w:rsid w:val="00FA483C"/>
    <w:rsid w:val="00FA4C3F"/>
    <w:rsid w:val="00FA500C"/>
    <w:rsid w:val="00FA50C0"/>
    <w:rsid w:val="00FA61A6"/>
    <w:rsid w:val="00FA61BB"/>
    <w:rsid w:val="00FA70C5"/>
    <w:rsid w:val="00FA7642"/>
    <w:rsid w:val="00FA7C73"/>
    <w:rsid w:val="00FB127D"/>
    <w:rsid w:val="00FB292F"/>
    <w:rsid w:val="00FB30D4"/>
    <w:rsid w:val="00FB3BFB"/>
    <w:rsid w:val="00FB47EB"/>
    <w:rsid w:val="00FB61FD"/>
    <w:rsid w:val="00FB6364"/>
    <w:rsid w:val="00FB66AB"/>
    <w:rsid w:val="00FB6B2F"/>
    <w:rsid w:val="00FC07F2"/>
    <w:rsid w:val="00FC0A90"/>
    <w:rsid w:val="00FC0CF3"/>
    <w:rsid w:val="00FC152E"/>
    <w:rsid w:val="00FC17BB"/>
    <w:rsid w:val="00FC1F87"/>
    <w:rsid w:val="00FC21DB"/>
    <w:rsid w:val="00FC2338"/>
    <w:rsid w:val="00FC5244"/>
    <w:rsid w:val="00FC6358"/>
    <w:rsid w:val="00FC6EF8"/>
    <w:rsid w:val="00FC7141"/>
    <w:rsid w:val="00FD1C40"/>
    <w:rsid w:val="00FD2295"/>
    <w:rsid w:val="00FD37A4"/>
    <w:rsid w:val="00FD4538"/>
    <w:rsid w:val="00FD5BC2"/>
    <w:rsid w:val="00FD5EB9"/>
    <w:rsid w:val="00FD6789"/>
    <w:rsid w:val="00FD7C15"/>
    <w:rsid w:val="00FE02CF"/>
    <w:rsid w:val="00FE054C"/>
    <w:rsid w:val="00FE0A6E"/>
    <w:rsid w:val="00FE0D7B"/>
    <w:rsid w:val="00FE248F"/>
    <w:rsid w:val="00FE258F"/>
    <w:rsid w:val="00FE25D0"/>
    <w:rsid w:val="00FE302A"/>
    <w:rsid w:val="00FE4129"/>
    <w:rsid w:val="00FE43D8"/>
    <w:rsid w:val="00FE5A54"/>
    <w:rsid w:val="00FE7373"/>
    <w:rsid w:val="00FE739A"/>
    <w:rsid w:val="00FF18EB"/>
    <w:rsid w:val="00FF1C89"/>
    <w:rsid w:val="00FF3053"/>
    <w:rsid w:val="00FF56FE"/>
    <w:rsid w:val="00FF582B"/>
    <w:rsid w:val="00FF5B08"/>
    <w:rsid w:val="00FF5FA2"/>
    <w:rsid w:val="00FF638A"/>
    <w:rsid w:val="00FF78E6"/>
    <w:rsid w:val="00FF7AA2"/>
    <w:rsid w:val="00FF7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11"/>
  </w:style>
  <w:style w:type="paragraph" w:styleId="1">
    <w:name w:val="heading 1"/>
    <w:basedOn w:val="a"/>
    <w:next w:val="a"/>
    <w:link w:val="10"/>
    <w:uiPriority w:val="9"/>
    <w:qFormat/>
    <w:rsid w:val="005C0E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77452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D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BF1"/>
    <w:rPr>
      <w:rFonts w:ascii="Tahoma" w:hAnsi="Tahoma" w:cs="Tahoma"/>
      <w:sz w:val="16"/>
      <w:szCs w:val="16"/>
    </w:rPr>
  </w:style>
  <w:style w:type="paragraph" w:styleId="a6">
    <w:name w:val="List Paragraph"/>
    <w:aliases w:val="References,Paragraphe de liste1,List Paragraph1,Liste couleur - Accent 11"/>
    <w:basedOn w:val="a"/>
    <w:link w:val="a7"/>
    <w:uiPriority w:val="34"/>
    <w:qFormat/>
    <w:rsid w:val="00AB4821"/>
    <w:pPr>
      <w:ind w:left="720"/>
      <w:contextualSpacing/>
    </w:pPr>
  </w:style>
  <w:style w:type="paragraph" w:customStyle="1" w:styleId="Default">
    <w:name w:val="Default"/>
    <w:rsid w:val="009528B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A77452"/>
    <w:rPr>
      <w:rFonts w:ascii="Times New Roman" w:eastAsia="Arial Unicode MS" w:hAnsi="Times New Roman" w:cs="Times New Roman"/>
      <w:b/>
      <w:sz w:val="32"/>
      <w:szCs w:val="24"/>
    </w:rPr>
  </w:style>
  <w:style w:type="character" w:customStyle="1" w:styleId="10">
    <w:name w:val="Заголовок 1 Знак"/>
    <w:basedOn w:val="a0"/>
    <w:link w:val="1"/>
    <w:uiPriority w:val="9"/>
    <w:rsid w:val="005C0E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7D0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0044"/>
  </w:style>
  <w:style w:type="paragraph" w:styleId="aa">
    <w:name w:val="footer"/>
    <w:basedOn w:val="a"/>
    <w:link w:val="ab"/>
    <w:uiPriority w:val="99"/>
    <w:unhideWhenUsed/>
    <w:rsid w:val="007D0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0044"/>
  </w:style>
  <w:style w:type="paragraph" w:styleId="ac">
    <w:name w:val="Body Text"/>
    <w:basedOn w:val="a"/>
    <w:link w:val="ad"/>
    <w:unhideWhenUsed/>
    <w:rsid w:val="00E220F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E220FC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nhideWhenUsed/>
    <w:rsid w:val="00E220F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rsid w:val="00E220FC"/>
    <w:rPr>
      <w:rFonts w:ascii="Times New Roman" w:eastAsia="Times New Roman" w:hAnsi="Times New Roman" w:cs="Times New Roman"/>
      <w:sz w:val="28"/>
      <w:szCs w:val="24"/>
    </w:rPr>
  </w:style>
  <w:style w:type="paragraph" w:styleId="ae">
    <w:name w:val="Plain Text"/>
    <w:basedOn w:val="a"/>
    <w:link w:val="af"/>
    <w:qFormat/>
    <w:rsid w:val="00E220F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E220FC"/>
    <w:rPr>
      <w:rFonts w:ascii="Courier New" w:eastAsia="Times New Roman" w:hAnsi="Courier New" w:cs="Times New Roman"/>
      <w:sz w:val="20"/>
      <w:szCs w:val="20"/>
    </w:rPr>
  </w:style>
  <w:style w:type="paragraph" w:styleId="af0">
    <w:name w:val="No Spacing"/>
    <w:link w:val="af1"/>
    <w:uiPriority w:val="1"/>
    <w:qFormat/>
    <w:rsid w:val="00582F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Без интервала Знак"/>
    <w:link w:val="af0"/>
    <w:uiPriority w:val="1"/>
    <w:rsid w:val="00582FF2"/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(3)"/>
    <w:basedOn w:val="a"/>
    <w:qFormat/>
    <w:rsid w:val="00582FF2"/>
    <w:pPr>
      <w:widowControl w:val="0"/>
      <w:shd w:val="clear" w:color="auto" w:fill="FFFFFF"/>
      <w:spacing w:before="300" w:after="0" w:line="302" w:lineRule="exact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table" w:customStyle="1" w:styleId="11">
    <w:name w:val="Сетка таблицы1"/>
    <w:basedOn w:val="a1"/>
    <w:uiPriority w:val="59"/>
    <w:rsid w:val="002731A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39"/>
    <w:rsid w:val="002731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laceholder Text"/>
    <w:basedOn w:val="a0"/>
    <w:uiPriority w:val="99"/>
    <w:semiHidden/>
    <w:rsid w:val="00006054"/>
    <w:rPr>
      <w:color w:val="808080"/>
    </w:rPr>
  </w:style>
  <w:style w:type="paragraph" w:customStyle="1" w:styleId="msonormalcxspmiddle">
    <w:name w:val="msonormalcxspmiddle"/>
    <w:basedOn w:val="a"/>
    <w:rsid w:val="00E33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">
    <w:name w:val="Сетка таблицы2"/>
    <w:basedOn w:val="a1"/>
    <w:next w:val="af2"/>
    <w:uiPriority w:val="39"/>
    <w:rsid w:val="004F541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Абзац списка Знак"/>
    <w:aliases w:val="References Знак,Paragraphe de liste1 Знак,List Paragraph1 Знак,Liste couleur - Accent 11 Знак"/>
    <w:basedOn w:val="a0"/>
    <w:link w:val="a6"/>
    <w:uiPriority w:val="34"/>
    <w:locked/>
    <w:rsid w:val="00CA5060"/>
  </w:style>
  <w:style w:type="paragraph" w:customStyle="1" w:styleId="12">
    <w:name w:val="Без интервала1"/>
    <w:link w:val="NoSpacingChar"/>
    <w:rsid w:val="00F21C46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SpacingChar">
    <w:name w:val="No Spacing Char"/>
    <w:link w:val="12"/>
    <w:locked/>
    <w:rsid w:val="00F21C46"/>
    <w:rPr>
      <w:rFonts w:ascii="Times New Roman" w:eastAsia="Times New Roman" w:hAnsi="Times New Roman" w:cs="Times New Roman"/>
    </w:rPr>
  </w:style>
  <w:style w:type="character" w:customStyle="1" w:styleId="af4">
    <w:name w:val="Основной текст_"/>
    <w:link w:val="22"/>
    <w:locked/>
    <w:rsid w:val="00CD34DA"/>
    <w:rPr>
      <w:shd w:val="clear" w:color="auto" w:fill="FFFFFF"/>
    </w:rPr>
  </w:style>
  <w:style w:type="paragraph" w:customStyle="1" w:styleId="22">
    <w:name w:val="Основной текст2"/>
    <w:basedOn w:val="a"/>
    <w:link w:val="af4"/>
    <w:rsid w:val="00CD34DA"/>
    <w:pPr>
      <w:widowControl w:val="0"/>
      <w:shd w:val="clear" w:color="auto" w:fill="FFFFFF"/>
      <w:spacing w:after="0" w:line="274" w:lineRule="exact"/>
      <w:jc w:val="center"/>
    </w:pPr>
  </w:style>
  <w:style w:type="paragraph" w:customStyle="1" w:styleId="af5">
    <w:basedOn w:val="a"/>
    <w:next w:val="a3"/>
    <w:uiPriority w:val="99"/>
    <w:unhideWhenUsed/>
    <w:rsid w:val="007B3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Hyperlink"/>
    <w:basedOn w:val="a0"/>
    <w:uiPriority w:val="99"/>
    <w:unhideWhenUsed/>
    <w:rsid w:val="008C6E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5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hyperlink" Target="http://www.dubrovnosanepid.by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72994820514388"/>
          <c:y val="8.4316062702107106E-2"/>
          <c:w val="0.44296020429878702"/>
          <c:h val="0.87881556241933934"/>
        </c:manualLayout>
      </c:layout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solidFill>
                <a:schemeClr val="accent5">
                  <a:lumMod val="75000"/>
                </a:schemeClr>
              </a:solidFill>
            </a:ln>
            <a:effectLst/>
          </c:spPr>
          <c:dPt>
            <c:idx val="4"/>
            <c:spPr>
              <a:solidFill>
                <a:srgbClr val="FF0000"/>
              </a:solidFill>
              <a:ln>
                <a:solidFill>
                  <a:schemeClr val="accent5">
                    <a:lumMod val="75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83-46C3-AFDF-DAFAFD191B6C}"/>
              </c:ext>
            </c:extLst>
          </c:dPt>
          <c:dLbls>
            <c:dLbl>
              <c:idx val="14"/>
              <c:layout>
                <c:manualLayout>
                  <c:x val="0"/>
                  <c:y val="-3.593890386343220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12-477A-91E7-C502589747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Лист2!$G$2:$H$16</c:f>
              <c:multiLvlStrCache>
                <c:ptCount val="15"/>
                <c:lvl>
                  <c:pt idx="0">
                    <c:v>Китай</c:v>
                  </c:pt>
                  <c:pt idx="1">
                    <c:v>Россия</c:v>
                  </c:pt>
                  <c:pt idx="2">
                    <c:v>США</c:v>
                  </c:pt>
                  <c:pt idx="3">
                    <c:v>Украина</c:v>
                  </c:pt>
                  <c:pt idx="4">
                    <c:v>Беларусь</c:v>
                  </c:pt>
                  <c:pt idx="5">
                    <c:v>Эстония</c:v>
                  </c:pt>
                  <c:pt idx="6">
                    <c:v>Ирландия</c:v>
                  </c:pt>
                  <c:pt idx="7">
                    <c:v>Швейцария</c:v>
                  </c:pt>
                  <c:pt idx="8">
                    <c:v>Франция</c:v>
                  </c:pt>
                  <c:pt idx="9">
                    <c:v>Германия</c:v>
                  </c:pt>
                  <c:pt idx="10">
                    <c:v>Австрия</c:v>
                  </c:pt>
                  <c:pt idx="11">
                    <c:v>Норвегия</c:v>
                  </c:pt>
                  <c:pt idx="12">
                    <c:v>Швеция  </c:v>
                  </c:pt>
                  <c:pt idx="13">
                    <c:v>Дания  </c:v>
                  </c:pt>
                  <c:pt idx="14">
                    <c:v>Финляндия  </c:v>
                  </c:pt>
                </c:lvl>
                <c:lvl>
                  <c:pt idx="0">
                    <c:v>56</c:v>
                  </c:pt>
                  <c:pt idx="1">
                    <c:v>45</c:v>
                  </c:pt>
                  <c:pt idx="2">
                    <c:v>41</c:v>
                  </c:pt>
                  <c:pt idx="3">
                    <c:v>37</c:v>
                  </c:pt>
                  <c:pt idx="4">
                    <c:v>34</c:v>
                  </c:pt>
                  <c:pt idx="5">
                    <c:v>10</c:v>
                  </c:pt>
                  <c:pt idx="6">
                    <c:v>9</c:v>
                  </c:pt>
                  <c:pt idx="7">
                    <c:v>8</c:v>
                  </c:pt>
                  <c:pt idx="8">
                    <c:v>7</c:v>
                  </c:pt>
                  <c:pt idx="9">
                    <c:v>6</c:v>
                  </c:pt>
                  <c:pt idx="10">
                    <c:v>5</c:v>
                  </c:pt>
                  <c:pt idx="11">
                    <c:v>4</c:v>
                  </c:pt>
                  <c:pt idx="12">
                    <c:v>3</c:v>
                  </c:pt>
                  <c:pt idx="13">
                    <c:v>2</c:v>
                  </c:pt>
                  <c:pt idx="14">
                    <c:v>1</c:v>
                  </c:pt>
                </c:lvl>
              </c:multiLvlStrCache>
            </c:multiLvlStrRef>
          </c:cat>
          <c:val>
            <c:numRef>
              <c:f>Лист2!$I$2:$I$16</c:f>
              <c:numCache>
                <c:formatCode>General</c:formatCode>
                <c:ptCount val="15"/>
                <c:pt idx="0">
                  <c:v>72.400000000000006</c:v>
                </c:pt>
                <c:pt idx="1">
                  <c:v>74.099999999999994</c:v>
                </c:pt>
                <c:pt idx="2">
                  <c:v>74.599999999999994</c:v>
                </c:pt>
                <c:pt idx="3">
                  <c:v>75.7</c:v>
                </c:pt>
                <c:pt idx="4">
                  <c:v>76</c:v>
                </c:pt>
                <c:pt idx="5">
                  <c:v>80.599999999999994</c:v>
                </c:pt>
                <c:pt idx="6">
                  <c:v>80.7</c:v>
                </c:pt>
                <c:pt idx="7">
                  <c:v>80.8</c:v>
                </c:pt>
                <c:pt idx="8">
                  <c:v>81.2</c:v>
                </c:pt>
                <c:pt idx="9">
                  <c:v>82.2</c:v>
                </c:pt>
                <c:pt idx="10">
                  <c:v>82.3</c:v>
                </c:pt>
                <c:pt idx="11">
                  <c:v>82.3</c:v>
                </c:pt>
                <c:pt idx="12">
                  <c:v>85.2</c:v>
                </c:pt>
                <c:pt idx="13">
                  <c:v>85.6</c:v>
                </c:pt>
                <c:pt idx="14">
                  <c:v>86.5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883-46C3-AFDF-DAFAFD191B6C}"/>
            </c:ext>
          </c:extLst>
        </c:ser>
        <c:gapWidth val="182"/>
        <c:axId val="69611904"/>
        <c:axId val="69613440"/>
      </c:barChart>
      <c:catAx>
        <c:axId val="696119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613440"/>
        <c:crosses val="autoZero"/>
        <c:auto val="1"/>
        <c:lblAlgn val="ctr"/>
        <c:lblOffset val="100"/>
      </c:catAx>
      <c:valAx>
        <c:axId val="69613440"/>
        <c:scaling>
          <c:orientation val="minMax"/>
        </c:scaling>
        <c:delete val="1"/>
        <c:axPos val="b"/>
        <c:numFmt formatCode="General" sourceLinked="1"/>
        <c:majorTickMark val="none"/>
        <c:tickLblPos val="nextTo"/>
        <c:crossAx val="69611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accent3">
        <a:lumMod val="20000"/>
        <a:lumOff val="80000"/>
      </a:schemeClr>
    </a:solidFill>
    <a:ln w="12700" cap="flat" cmpd="sng" algn="ctr">
      <a:solidFill>
        <a:srgbClr val="00B050"/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употребления табака</a:t>
            </a:r>
          </a:p>
        </c:rich>
      </c:tx>
      <c:layout>
        <c:manualLayout>
          <c:xMode val="edge"/>
          <c:yMode val="edge"/>
          <c:x val="0.13591498979294631"/>
          <c:y val="4.2232277526395523E-2"/>
        </c:manualLayout>
      </c:layout>
    </c:title>
    <c:plotArea>
      <c:layout>
        <c:manualLayout>
          <c:layoutTarget val="inner"/>
          <c:xMode val="edge"/>
          <c:yMode val="edge"/>
          <c:x val="8.1852376366625068E-2"/>
          <c:y val="0.25862638210948136"/>
          <c:w val="0.82527891292070465"/>
          <c:h val="0.41623678108197648"/>
        </c:manualLayout>
      </c:layout>
      <c:lineChart>
        <c:grouping val="stacked"/>
        <c:ser>
          <c:idx val="0"/>
          <c:order val="0"/>
          <c:tx>
            <c:strRef>
              <c:f>Лист1!$B$2</c:f>
              <c:strCache>
                <c:ptCount val="1"/>
                <c:pt idx="0">
                  <c:v>Дубровенский район</c:v>
                </c:pt>
              </c:strCache>
            </c:strRef>
          </c:tx>
          <c:marker>
            <c:symbol val="diamond"/>
            <c:size val="8"/>
            <c:spPr>
              <a:solidFill>
                <a:srgbClr val="4F81BD">
                  <a:alpha val="79000"/>
                </a:srgbClr>
              </a:solidFill>
            </c:spPr>
          </c:marker>
          <c:dLbls>
            <c:dLbl>
              <c:idx val="0"/>
              <c:layout>
                <c:manualLayout>
                  <c:x val="0"/>
                  <c:y val="3.0165912518854383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79-454E-B7C5-8E616D267E54}"/>
                </c:ext>
              </c:extLst>
            </c:dLbl>
            <c:dLbl>
              <c:idx val="1"/>
              <c:layout>
                <c:manualLayout>
                  <c:x val="0"/>
                  <c:y val="3.0165912518854438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79-454E-B7C5-8E616D267E54}"/>
                </c:ext>
              </c:extLst>
            </c:dLbl>
            <c:dLbl>
              <c:idx val="2"/>
              <c:layout>
                <c:manualLayout>
                  <c:x val="0"/>
                  <c:y val="3.0165912518854383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79-454E-B7C5-8E616D267E54}"/>
                </c:ext>
              </c:extLst>
            </c:dLbl>
            <c:dLbl>
              <c:idx val="3"/>
              <c:layout>
                <c:manualLayout>
                  <c:x val="8.4875562720139841E-17"/>
                  <c:y val="3.6199095022624916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79-454E-B7C5-8E616D267E54}"/>
                </c:ext>
              </c:extLst>
            </c:dLbl>
            <c:dLbl>
              <c:idx val="4"/>
              <c:layout>
                <c:manualLayout>
                  <c:x val="0"/>
                  <c:y val="3.6199095022624993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79-454E-B7C5-8E616D267E54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Лист1!$A$3:$A$7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38.4</c:v>
                </c:pt>
                <c:pt idx="1">
                  <c:v>32.4</c:v>
                </c:pt>
                <c:pt idx="2" formatCode="0.0">
                  <c:v>30.8</c:v>
                </c:pt>
                <c:pt idx="3">
                  <c:v>30.4</c:v>
                </c:pt>
                <c:pt idx="4">
                  <c:v>31.7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EB-4B0E-9B25-673E00FE76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prstDash val="dash"/>
            </a:ln>
          </c:spPr>
          <c:marker>
            <c:symbol val="diamond"/>
            <c:size val="8"/>
          </c:marker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Лист1!$A$3:$A$7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23.3</c:v>
                </c:pt>
                <c:pt idx="1">
                  <c:v>23.5</c:v>
                </c:pt>
                <c:pt idx="2" formatCode="0.0">
                  <c:v>24</c:v>
                </c:pt>
                <c:pt idx="3">
                  <c:v>20.7</c:v>
                </c:pt>
                <c:pt idx="4" formatCode="0.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E0-410A-AA73-DE60A4EEBADE}"/>
            </c:ext>
          </c:extLst>
        </c:ser>
        <c:marker val="1"/>
        <c:axId val="81975168"/>
        <c:axId val="81976704"/>
      </c:lineChart>
      <c:catAx>
        <c:axId val="81975168"/>
        <c:scaling>
          <c:orientation val="minMax"/>
        </c:scaling>
        <c:axPos val="b"/>
        <c:numFmt formatCode="General" sourceLinked="1"/>
        <c:tickLblPos val="nextTo"/>
        <c:crossAx val="81976704"/>
        <c:crosses val="autoZero"/>
        <c:auto val="1"/>
        <c:lblAlgn val="ctr"/>
        <c:lblOffset val="100"/>
      </c:catAx>
      <c:valAx>
        <c:axId val="8197670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1975168"/>
        <c:crosses val="autoZero"/>
        <c:crossBetween val="between"/>
      </c:valAx>
      <c:spPr>
        <a:solidFill>
          <a:srgbClr val="F79646">
            <a:lumMod val="20000"/>
            <a:lumOff val="80000"/>
          </a:srgbClr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0.16029947695386998"/>
          <c:y val="0.82967898243490235"/>
          <c:w val="0.60745822239849456"/>
          <c:h val="0.12808874003871687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употребления алкоголя </a:t>
            </a:r>
          </a:p>
        </c:rich>
      </c:tx>
      <c:layout>
        <c:manualLayout>
          <c:xMode val="edge"/>
          <c:yMode val="edge"/>
          <c:x val="0.13591487932695281"/>
          <c:y val="3.6199095022624993E-2"/>
        </c:manualLayout>
      </c:layout>
    </c:title>
    <c:plotArea>
      <c:layout>
        <c:manualLayout>
          <c:layoutTarget val="inner"/>
          <c:xMode val="edge"/>
          <c:yMode val="edge"/>
          <c:x val="8.1852376366625068E-2"/>
          <c:y val="0.27672592962078835"/>
          <c:w val="0.82527891292070465"/>
          <c:h val="0.3532691226096738"/>
        </c:manualLayout>
      </c:layout>
      <c:lineChart>
        <c:grouping val="stacked"/>
        <c:ser>
          <c:idx val="0"/>
          <c:order val="0"/>
          <c:tx>
            <c:strRef>
              <c:f>Лист1!$B$2</c:f>
              <c:strCache>
                <c:ptCount val="1"/>
                <c:pt idx="0">
                  <c:v>Дубровенский район</c:v>
                </c:pt>
              </c:strCache>
            </c:strRef>
          </c:tx>
          <c:marker>
            <c:symbol val="diamond"/>
            <c:size val="8"/>
            <c:spPr>
              <a:solidFill>
                <a:srgbClr val="4F81BD">
                  <a:alpha val="79000"/>
                </a:srgbClr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7.9</c:v>
                </c:pt>
                <c:pt idx="1">
                  <c:v>8.4</c:v>
                </c:pt>
                <c:pt idx="2">
                  <c:v>8.2000000000000011</c:v>
                </c:pt>
                <c:pt idx="3" formatCode="0.0">
                  <c:v>8</c:v>
                </c:pt>
                <c:pt idx="4">
                  <c:v>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EB-4B0E-9B25-673E00FE76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prstDash val="dash"/>
            </a:ln>
          </c:spPr>
          <c:marker>
            <c:symbol val="diamond"/>
            <c:size val="8"/>
          </c:marker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Лист1!$A$3:$A$7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11.9</c:v>
                </c:pt>
                <c:pt idx="1">
                  <c:v>12.3</c:v>
                </c:pt>
                <c:pt idx="2">
                  <c:v>12.5</c:v>
                </c:pt>
                <c:pt idx="3">
                  <c:v>12.8</c:v>
                </c:pt>
                <c:pt idx="4">
                  <c:v>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E0-410A-AA73-DE60A4EEBADE}"/>
            </c:ext>
          </c:extLst>
        </c:ser>
        <c:marker val="1"/>
        <c:axId val="81924864"/>
        <c:axId val="81926400"/>
      </c:lineChart>
      <c:catAx>
        <c:axId val="81924864"/>
        <c:scaling>
          <c:orientation val="minMax"/>
        </c:scaling>
        <c:axPos val="b"/>
        <c:numFmt formatCode="General" sourceLinked="1"/>
        <c:tickLblPos val="nextTo"/>
        <c:crossAx val="81926400"/>
        <c:crosses val="autoZero"/>
        <c:auto val="1"/>
        <c:lblAlgn val="ctr"/>
        <c:lblOffset val="100"/>
      </c:catAx>
      <c:valAx>
        <c:axId val="8192640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1924864"/>
        <c:crosses val="autoZero"/>
        <c:crossBetween val="between"/>
      </c:valAx>
      <c:spPr>
        <a:solidFill>
          <a:srgbClr val="9BBB59">
            <a:lumMod val="20000"/>
            <a:lumOff val="80000"/>
          </a:srgbClr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0.16029947695386998"/>
          <c:y val="0.78141352240472206"/>
          <c:w val="0.60745822239849412"/>
          <c:h val="0.14015510504625836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  <a:ln>
      <a:noFill/>
    </a:ln>
  </c:spPr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2721979197044859"/>
          <c:y val="0.31581002123478319"/>
          <c:w val="0.29061371841155226"/>
          <c:h val="0.509493670886076"/>
        </c:manualLayout>
      </c:layout>
      <c:radarChart>
        <c:radarStyle val="marker"/>
        <c:ser>
          <c:idx val="0"/>
          <c:order val="0"/>
          <c:tx>
            <c:strRef>
              <c:f>Sheet1!$A$2</c:f>
              <c:strCache>
                <c:ptCount val="1"/>
                <c:pt idx="0">
                  <c:v>приоритетность рисков развития НИЗ, %</c:v>
                </c:pt>
              </c:strCache>
            </c:strRef>
          </c:tx>
          <c:spPr>
            <a:ln w="25322">
              <a:solidFill>
                <a:srgbClr val="000080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9417402588297761E-3"/>
                  <c:y val="-5.558617792055443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06-46D5-92C0-FCDBBD8A6B52}"/>
                </c:ext>
              </c:extLst>
            </c:dLbl>
            <c:dLbl>
              <c:idx val="1"/>
              <c:layout>
                <c:manualLayout>
                  <c:x val="1.6289140937659569E-2"/>
                  <c:y val="3.789387738412174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06-46D5-92C0-FCDBBD8A6B52}"/>
                </c:ext>
              </c:extLst>
            </c:dLbl>
            <c:dLbl>
              <c:idx val="2"/>
              <c:layout>
                <c:manualLayout>
                  <c:x val="3.4921097825735092E-3"/>
                  <c:y val="1.65475469412477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806-46D5-92C0-FCDBBD8A6B52}"/>
                </c:ext>
              </c:extLst>
            </c:dLbl>
            <c:dLbl>
              <c:idx val="3"/>
              <c:layout>
                <c:manualLayout>
                  <c:x val="8.5988788438482247E-3"/>
                  <c:y val="7.671471835251483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06-46D5-92C0-FCDBBD8A6B52}"/>
                </c:ext>
              </c:extLst>
            </c:dLbl>
            <c:dLbl>
              <c:idx val="4"/>
              <c:layout>
                <c:manualLayout>
                  <c:x val="-2.0576131687242802E-2"/>
                  <c:y val="8.205128205128272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806-46D5-92C0-FCDBBD8A6B52}"/>
                </c:ext>
              </c:extLst>
            </c:dLbl>
            <c:dLbl>
              <c:idx val="5"/>
              <c:layout>
                <c:manualLayout>
                  <c:x val="-4.1155503710184355E-3"/>
                  <c:y val="4.52463226269378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06-46D5-92C0-FCDBBD8A6B52}"/>
                </c:ext>
              </c:extLst>
            </c:dLbl>
            <c:spPr>
              <a:noFill/>
              <a:ln w="25322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потребление алкоголя</c:v>
                </c:pt>
                <c:pt idx="1">
                  <c:v>потребление табака</c:v>
                </c:pt>
                <c:pt idx="2">
                  <c:v>информ стресс</c:v>
                </c:pt>
                <c:pt idx="3">
                  <c:v>атмосфера</c:v>
                </c:pt>
                <c:pt idx="4">
                  <c:v>водоснабж</c:v>
                </c:pt>
                <c:pt idx="5">
                  <c:v>рабочие места с вредностью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 formatCode="0.0">
                  <c:v>7.8</c:v>
                </c:pt>
                <c:pt idx="1">
                  <c:v>31.7</c:v>
                </c:pt>
                <c:pt idx="2">
                  <c:v>19</c:v>
                </c:pt>
                <c:pt idx="3">
                  <c:v>0</c:v>
                </c:pt>
                <c:pt idx="4">
                  <c:v>7.7</c:v>
                </c:pt>
                <c:pt idx="5">
                  <c:v>22.4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806-46D5-92C0-FCDBBD8A6B52}"/>
            </c:ext>
          </c:extLst>
        </c:ser>
        <c:axId val="82090240"/>
        <c:axId val="82096128"/>
      </c:radarChart>
      <c:catAx>
        <c:axId val="8209024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800" b="0"/>
            </a:pPr>
            <a:endParaRPr lang="ru-RU"/>
          </a:p>
        </c:txPr>
        <c:crossAx val="82096128"/>
        <c:crosses val="autoZero"/>
        <c:lblAlgn val="ctr"/>
        <c:lblOffset val="100"/>
      </c:catAx>
      <c:valAx>
        <c:axId val="82096128"/>
        <c:scaling>
          <c:orientation val="minMax"/>
          <c:max val="35"/>
        </c:scaling>
        <c:delete val="1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one"/>
        <c:crossAx val="82090240"/>
        <c:crosses val="autoZero"/>
        <c:crossBetween val="between"/>
        <c:majorUnit val="35"/>
        <c:minorUnit val="35"/>
      </c:valAx>
      <c:spPr>
        <a:noFill/>
        <a:ln w="25322">
          <a:noFill/>
        </a:ln>
      </c:spPr>
    </c:plotArea>
    <c:legend>
      <c:legendPos val="t"/>
      <c:layout>
        <c:manualLayout>
          <c:xMode val="edge"/>
          <c:yMode val="edge"/>
          <c:x val="0.10999675966430129"/>
          <c:y val="6.7507207752877038E-2"/>
          <c:w val="0.85527623861832114"/>
          <c:h val="9.1477991480573145E-2"/>
        </c:manualLayout>
      </c:layout>
      <c:spPr>
        <a:noFill/>
        <a:ln w="3165">
          <a:solidFill>
            <a:srgbClr val="000000"/>
          </a:solidFill>
          <a:prstDash val="solid"/>
        </a:ln>
      </c:spPr>
    </c:legend>
    <c:plotVisOnly val="1"/>
    <c:dispBlanksAs val="gap"/>
  </c:chart>
  <c:spPr>
    <a:solidFill>
      <a:srgbClr val="CCFFFF"/>
    </a:solidFill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900"/>
              <a:t>Оценка факторов риска развития НИЗ</a:t>
            </a:r>
          </a:p>
        </c:rich>
      </c:tx>
      <c:layout>
        <c:manualLayout>
          <c:xMode val="edge"/>
          <c:yMode val="edge"/>
          <c:x val="9.5326688815060928E-2"/>
          <c:y val="7.21330168657148E-2"/>
        </c:manualLayout>
      </c:layout>
      <c:spPr>
        <a:noFill/>
        <a:ln w="6350">
          <a:solidFill>
            <a:schemeClr val="tx1"/>
          </a:solidFill>
        </a:ln>
      </c:spPr>
    </c:title>
    <c:plotArea>
      <c:layout>
        <c:manualLayout>
          <c:layoutTarget val="inner"/>
          <c:xMode val="edge"/>
          <c:yMode val="edge"/>
          <c:x val="0.28023338546096371"/>
          <c:y val="0.30540358666620432"/>
          <c:w val="0.40936863543789637"/>
          <c:h val="0.55371900826446285"/>
        </c:manualLayout>
      </c:layout>
      <c:radarChart>
        <c:radarStyle val="marker"/>
        <c:ser>
          <c:idx val="0"/>
          <c:order val="0"/>
          <c:tx>
            <c:strRef>
              <c:f>Sheet1!$A$2</c:f>
              <c:strCache>
                <c:ptCount val="1"/>
                <c:pt idx="0">
                  <c:v>менее 5 низкий</c:v>
                </c:pt>
              </c:strCache>
            </c:strRef>
          </c:tx>
          <c:spPr>
            <a:ln w="25399">
              <a:solidFill>
                <a:srgbClr val="008000"/>
              </a:solidFill>
              <a:prstDash val="sysDash"/>
            </a:ln>
          </c:spPr>
          <c:marker>
            <c:symbol val="diamond"/>
            <c:size val="4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Sheet1!$B$1:$G$1</c:f>
              <c:strCache>
                <c:ptCount val="6"/>
                <c:pt idx="0">
                  <c:v>потребление алкоголя</c:v>
                </c:pt>
                <c:pt idx="1">
                  <c:v>потребление табака</c:v>
                </c:pt>
                <c:pt idx="2">
                  <c:v>информ стресс</c:v>
                </c:pt>
                <c:pt idx="3">
                  <c:v>атмосфера</c:v>
                </c:pt>
                <c:pt idx="4">
                  <c:v>водоснаб</c:v>
                </c:pt>
                <c:pt idx="5">
                  <c:v>рабочие места с вредн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62-464A-8E06-AA2B4F334F6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5 до 10 умеренный</c:v>
                </c:pt>
              </c:strCache>
            </c:strRef>
          </c:tx>
          <c:spPr>
            <a:ln w="25399">
              <a:solidFill>
                <a:srgbClr val="FF9900"/>
              </a:solidFill>
              <a:prstDash val="sysDash"/>
            </a:ln>
          </c:spPr>
          <c:marker>
            <c:symbol val="square"/>
            <c:size val="4"/>
            <c:spPr>
              <a:solidFill>
                <a:srgbClr val="FF9900"/>
              </a:solidFill>
              <a:ln>
                <a:solidFill>
                  <a:srgbClr val="FF9900"/>
                </a:solidFill>
                <a:prstDash val="solid"/>
              </a:ln>
            </c:spPr>
          </c:marker>
          <c:cat>
            <c:strRef>
              <c:f>Sheet1!$B$1:$G$1</c:f>
              <c:strCache>
                <c:ptCount val="6"/>
                <c:pt idx="0">
                  <c:v>потребление алкоголя</c:v>
                </c:pt>
                <c:pt idx="1">
                  <c:v>потребление табака</c:v>
                </c:pt>
                <c:pt idx="2">
                  <c:v>информ стресс</c:v>
                </c:pt>
                <c:pt idx="3">
                  <c:v>атмосфера</c:v>
                </c:pt>
                <c:pt idx="4">
                  <c:v>водоснаб</c:v>
                </c:pt>
                <c:pt idx="5">
                  <c:v>рабочие места с вредн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62-464A-8E06-AA2B4F334F6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более 10 высокий</c:v>
                </c:pt>
              </c:strCache>
            </c:strRef>
          </c:tx>
          <c:spPr>
            <a:ln w="25399">
              <a:solidFill>
                <a:srgbClr val="FF0000"/>
              </a:solidFill>
              <a:prstDash val="sysDash"/>
            </a:ln>
          </c:spPr>
          <c:marker>
            <c:symbol val="triangl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Sheet1!$B$1:$G$1</c:f>
              <c:strCache>
                <c:ptCount val="6"/>
                <c:pt idx="0">
                  <c:v>потребление алкоголя</c:v>
                </c:pt>
                <c:pt idx="1">
                  <c:v>потребление табака</c:v>
                </c:pt>
                <c:pt idx="2">
                  <c:v>информ стресс</c:v>
                </c:pt>
                <c:pt idx="3">
                  <c:v>атмосфера</c:v>
                </c:pt>
                <c:pt idx="4">
                  <c:v>водоснаб</c:v>
                </c:pt>
                <c:pt idx="5">
                  <c:v>рабочие места с вредн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62-464A-8E06-AA2B4F334F63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уровень риска</c:v>
                </c:pt>
              </c:strCache>
            </c:strRef>
          </c:tx>
          <c:spPr>
            <a:ln w="25399">
              <a:solidFill>
                <a:srgbClr val="0000FF"/>
              </a:solidFill>
              <a:prstDash val="solid"/>
            </a:ln>
          </c:spPr>
          <c:marker>
            <c:symbol val="circle"/>
            <c:size val="6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1.5201300869136201E-2"/>
                  <c:y val="1.435772359709323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62-464A-8E06-AA2B4F334F63}"/>
                </c:ext>
              </c:extLst>
            </c:dLbl>
            <c:dLbl>
              <c:idx val="1"/>
              <c:layout>
                <c:manualLayout>
                  <c:x val="6.455345745903959E-4"/>
                  <c:y val="-2.679742746910804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62-464A-8E06-AA2B4F334F63}"/>
                </c:ext>
              </c:extLst>
            </c:dLbl>
            <c:dLbl>
              <c:idx val="2"/>
              <c:layout>
                <c:manualLayout>
                  <c:x val="-4.2200169690180346E-2"/>
                  <c:y val="-2.36407961467978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62-464A-8E06-AA2B4F334F63}"/>
                </c:ext>
              </c:extLst>
            </c:dLbl>
            <c:dLbl>
              <c:idx val="3"/>
              <c:layout>
                <c:manualLayout>
                  <c:x val="-7.246388492693376E-3"/>
                  <c:y val="-5.395474547579464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62-464A-8E06-AA2B4F334F63}"/>
                </c:ext>
              </c:extLst>
            </c:dLbl>
            <c:dLbl>
              <c:idx val="4"/>
              <c:layout>
                <c:manualLayout>
                  <c:x val="2.6341522363914891E-3"/>
                  <c:y val="1.48264554693498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62-464A-8E06-AA2B4F334F63}"/>
                </c:ext>
              </c:extLst>
            </c:dLbl>
            <c:dLbl>
              <c:idx val="5"/>
              <c:layout>
                <c:manualLayout>
                  <c:x val="-4.4563386977509124E-3"/>
                  <c:y val="3.63972727325082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E62-464A-8E06-AA2B4F334F63}"/>
                </c:ext>
              </c:extLst>
            </c:dLbl>
            <c:spPr>
              <a:noFill/>
              <a:ln w="25399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потребление алкоголя</c:v>
                </c:pt>
                <c:pt idx="1">
                  <c:v>потребление табака</c:v>
                </c:pt>
                <c:pt idx="2">
                  <c:v>информ стресс</c:v>
                </c:pt>
                <c:pt idx="3">
                  <c:v>атмосфера</c:v>
                </c:pt>
                <c:pt idx="4">
                  <c:v>водоснаб</c:v>
                </c:pt>
                <c:pt idx="5">
                  <c:v>рабочие места с вредн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9</c:v>
                </c:pt>
                <c:pt idx="1">
                  <c:v>15</c:v>
                </c:pt>
                <c:pt idx="2">
                  <c:v>11</c:v>
                </c:pt>
                <c:pt idx="3">
                  <c:v>0</c:v>
                </c:pt>
                <c:pt idx="4">
                  <c:v>3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E62-464A-8E06-AA2B4F334F63}"/>
            </c:ext>
          </c:extLst>
        </c:ser>
        <c:axId val="82197504"/>
        <c:axId val="82207488"/>
      </c:radarChart>
      <c:catAx>
        <c:axId val="82197504"/>
        <c:scaling>
          <c:orientation val="minMax"/>
        </c:scaling>
        <c:axPos val="b"/>
        <c:majorGridlines/>
        <c:numFmt formatCode="General" sourceLinked="1"/>
        <c:tickLblPos val="nextTo"/>
        <c:txPr>
          <a:bodyPr rot="0" vert="horz"/>
          <a:lstStyle/>
          <a:p>
            <a:pPr>
              <a:defRPr b="0"/>
            </a:pPr>
            <a:endParaRPr lang="ru-RU"/>
          </a:p>
        </c:txPr>
        <c:crossAx val="82207488"/>
        <c:crosses val="autoZero"/>
        <c:lblAlgn val="ctr"/>
        <c:lblOffset val="100"/>
      </c:catAx>
      <c:valAx>
        <c:axId val="82207488"/>
        <c:scaling>
          <c:orientation val="minMax"/>
        </c:scaling>
        <c:axPos val="l"/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82197504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0.61507128309574122"/>
          <c:y val="0.80972811604656814"/>
          <c:w val="0.31975560081467602"/>
          <c:h val="0.17649776602352191"/>
        </c:manualLayout>
      </c:layout>
      <c:spPr>
        <a:noFill/>
        <a:ln w="3175">
          <a:solidFill>
            <a:srgbClr val="000000"/>
          </a:solidFill>
          <a:prstDash val="solid"/>
        </a:ln>
      </c:spPr>
    </c:legend>
    <c:plotVisOnly val="1"/>
    <c:dispBlanksAs val="gap"/>
  </c:chart>
  <c:spPr>
    <a:solidFill>
      <a:srgbClr val="CCFFFF"/>
    </a:solidFill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2493438320211645E-2"/>
          <c:y val="0.10864197530864222"/>
          <c:w val="0.90901137357830275"/>
          <c:h val="0.5948805288227744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noFill/>
            </a:ln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1117.4000000000001</c:v>
                </c:pt>
                <c:pt idx="1">
                  <c:v>1059.5999999999999</c:v>
                </c:pt>
                <c:pt idx="2">
                  <c:v>695.3</c:v>
                </c:pt>
                <c:pt idx="3" formatCode="0.0">
                  <c:v>770</c:v>
                </c:pt>
                <c:pt idx="4">
                  <c:v>968.7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1C-4BC2-B090-2A6CBBCC7770}"/>
            </c:ext>
          </c:extLst>
        </c:ser>
        <c:axId val="82019072"/>
        <c:axId val="82020608"/>
      </c:barChart>
      <c:catAx>
        <c:axId val="82019072"/>
        <c:scaling>
          <c:orientation val="minMax"/>
        </c:scaling>
        <c:axPos val="b"/>
        <c:numFmt formatCode="General" sourceLinked="1"/>
        <c:tickLblPos val="nextTo"/>
        <c:crossAx val="82020608"/>
        <c:crosses val="autoZero"/>
        <c:auto val="1"/>
        <c:lblAlgn val="ctr"/>
        <c:lblOffset val="100"/>
      </c:catAx>
      <c:valAx>
        <c:axId val="82020608"/>
        <c:scaling>
          <c:orientation val="minMax"/>
        </c:scaling>
        <c:delete val="1"/>
        <c:axPos val="l"/>
        <c:numFmt formatCode="General" sourceLinked="1"/>
        <c:tickLblPos val="nextTo"/>
        <c:crossAx val="82019072"/>
        <c:crosses val="autoZero"/>
        <c:crossBetween val="between"/>
      </c:valAx>
    </c:plotArea>
    <c:plotVisOnly val="1"/>
    <c:dispBlanksAs val="zero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7613168724279795E-2"/>
          <c:y val="0.16177662258237141"/>
          <c:w val="0.90946502057613166"/>
          <c:h val="0.49842146780833946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marker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4.11522633744856E-3"/>
                  <c:y val="0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86-496A-BDA5-1C60640DA643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462.6</c:v>
                </c:pt>
                <c:pt idx="1">
                  <c:v>254</c:v>
                </c:pt>
                <c:pt idx="2" formatCode="General">
                  <c:v>62.2</c:v>
                </c:pt>
                <c:pt idx="3" formatCode="General">
                  <c:v>201.5</c:v>
                </c:pt>
                <c:pt idx="4" formatCode="General">
                  <c:v>189.4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6F-4667-9277-694C09767578}"/>
            </c:ext>
          </c:extLst>
        </c:ser>
        <c:marker val="1"/>
        <c:axId val="82130432"/>
        <c:axId val="82131968"/>
      </c:lineChart>
      <c:catAx>
        <c:axId val="82130432"/>
        <c:scaling>
          <c:orientation val="minMax"/>
        </c:scaling>
        <c:axPos val="b"/>
        <c:numFmt formatCode="General" sourceLinked="1"/>
        <c:tickLblPos val="nextTo"/>
        <c:crossAx val="82131968"/>
        <c:crosses val="autoZero"/>
        <c:auto val="1"/>
        <c:lblAlgn val="ctr"/>
        <c:lblOffset val="100"/>
      </c:catAx>
      <c:valAx>
        <c:axId val="82131968"/>
        <c:scaling>
          <c:orientation val="minMax"/>
        </c:scaling>
        <c:delete val="1"/>
        <c:axPos val="l"/>
        <c:numFmt formatCode="General" sourceLinked="1"/>
        <c:tickLblPos val="nextTo"/>
        <c:crossAx val="821304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zero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3474359283071282E-2"/>
          <c:y val="5.8383510884669034E-3"/>
          <c:w val="0.94261867501304164"/>
          <c:h val="0.6063814342116006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dLbls>
            <c:dLbl>
              <c:idx val="1"/>
              <c:layout>
                <c:manualLayout>
                  <c:x val="7.124681933842239E-2"/>
                  <c:y val="0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DC-495A-A6A8-AC0BB39FB6A8}"/>
                </c:ext>
              </c:extLst>
            </c:dLbl>
            <c:dLbl>
              <c:idx val="2"/>
              <c:layout>
                <c:manualLayout>
                  <c:x val="6.1068702290076327E-2"/>
                  <c:y val="0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DC-495A-A6A8-AC0BB39FB6A8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21.4</c:v>
                </c:pt>
                <c:pt idx="1">
                  <c:v>36.300000000000004</c:v>
                </c:pt>
                <c:pt idx="2" formatCode="0.0">
                  <c:v>7</c:v>
                </c:pt>
                <c:pt idx="3" formatCode="0.0">
                  <c:v>0</c:v>
                </c:pt>
                <c:pt idx="4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3B-4ED4-B4B5-3EF0523A7FAE}"/>
            </c:ext>
          </c:extLst>
        </c:ser>
        <c:marker val="1"/>
        <c:axId val="82303232"/>
        <c:axId val="82305024"/>
      </c:lineChart>
      <c:catAx>
        <c:axId val="82303232"/>
        <c:scaling>
          <c:orientation val="minMax"/>
        </c:scaling>
        <c:axPos val="b"/>
        <c:numFmt formatCode="General" sourceLinked="1"/>
        <c:tickLblPos val="nextTo"/>
        <c:crossAx val="82305024"/>
        <c:crosses val="autoZero"/>
        <c:auto val="1"/>
        <c:lblAlgn val="ctr"/>
        <c:lblOffset val="100"/>
      </c:catAx>
      <c:valAx>
        <c:axId val="82305024"/>
        <c:scaling>
          <c:orientation val="minMax"/>
        </c:scaling>
        <c:delete val="1"/>
        <c:axPos val="l"/>
        <c:numFmt formatCode="General" sourceLinked="1"/>
        <c:tickLblPos val="nextTo"/>
        <c:crossAx val="82303232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zero"/>
  </c:chart>
  <c:spPr>
    <a:solidFill>
      <a:schemeClr val="accent3">
        <a:lumMod val="20000"/>
        <a:lumOff val="80000"/>
      </a:scheme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3775830838046735E-2"/>
          <c:y val="0.12988413033736648"/>
          <c:w val="0.90687830687830684"/>
          <c:h val="0.64237902954441684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layout>
                <c:manualLayout>
                  <c:x val="-0.12559542557180794"/>
                  <c:y val="-0.12364311685810228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22-40A6-A589-E544DBCD46B1}"/>
                </c:ext>
              </c:extLst>
            </c:dLbl>
            <c:dLbl>
              <c:idx val="3"/>
              <c:layout>
                <c:manualLayout>
                  <c:x val="-8.2738282714660702E-2"/>
                  <c:y val="-0.13893363673577541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22-40A6-A589-E544DBCD46B1}"/>
                </c:ext>
              </c:extLst>
            </c:dLbl>
            <c:dLbl>
              <c:idx val="4"/>
              <c:layout>
                <c:manualLayout>
                  <c:x val="6.7724867724867729E-2"/>
                  <c:y val="0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22-40A6-A589-E544DBCD46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/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7.0000000000000021E-2</c:v>
                </c:pt>
                <c:pt idx="1">
                  <c:v>0.44</c:v>
                </c:pt>
                <c:pt idx="2">
                  <c:v>0.14000000000000001</c:v>
                </c:pt>
                <c:pt idx="3">
                  <c:v>0.28000000000000008</c:v>
                </c:pt>
                <c:pt idx="4">
                  <c:v>0.15000000000000024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F22-40A6-A589-E544DBCD46B1}"/>
            </c:ext>
          </c:extLst>
        </c:ser>
        <c:marker val="1"/>
        <c:axId val="82344960"/>
        <c:axId val="82404096"/>
      </c:lineChart>
      <c:catAx>
        <c:axId val="82344960"/>
        <c:scaling>
          <c:orientation val="minMax"/>
        </c:scaling>
        <c:axPos val="b"/>
        <c:numFmt formatCode="General" sourceLinked="1"/>
        <c:tickLblPos val="nextTo"/>
        <c:crossAx val="82404096"/>
        <c:crosses val="autoZero"/>
        <c:auto val="1"/>
        <c:lblAlgn val="ctr"/>
        <c:lblOffset val="100"/>
      </c:catAx>
      <c:valAx>
        <c:axId val="82404096"/>
        <c:scaling>
          <c:orientation val="minMax"/>
        </c:scaling>
        <c:delete val="1"/>
        <c:axPos val="l"/>
        <c:numFmt formatCode="General" sourceLinked="1"/>
        <c:tickLblPos val="nextTo"/>
        <c:crossAx val="82344960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</c:spPr>
    </c:plotArea>
    <c:plotVisOnly val="1"/>
    <c:dispBlanksAs val="zero"/>
  </c:chart>
  <c:spPr>
    <a:solidFill>
      <a:schemeClr val="accent6">
        <a:lumMod val="20000"/>
        <a:lumOff val="80000"/>
      </a:scheme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8787066510303482E-2"/>
          <c:y val="8.1544289722405391E-2"/>
          <c:w val="0.93498817966903069"/>
          <c:h val="0.49758504324890823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всего</c:v>
                </c:pt>
              </c:strCache>
            </c:strRef>
          </c:tx>
          <c:spPr>
            <a:ln>
              <a:solidFill>
                <a:srgbClr val="00B0F0"/>
              </a:solidFill>
              <a:prstDash val="sysDash"/>
            </a:ln>
          </c:spPr>
          <c:marker>
            <c:symbol val="diamond"/>
            <c:size val="5"/>
            <c:spPr>
              <a:solidFill>
                <a:srgbClr val="4F81BD">
                  <a:alpha val="92000"/>
                </a:srgbClr>
              </a:solidFill>
            </c:spPr>
          </c:marker>
          <c:dLbls>
            <c:dLbl>
              <c:idx val="0"/>
              <c:layout>
                <c:manualLayout>
                  <c:x val="-3.1520882584712452E-3"/>
                  <c:y val="2.6272577996716381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A2-4CBD-B385-22D65A0C4E03}"/>
                </c:ext>
              </c:extLst>
            </c:dLbl>
            <c:dLbl>
              <c:idx val="1"/>
              <c:layout>
                <c:manualLayout>
                  <c:x val="3.1520882584712452E-3"/>
                  <c:y val="1.9704433497537373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A2-4CBD-B385-22D65A0C4E03}"/>
                </c:ext>
              </c:extLst>
            </c:dLbl>
            <c:dLbl>
              <c:idx val="2"/>
              <c:layout>
                <c:manualLayout>
                  <c:x val="0"/>
                  <c:y val="3.2840722495895418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A2-4CBD-B385-22D65A0C4E03}"/>
                </c:ext>
              </c:extLst>
            </c:dLbl>
            <c:dLbl>
              <c:idx val="3"/>
              <c:layout>
                <c:manualLayout>
                  <c:x val="-9.4562647754137547E-3"/>
                  <c:y val="1.9704433497537418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A2-4CBD-B385-22D65A0C4E03}"/>
                </c:ext>
              </c:extLst>
            </c:dLbl>
            <c:dLbl>
              <c:idx val="4"/>
              <c:layout>
                <c:manualLayout>
                  <c:x val="0"/>
                  <c:y val="1.9704433497537373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A2-4CBD-B385-22D65A0C4E03}"/>
                </c:ext>
              </c:extLst>
            </c:dLbl>
            <c:dLbl>
              <c:idx val="5"/>
              <c:layout>
                <c:manualLayout>
                  <c:x val="0"/>
                  <c:y val="2.6272577996716381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4A2-4CBD-B385-22D65A0C4E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solidFill>
                      <a:srgbClr val="00B0F0"/>
                    </a:solidFill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14050</c:v>
                </c:pt>
                <c:pt idx="1">
                  <c:v>13779</c:v>
                </c:pt>
                <c:pt idx="2">
                  <c:v>14239</c:v>
                </c:pt>
                <c:pt idx="3">
                  <c:v>13897</c:v>
                </c:pt>
                <c:pt idx="4">
                  <c:v>13730</c:v>
                </c:pt>
                <c:pt idx="5">
                  <c:v>13386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ABF-4829-98EB-6122E2FD51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население</c:v>
                </c:pt>
              </c:strCache>
            </c:strRef>
          </c:tx>
          <c:marker>
            <c:symbol val="diamond"/>
            <c:size val="5"/>
          </c:marker>
          <c:dLbls>
            <c:dLbl>
              <c:idx val="0"/>
              <c:layout>
                <c:manualLayout>
                  <c:x val="-5.0674084622400917E-2"/>
                  <c:y val="-4.489840178428411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BF-4829-98EB-6122E2FD51D2}"/>
                </c:ext>
              </c:extLst>
            </c:dLbl>
            <c:dLbl>
              <c:idx val="1"/>
              <c:layout>
                <c:manualLayout>
                  <c:x val="-6.8404581076302123E-2"/>
                  <c:y val="-5.741796359962251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BF-4829-98EB-6122E2FD51D2}"/>
                </c:ext>
              </c:extLst>
            </c:dLbl>
            <c:dLbl>
              <c:idx val="2"/>
              <c:layout>
                <c:manualLayout>
                  <c:x val="-6.0013774873888488E-2"/>
                  <c:y val="-5.115818269195164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ABF-4829-98EB-6122E2FD51D2}"/>
                </c:ext>
              </c:extLst>
            </c:dLbl>
            <c:dLbl>
              <c:idx val="3"/>
              <c:layout>
                <c:manualLayout>
                  <c:x val="-5.1148526646935213E-2"/>
                  <c:y val="-4.489840178428411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BF-4829-98EB-6122E2FD51D2}"/>
                </c:ext>
              </c:extLst>
            </c:dLbl>
            <c:dLbl>
              <c:idx val="4"/>
              <c:layout>
                <c:manualLayout>
                  <c:x val="-5.1148526646935213E-2"/>
                  <c:y val="-3.863862087661589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ABF-4829-98EB-6122E2FD51D2}"/>
                </c:ext>
              </c:extLst>
            </c:dLbl>
            <c:dLbl>
              <c:idx val="5"/>
              <c:layout>
                <c:manualLayout>
                  <c:x val="0"/>
                  <c:y val="3.2840722495895452E-2"/>
                </c:manualLayout>
              </c:layout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4A2-4CBD-B385-22D65A0C4E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7046</c:v>
                </c:pt>
                <c:pt idx="1">
                  <c:v>6985</c:v>
                </c:pt>
                <c:pt idx="2">
                  <c:v>7027</c:v>
                </c:pt>
                <c:pt idx="3">
                  <c:v>6904</c:v>
                </c:pt>
                <c:pt idx="4">
                  <c:v>6857</c:v>
                </c:pt>
                <c:pt idx="5">
                  <c:v>6909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7ABF-4829-98EB-6122E2FD51D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Сельское население</c:v>
                </c:pt>
              </c:strCache>
            </c:strRef>
          </c:tx>
          <c:spPr>
            <a:ln>
              <a:solidFill>
                <a:srgbClr val="92D050"/>
              </a:solidFill>
              <a:prstDash val="sysDot"/>
            </a:ln>
          </c:spPr>
          <c:marker>
            <c:symbol val="diamond"/>
            <c:size val="5"/>
            <c:spPr>
              <a:solidFill>
                <a:srgbClr val="00B050">
                  <a:alpha val="55000"/>
                </a:srgbClr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rgbClr val="00B050"/>
                    </a:solidFill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7004</c:v>
                </c:pt>
                <c:pt idx="1">
                  <c:v>6794</c:v>
                </c:pt>
                <c:pt idx="2">
                  <c:v>7212</c:v>
                </c:pt>
                <c:pt idx="3">
                  <c:v>6993</c:v>
                </c:pt>
                <c:pt idx="4">
                  <c:v>6873</c:v>
                </c:pt>
                <c:pt idx="5">
                  <c:v>6477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ABF-4829-98EB-6122E2FD51D2}"/>
            </c:ext>
          </c:extLst>
        </c:ser>
        <c:marker val="1"/>
        <c:axId val="70061056"/>
        <c:axId val="70071040"/>
      </c:lineChart>
      <c:catAx>
        <c:axId val="70061056"/>
        <c:scaling>
          <c:orientation val="minMax"/>
        </c:scaling>
        <c:axPos val="b"/>
        <c:numFmt formatCode="General" sourceLinked="1"/>
        <c:tickLblPos val="nextTo"/>
        <c:crossAx val="70071040"/>
        <c:crosses val="autoZero"/>
        <c:auto val="1"/>
        <c:lblAlgn val="ctr"/>
        <c:lblOffset val="100"/>
      </c:catAx>
      <c:valAx>
        <c:axId val="70071040"/>
        <c:scaling>
          <c:orientation val="minMax"/>
        </c:scaling>
        <c:delete val="1"/>
        <c:axPos val="l"/>
        <c:numFmt formatCode="General" sourceLinked="1"/>
        <c:tickLblPos val="nextTo"/>
        <c:crossAx val="7006105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3.7792862099134412E-2"/>
          <c:y val="0.71767923746377305"/>
          <c:w val="0.90602322985488881"/>
          <c:h val="0.23319795551871805"/>
        </c:manualLayout>
      </c:layout>
    </c:legend>
    <c:plotVisOnly val="1"/>
    <c:dispBlanksAs val="zero"/>
  </c:chart>
  <c:spPr>
    <a:solidFill>
      <a:schemeClr val="accent6">
        <a:lumMod val="60000"/>
        <a:lumOff val="40000"/>
        <a:alpha val="23000"/>
      </a:scheme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Дубровенский район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1216.8</c:v>
                </c:pt>
                <c:pt idx="1">
                  <c:v>1243.3</c:v>
                </c:pt>
                <c:pt idx="2">
                  <c:v>1263.8</c:v>
                </c:pt>
                <c:pt idx="3" formatCode="0.0">
                  <c:v>1413</c:v>
                </c:pt>
                <c:pt idx="4">
                  <c:v>1391.3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3E-491D-811C-7E3436416C86}"/>
            </c:ext>
          </c:extLst>
        </c:ser>
        <c:axId val="69800320"/>
        <c:axId val="69801856"/>
      </c:barChart>
      <c:catAx>
        <c:axId val="69800320"/>
        <c:scaling>
          <c:orientation val="minMax"/>
        </c:scaling>
        <c:axPos val="b"/>
        <c:numFmt formatCode="General" sourceLinked="1"/>
        <c:tickLblPos val="nextTo"/>
        <c:crossAx val="69801856"/>
        <c:crosses val="autoZero"/>
        <c:auto val="1"/>
        <c:lblAlgn val="ctr"/>
        <c:lblOffset val="100"/>
      </c:catAx>
      <c:valAx>
        <c:axId val="69801856"/>
        <c:scaling>
          <c:orientation val="minMax"/>
        </c:scaling>
        <c:delete val="1"/>
        <c:axPos val="l"/>
        <c:numFmt formatCode="General" sourceLinked="1"/>
        <c:tickLblPos val="nextTo"/>
        <c:crossAx val="69800320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8519384065187467"/>
          <c:y val="0.25281619094488911"/>
          <c:w val="0.2349475286921365"/>
          <c:h val="0.5442339238845144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explosion val="9"/>
          <c:dLbls>
            <c:dLbl>
              <c:idx val="0"/>
              <c:layout>
                <c:manualLayout>
                  <c:x val="8.4133260745442751E-2"/>
                  <c:y val="3.9735069217430898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EB-4C55-9FA1-43B737CDD4BB}"/>
                </c:ext>
              </c:extLst>
            </c:dLbl>
            <c:dLbl>
              <c:idx val="1"/>
              <c:layout>
                <c:manualLayout>
                  <c:x val="0.2045721519211447"/>
                  <c:y val="-4.3605643044619426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EB-4C55-9FA1-43B737CDD4BB}"/>
                </c:ext>
              </c:extLst>
            </c:dLbl>
            <c:dLbl>
              <c:idx val="2"/>
              <c:layout>
                <c:manualLayout>
                  <c:x val="3.0566937986040196E-2"/>
                  <c:y val="0.15349308773226594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EB-4C55-9FA1-43B737CDD4BB}"/>
                </c:ext>
              </c:extLst>
            </c:dLbl>
            <c:dLbl>
              <c:idx val="3"/>
              <c:layout>
                <c:manualLayout>
                  <c:x val="-6.6597442604665977E-2"/>
                  <c:y val="0.1177727198162741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C1-4759-AF9D-F1F0C4C28C3D}"/>
                </c:ext>
              </c:extLst>
            </c:dLbl>
            <c:dLbl>
              <c:idx val="4"/>
              <c:layout>
                <c:manualLayout>
                  <c:x val="-0.16897239447093013"/>
                  <c:y val="5.8308727034121918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EB-4C55-9FA1-43B737CDD4BB}"/>
                </c:ext>
              </c:extLst>
            </c:dLbl>
            <c:dLbl>
              <c:idx val="5"/>
              <c:layout>
                <c:manualLayout>
                  <c:x val="-0.15988669207243225"/>
                  <c:y val="-4.6136811023622534E-4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EB-4C55-9FA1-43B737CDD4BB}"/>
                </c:ext>
              </c:extLst>
            </c:dLbl>
            <c:dLbl>
              <c:idx val="6"/>
              <c:layout>
                <c:manualLayout>
                  <c:x val="-0.22634586359673217"/>
                  <c:y val="-0.10783218503937007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EB-4C55-9FA1-43B737CDD4BB}"/>
                </c:ext>
              </c:extLst>
            </c:dLbl>
            <c:dLbl>
              <c:idx val="7"/>
              <c:layout>
                <c:manualLayout>
                  <c:x val="-6.8130640499617159E-2"/>
                  <c:y val="-0.17079068241469841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EB-4C55-9FA1-43B737CDD4BB}"/>
                </c:ext>
              </c:extLst>
            </c:dLbl>
            <c:dLbl>
              <c:idx val="8"/>
              <c:layout>
                <c:manualLayout>
                  <c:x val="0.10110785055746598"/>
                  <c:y val="-0.14972563976377953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35-4F72-A781-780530B65AF7}"/>
                </c:ext>
              </c:extLst>
            </c:dLbl>
            <c:dLbl>
              <c:idx val="9"/>
              <c:layout>
                <c:manualLayout>
                  <c:x val="0.23740082236769341"/>
                  <c:y val="-8.4806020341208765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35-4F72-A781-780530B65AF7}"/>
                </c:ext>
              </c:extLst>
            </c:dLbl>
            <c:dLbl>
              <c:idx val="10"/>
              <c:layout>
                <c:manualLayout>
                  <c:x val="0.24932519808872491"/>
                  <c:y val="-0.21479204522511641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35-4F72-A781-780530B65AF7}"/>
                </c:ext>
              </c:extLst>
            </c:dLbl>
            <c:spPr>
              <a:noFill/>
              <a:ln w="12700">
                <a:solidFill>
                  <a:schemeClr val="accent1"/>
                </a:solidFill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Болезни органов дыхания</c:v>
                </c:pt>
                <c:pt idx="1">
                  <c:v>Болезни системы кровообращенияя</c:v>
                </c:pt>
                <c:pt idx="2">
                  <c:v>Болезни эндокринной системы</c:v>
                </c:pt>
                <c:pt idx="3">
                  <c:v>Болезни глаза и его придаточного аппарата</c:v>
                </c:pt>
                <c:pt idx="4">
                  <c:v>Психические расстройства</c:v>
                </c:pt>
                <c:pt idx="5">
                  <c:v>Болезни костно-мышечной системы</c:v>
                </c:pt>
                <c:pt idx="6">
                  <c:v>Болезни мочеполовой системы</c:v>
                </c:pt>
                <c:pt idx="7">
                  <c:v>Травмы и отравления</c:v>
                </c:pt>
                <c:pt idx="8">
                  <c:v>Болезни кожи и подкожной клетчатки </c:v>
                </c:pt>
                <c:pt idx="9">
                  <c:v>Прочие</c:v>
                </c:pt>
              </c:strCache>
            </c:strRef>
          </c:cat>
          <c:val>
            <c:numRef>
              <c:f>Лист1!$B$2:$B$11</c:f>
              <c:numCache>
                <c:formatCode>0.00</c:formatCode>
                <c:ptCount val="10"/>
                <c:pt idx="0">
                  <c:v>31.97</c:v>
                </c:pt>
                <c:pt idx="1">
                  <c:v>27.919999999999987</c:v>
                </c:pt>
                <c:pt idx="2">
                  <c:v>7.8599999999999985</c:v>
                </c:pt>
                <c:pt idx="3">
                  <c:v>5.4300000000000024</c:v>
                </c:pt>
                <c:pt idx="4">
                  <c:v>5.4</c:v>
                </c:pt>
                <c:pt idx="5">
                  <c:v>4.3599999999999985</c:v>
                </c:pt>
                <c:pt idx="6">
                  <c:v>4.3499999999999996</c:v>
                </c:pt>
                <c:pt idx="7">
                  <c:v>3.53</c:v>
                </c:pt>
                <c:pt idx="8">
                  <c:v>1.3800000000000001</c:v>
                </c:pt>
                <c:pt idx="9">
                  <c:v>3.67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1EB-4C55-9FA1-43B737CDD4BB}"/>
            </c:ext>
          </c:extLst>
        </c:ser>
        <c:dLbls>
          <c:showVal val="1"/>
        </c:dLbls>
        <c:firstSliceAng val="0"/>
      </c:pieChart>
    </c:plotArea>
    <c:plotVisOnly val="1"/>
    <c:dispBlanksAs val="zero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0264301913717099"/>
          <c:y val="0.23760946199716751"/>
          <c:w val="0.40516809311879498"/>
          <c:h val="0.609873438595071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8.199821176199118E-2"/>
                  <c:y val="6.8917954293370434E-3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45-496C-B3AA-6318A186808F}"/>
                </c:ext>
              </c:extLst>
            </c:dLbl>
            <c:dLbl>
              <c:idx val="1"/>
              <c:layout>
                <c:manualLayout>
                  <c:x val="-2.0463705773042185E-2"/>
                  <c:y val="0.20809804632161574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45-496C-B3AA-6318A186808F}"/>
                </c:ext>
              </c:extLst>
            </c:dLbl>
            <c:dLbl>
              <c:idx val="2"/>
              <c:layout>
                <c:manualLayout>
                  <c:x val="-0.18221453087594902"/>
                  <c:y val="0.38038458581798901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45-496C-B3AA-6318A186808F}"/>
                </c:ext>
              </c:extLst>
            </c:dLbl>
            <c:dLbl>
              <c:idx val="3"/>
              <c:layout>
                <c:manualLayout>
                  <c:x val="-0.13554020033210198"/>
                  <c:y val="0.255242425240778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45-496C-B3AA-6318A186808F}"/>
                </c:ext>
              </c:extLst>
            </c:dLbl>
            <c:dLbl>
              <c:idx val="4"/>
              <c:layout>
                <c:manualLayout>
                  <c:x val="-0.3758635665047374"/>
                  <c:y val="0.18611537574539669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45-496C-B3AA-6318A186808F}"/>
                </c:ext>
              </c:extLst>
            </c:dLbl>
            <c:dLbl>
              <c:idx val="5"/>
              <c:layout>
                <c:manualLayout>
                  <c:x val="-0.17721109037194602"/>
                  <c:y val="3.9515478975170042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45-496C-B3AA-6318A186808F}"/>
                </c:ext>
              </c:extLst>
            </c:dLbl>
            <c:dLbl>
              <c:idx val="6"/>
              <c:layout>
                <c:manualLayout>
                  <c:x val="-0.29132786973057073"/>
                  <c:y val="-0.10783777550818716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45-496C-B3AA-6318A186808F}"/>
                </c:ext>
              </c:extLst>
            </c:dLbl>
            <c:dLbl>
              <c:idx val="7"/>
              <c:layout>
                <c:manualLayout>
                  <c:x val="4.5933159453969349E-2"/>
                  <c:y val="-8.5726397171065533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40-40DA-A505-E13F0F31509B}"/>
                </c:ext>
              </c:extLst>
            </c:dLbl>
            <c:dLbl>
              <c:idx val="8"/>
              <c:layout>
                <c:manualLayout>
                  <c:x val="0.28012806091546427"/>
                  <c:y val="-4.8699853940851516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40-40DA-A505-E13F0F31509B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45-496C-B3AA-6318A186808F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145-496C-B3AA-6318A186808F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145-496C-B3AA-6318A186808F}"/>
                </c:ext>
              </c:extLst>
            </c:dLbl>
            <c:spPr>
              <a:noFill/>
              <a:ln>
                <a:solidFill>
                  <a:srgbClr val="4F81BD"/>
                </a:solidFill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2"/>
                <c:pt idx="0">
                  <c:v>Болезни органов дыхания</c:v>
                </c:pt>
                <c:pt idx="1">
                  <c:v>Травмы</c:v>
                </c:pt>
                <c:pt idx="2">
                  <c:v>Болезни костно-мышечной системы</c:v>
                </c:pt>
                <c:pt idx="3">
                  <c:v>Болезни системы кровообращения</c:v>
                </c:pt>
                <c:pt idx="4">
                  <c:v>Инфекционные и паразитарные заболевания</c:v>
                </c:pt>
                <c:pt idx="5">
                  <c:v>Психические расстройства</c:v>
                </c:pt>
                <c:pt idx="6">
                  <c:v>Болезни мочеполовой системы</c:v>
                </c:pt>
                <c:pt idx="7">
                  <c:v>Болезни органов пищеварения</c:v>
                </c:pt>
                <c:pt idx="8">
                  <c:v>Болезни эндокринной системы</c:v>
                </c:pt>
                <c:pt idx="9">
                  <c:v>Беременность </c:v>
                </c:pt>
                <c:pt idx="10">
                  <c:v>Болезни кожи и подкожной клетчатки</c:v>
                </c:pt>
                <c:pt idx="11">
                  <c:v>Прочие</c:v>
                </c:pt>
              </c:strCache>
            </c:strRef>
          </c:cat>
          <c:val>
            <c:numRef>
              <c:f>Лист1!$B$2:$B$13</c:f>
              <c:numCache>
                <c:formatCode>0.00</c:formatCode>
                <c:ptCount val="12"/>
                <c:pt idx="0">
                  <c:v>70.3</c:v>
                </c:pt>
                <c:pt idx="1">
                  <c:v>8.2000000000000011</c:v>
                </c:pt>
                <c:pt idx="2">
                  <c:v>5.3</c:v>
                </c:pt>
                <c:pt idx="3">
                  <c:v>5.0999999999999996</c:v>
                </c:pt>
                <c:pt idx="4">
                  <c:v>1.7</c:v>
                </c:pt>
                <c:pt idx="5">
                  <c:v>1.7</c:v>
                </c:pt>
                <c:pt idx="6">
                  <c:v>1.5</c:v>
                </c:pt>
                <c:pt idx="7">
                  <c:v>1.3</c:v>
                </c:pt>
                <c:pt idx="8">
                  <c:v>1.1000000000000001</c:v>
                </c:pt>
                <c:pt idx="9">
                  <c:v>0.70000000000000062</c:v>
                </c:pt>
                <c:pt idx="10">
                  <c:v>0.5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145-496C-B3AA-6318A186808F}"/>
            </c:ext>
          </c:extLst>
        </c:ser>
        <c:dLbls>
          <c:showVal val="1"/>
        </c:dLbls>
        <c:firstSliceAng val="0"/>
      </c:pieChart>
    </c:plotArea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1661380869058035"/>
          <c:y val="0.39024483138347693"/>
          <c:w val="0.28806103940374639"/>
          <c:h val="0.5667320764715358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6.1890430362871486E-2"/>
                  <c:y val="-7.6335877862595422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54-4802-B3CE-F8248BBA5BBA}"/>
                </c:ext>
              </c:extLst>
            </c:dLbl>
            <c:dLbl>
              <c:idx val="1"/>
              <c:layout>
                <c:manualLayout>
                  <c:x val="-6.6653334999791813E-2"/>
                  <c:y val="0.18422388559454789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54-4802-B3CE-F8248BBA5BBA}"/>
                </c:ext>
              </c:extLst>
            </c:dLbl>
            <c:dLbl>
              <c:idx val="2"/>
              <c:layout>
                <c:manualLayout>
                  <c:x val="-0.27568688808890868"/>
                  <c:y val="0.3468149376064840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54-4802-B3CE-F8248BBA5BBA}"/>
                </c:ext>
              </c:extLst>
            </c:dLbl>
            <c:dLbl>
              <c:idx val="3"/>
              <c:layout>
                <c:manualLayout>
                  <c:x val="-0.18526825503839536"/>
                  <c:y val="0.11541971727218309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54-4802-B3CE-F8248BBA5BBA}"/>
                </c:ext>
              </c:extLst>
            </c:dLbl>
            <c:dLbl>
              <c:idx val="4"/>
              <c:layout>
                <c:manualLayout>
                  <c:x val="-0.26934199891680238"/>
                  <c:y val="-0.12714040374582838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54-4802-B3CE-F8248BBA5BBA}"/>
                </c:ext>
              </c:extLst>
            </c:dLbl>
            <c:dLbl>
              <c:idx val="5"/>
              <c:layout>
                <c:manualLayout>
                  <c:x val="2.5563471232762567E-2"/>
                  <c:y val="-0.18128067960970518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54-4802-B3CE-F8248BBA5BBA}"/>
                </c:ext>
              </c:extLst>
            </c:dLbl>
            <c:dLbl>
              <c:idx val="6"/>
              <c:layout>
                <c:manualLayout>
                  <c:x val="0.24535331306526939"/>
                  <c:y val="-0.15935070347966171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54-4802-B3CE-F8248BBA5BBA}"/>
                </c:ext>
              </c:extLst>
            </c:dLbl>
            <c:dLbl>
              <c:idx val="7"/>
              <c:layout>
                <c:manualLayout>
                  <c:x val="0.22581455993283553"/>
                  <c:y val="-1.3299088686875521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54-4802-B3CE-F8248BBA5BBA}"/>
                </c:ext>
              </c:extLst>
            </c:dLbl>
            <c:spPr>
              <a:noFill/>
              <a:ln w="12700">
                <a:solidFill>
                  <a:schemeClr val="accent1"/>
                </a:solidFill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Болезни органов дыхания</c:v>
                </c:pt>
                <c:pt idx="1">
                  <c:v>Травмы</c:v>
                </c:pt>
                <c:pt idx="2">
                  <c:v>Инфекционные и паразитарные заболевания</c:v>
                </c:pt>
                <c:pt idx="3">
                  <c:v>Болезни кожи и кожной клетчатки</c:v>
                </c:pt>
                <c:pt idx="4">
                  <c:v>Болезни глаза и его придаточного аппарата</c:v>
                </c:pt>
                <c:pt idx="5">
                  <c:v>Болезни органов пищеварения</c:v>
                </c:pt>
                <c:pt idx="6">
                  <c:v>Болезни крови</c:v>
                </c:pt>
                <c:pt idx="7">
                  <c:v>Прочие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80.8</c:v>
                </c:pt>
                <c:pt idx="1">
                  <c:v>5.5</c:v>
                </c:pt>
                <c:pt idx="2">
                  <c:v>4.9800000000000004</c:v>
                </c:pt>
                <c:pt idx="3">
                  <c:v>2.4</c:v>
                </c:pt>
                <c:pt idx="4">
                  <c:v>2.4</c:v>
                </c:pt>
                <c:pt idx="5">
                  <c:v>1.6</c:v>
                </c:pt>
                <c:pt idx="6">
                  <c:v>0.5</c:v>
                </c:pt>
                <c:pt idx="7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854-4802-B3CE-F8248BBA5BBA}"/>
            </c:ext>
          </c:extLst>
        </c:ser>
        <c:dLbls>
          <c:showVal val="1"/>
        </c:dLbls>
        <c:firstSliceAng val="0"/>
      </c:pieChart>
    </c:plotArea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0983758741566806"/>
          <c:y val="0.16614841326652349"/>
          <c:w val="0.29797460502623302"/>
          <c:h val="0.5949000036967209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3.9040876988168292E-2"/>
                  <c:y val="-0.11489827407937644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2C-4A24-9D25-68BCA37F464E}"/>
                </c:ext>
              </c:extLst>
            </c:dLbl>
            <c:dLbl>
              <c:idx val="1"/>
              <c:layout>
                <c:manualLayout>
                  <c:x val="0.11323066098219423"/>
                  <c:y val="-0.21714761006986821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54-4802-B3CE-F8248BBA5BBA}"/>
                </c:ext>
              </c:extLst>
            </c:dLbl>
            <c:dLbl>
              <c:idx val="2"/>
              <c:layout>
                <c:manualLayout>
                  <c:x val="0.15759937736489638"/>
                  <c:y val="7.6039661708953044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54-4802-B3CE-F8248BBA5BBA}"/>
                </c:ext>
              </c:extLst>
            </c:dLbl>
            <c:dLbl>
              <c:idx val="3"/>
              <c:layout>
                <c:manualLayout>
                  <c:x val="2.8126113865396454E-3"/>
                  <c:y val="0.11757753872315256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54-4802-B3CE-F8248BBA5BBA}"/>
                </c:ext>
              </c:extLst>
            </c:dLbl>
            <c:dLbl>
              <c:idx val="4"/>
              <c:layout>
                <c:manualLayout>
                  <c:x val="-7.8225489952557195E-2"/>
                  <c:y val="3.0698799013759652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519919314170448"/>
                      <c:h val="0.127077223851417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1854-4802-B3CE-F8248BBA5BBA}"/>
                </c:ext>
              </c:extLst>
            </c:dLbl>
            <c:dLbl>
              <c:idx val="5"/>
              <c:layout>
                <c:manualLayout>
                  <c:x val="-9.886534687895919E-2"/>
                  <c:y val="0.13782359023303867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54-4802-B3CE-F8248BBA5BBA}"/>
                </c:ext>
              </c:extLst>
            </c:dLbl>
            <c:dLbl>
              <c:idx val="6"/>
              <c:layout>
                <c:manualLayout>
                  <c:x val="-0.15895443668910564"/>
                  <c:y val="9.8948540523343745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6B-4F10-9149-7AE79504B504}"/>
                </c:ext>
              </c:extLst>
            </c:dLbl>
            <c:dLbl>
              <c:idx val="7"/>
              <c:layout>
                <c:manualLayout>
                  <c:x val="-0.16588820719176714"/>
                  <c:y val="0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2C-4A24-9D25-68BCA37F464E}"/>
                </c:ext>
              </c:extLst>
            </c:dLbl>
            <c:dLbl>
              <c:idx val="8"/>
              <c:layout>
                <c:manualLayout>
                  <c:x val="2.9881848365168977E-2"/>
                  <c:y val="-5.6130438240674464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6B-4F10-9149-7AE79504B504}"/>
                </c:ext>
              </c:extLst>
            </c:dLbl>
            <c:dLbl>
              <c:idx val="9"/>
              <c:layout>
                <c:manualLayout>
                  <c:x val="0.34667581068496689"/>
                  <c:y val="0.58685695538057769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6B-4F10-9149-7AE79504B504}"/>
                </c:ext>
              </c:extLst>
            </c:dLbl>
            <c:dLbl>
              <c:idx val="10"/>
              <c:layout>
                <c:manualLayout>
                  <c:x val="0.10963675213675915"/>
                  <c:y val="-6.3427071616047992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6B-4F10-9149-7AE79504B504}"/>
                </c:ext>
              </c:extLst>
            </c:dLbl>
            <c:spPr>
              <a:noFill/>
              <a:ln w="12700">
                <a:solidFill>
                  <a:schemeClr val="accent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Болезни систсемы кровообращения</c:v>
                </c:pt>
                <c:pt idx="1">
                  <c:v>Болезни глаза и его придаточного аппарата</c:v>
                </c:pt>
                <c:pt idx="2">
                  <c:v>Психические расстройства</c:v>
                </c:pt>
                <c:pt idx="3">
                  <c:v>Болезни системы пищеварения</c:v>
                </c:pt>
                <c:pt idx="4">
                  <c:v>Новообразования</c:v>
                </c:pt>
                <c:pt idx="5">
                  <c:v>Травмы</c:v>
                </c:pt>
                <c:pt idx="6">
                  <c:v>Болезни нервной системы</c:v>
                </c:pt>
                <c:pt idx="7">
                  <c:v>Болезни костно-мышечной системы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30</c:v>
                </c:pt>
                <c:pt idx="1">
                  <c:v>2</c:v>
                </c:pt>
                <c:pt idx="2">
                  <c:v>2</c:v>
                </c:pt>
                <c:pt idx="3">
                  <c:v>6</c:v>
                </c:pt>
                <c:pt idx="4">
                  <c:v>30</c:v>
                </c:pt>
                <c:pt idx="5">
                  <c:v>6</c:v>
                </c:pt>
                <c:pt idx="6">
                  <c:v>8</c:v>
                </c:pt>
                <c:pt idx="7">
                  <c:v>8</c:v>
                </c:pt>
                <c:pt idx="8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854-4802-B3CE-F8248BBA5BBA}"/>
            </c:ext>
          </c:extLst>
        </c:ser>
        <c:dLbls>
          <c:showVal val="1"/>
        </c:dLbls>
        <c:firstSliceAng val="0"/>
      </c:pieChart>
    </c:plotArea>
    <c:plotVisOnly val="1"/>
    <c:dispBlanksAs val="zero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7691321371713784"/>
          <c:y val="0.27376425855512315"/>
          <c:w val="0.30036739983950023"/>
          <c:h val="0.4422139057712842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0"/>
              <c:layout>
                <c:manualLayout>
                  <c:x val="6.5562775526845793E-2"/>
                  <c:y val="-1.6666821972697258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06-425F-BA39-F67EEFCE41F8}"/>
                </c:ext>
              </c:extLst>
            </c:dLbl>
            <c:dLbl>
              <c:idx val="1"/>
              <c:layout>
                <c:manualLayout>
                  <c:x val="0.23289187880641143"/>
                  <c:y val="-0.10326857071860149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803278688524591"/>
                      <c:h val="0.2484157160963244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106-425F-BA39-F67EEFCE41F8}"/>
                </c:ext>
              </c:extLst>
            </c:dLbl>
            <c:dLbl>
              <c:idx val="2"/>
              <c:layout>
                <c:manualLayout>
                  <c:x val="0.13452508727671178"/>
                  <c:y val="-3.9447731755424202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06-425F-BA39-F67EEFCE41F8}"/>
                </c:ext>
              </c:extLst>
            </c:dLbl>
            <c:dLbl>
              <c:idx val="3"/>
              <c:layout>
                <c:manualLayout>
                  <c:x val="-8.6739953622302052E-2"/>
                  <c:y val="8.3929242572489918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455373406193077"/>
                      <c:h val="0.306717363751584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106-425F-BA39-F67EEFCE41F8}"/>
                </c:ext>
              </c:extLst>
            </c:dLbl>
            <c:dLbl>
              <c:idx val="4"/>
              <c:layout>
                <c:manualLayout>
                  <c:x val="-0.1592740616160844"/>
                  <c:y val="0.10053953315007221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868852459016391"/>
                      <c:h val="0.2484157160963244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D106-425F-BA39-F67EEFCE41F8}"/>
                </c:ext>
              </c:extLst>
            </c:dLbl>
            <c:dLbl>
              <c:idx val="5"/>
              <c:layout>
                <c:manualLayout>
                  <c:x val="-0.14618841576841729"/>
                  <c:y val="-9.3933435835313508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06-425F-BA39-F67EEFCE41F8}"/>
                </c:ext>
              </c:extLst>
            </c:dLbl>
            <c:dLbl>
              <c:idx val="6"/>
              <c:layout>
                <c:manualLayout>
                  <c:x val="-0.24672030750255144"/>
                  <c:y val="0.12211167721682394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06-425F-BA39-F67EEFCE41F8}"/>
                </c:ext>
              </c:extLst>
            </c:dLbl>
            <c:dLbl>
              <c:idx val="7"/>
              <c:layout>
                <c:manualLayout>
                  <c:x val="-0.25244840296602267"/>
                  <c:y val="3.5791055529825935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06-425F-BA39-F67EEFCE41F8}"/>
                </c:ext>
              </c:extLst>
            </c:dLbl>
            <c:dLbl>
              <c:idx val="8"/>
              <c:layout>
                <c:manualLayout>
                  <c:x val="-0.19207406451243444"/>
                  <c:y val="-6.0915856106222015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106-425F-BA39-F67EEFCE41F8}"/>
                </c:ext>
              </c:extLst>
            </c:dLbl>
            <c:dLbl>
              <c:idx val="9"/>
              <c:layout>
                <c:manualLayout>
                  <c:x val="-3.9079345851001923E-2"/>
                  <c:y val="-7.5367454068244133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06-425F-BA39-F67EEFCE41F8}"/>
                </c:ext>
              </c:extLst>
            </c:dLbl>
            <c:dLbl>
              <c:idx val="10"/>
              <c:layout>
                <c:manualLayout>
                  <c:x val="0.10963675213675922"/>
                  <c:y val="-6.3427071616047992E-2"/>
                </c:manualLayout>
              </c:layout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106-425F-BA39-F67EEFCE41F8}"/>
                </c:ext>
              </c:extLst>
            </c:dLbl>
            <c:spPr>
              <a:noFill/>
              <a:ln w="12700">
                <a:solidFill>
                  <a:schemeClr val="accent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Val val="1"/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Болезни крови </c:v>
                </c:pt>
                <c:pt idx="1">
                  <c:v>Психические расстройства</c:v>
                </c:pt>
                <c:pt idx="2">
                  <c:v>Болезни нервной системы</c:v>
                </c:pt>
                <c:pt idx="3">
                  <c:v>Болезни эндокринной системы</c:v>
                </c:pt>
                <c:pt idx="4">
                  <c:v>Врожденные аномалии</c:v>
                </c:pt>
                <c:pt idx="5">
                  <c:v>Прочие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106-425F-BA39-F67EEFCE41F8}"/>
            </c:ext>
          </c:extLst>
        </c:ser>
        <c:dLbls>
          <c:showVal val="1"/>
        </c:dLbls>
        <c:firstSliceAng val="0"/>
      </c:pieChart>
    </c:plotArea>
    <c:plotVisOnly val="1"/>
    <c:dispBlanksAs val="zero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Всё население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diamond"/>
            <c:size val="4"/>
          </c:marker>
          <c:dLbls>
            <c:spPr>
              <a:noFill/>
              <a:ln>
                <a:noFill/>
              </a:ln>
              <a:effectLst/>
            </c:sp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249.1</c:v>
                </c:pt>
                <c:pt idx="1">
                  <c:v>319.3</c:v>
                </c:pt>
                <c:pt idx="2">
                  <c:v>358.2</c:v>
                </c:pt>
                <c:pt idx="3">
                  <c:v>338.2</c:v>
                </c:pt>
                <c:pt idx="4">
                  <c:v>343.6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01-435C-BD59-90986531CE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Мужчины</c:v>
                </c:pt>
              </c:strCache>
            </c:strRef>
          </c:tx>
          <c:marker>
            <c:symbol val="diamond"/>
            <c:size val="4"/>
          </c:marker>
          <c:dLbls>
            <c:spPr>
              <a:noFill/>
              <a:ln>
                <a:noFill/>
              </a:ln>
              <a:effectLst/>
            </c:sp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390.7</c:v>
                </c:pt>
                <c:pt idx="1">
                  <c:v>580.4</c:v>
                </c:pt>
                <c:pt idx="2">
                  <c:v>659</c:v>
                </c:pt>
                <c:pt idx="3">
                  <c:v>599.6</c:v>
                </c:pt>
                <c:pt idx="4">
                  <c:v>413.6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01-435C-BD59-90986531CE4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Женщины</c:v>
                </c:pt>
              </c:strCache>
            </c:strRef>
          </c:tx>
          <c:marker>
            <c:symbol val="diamond"/>
            <c:size val="4"/>
          </c:marker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121.7</c:v>
                </c:pt>
                <c:pt idx="1">
                  <c:v>83</c:v>
                </c:pt>
                <c:pt idx="2">
                  <c:v>92.6</c:v>
                </c:pt>
                <c:pt idx="3">
                  <c:v>108.2</c:v>
                </c:pt>
                <c:pt idx="4">
                  <c:v>281.7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601-435C-BD59-90986531CE44}"/>
            </c:ext>
          </c:extLst>
        </c:ser>
        <c:dLbls>
          <c:showVal val="1"/>
        </c:dLbls>
        <c:marker val="1"/>
        <c:axId val="70290816"/>
        <c:axId val="70300800"/>
      </c:lineChart>
      <c:catAx>
        <c:axId val="70290816"/>
        <c:scaling>
          <c:orientation val="minMax"/>
        </c:scaling>
        <c:axPos val="b"/>
        <c:numFmt formatCode="General" sourceLinked="1"/>
        <c:tickLblPos val="nextTo"/>
        <c:crossAx val="70300800"/>
        <c:crosses val="autoZero"/>
        <c:auto val="1"/>
        <c:lblAlgn val="ctr"/>
        <c:lblOffset val="100"/>
      </c:catAx>
      <c:valAx>
        <c:axId val="70300800"/>
        <c:scaling>
          <c:orientation val="minMax"/>
        </c:scaling>
        <c:delete val="1"/>
        <c:axPos val="l"/>
        <c:numFmt formatCode="0.0" sourceLinked="1"/>
        <c:tickLblPos val="nextTo"/>
        <c:crossAx val="70290816"/>
        <c:crosses val="autoZero"/>
        <c:crossBetween val="between"/>
      </c:valAx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74A04-6E5C-4868-B09C-44D5C619E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65</Pages>
  <Words>20954</Words>
  <Characters>119438</Characters>
  <Application>Microsoft Office Word</Application>
  <DocSecurity>0</DocSecurity>
  <Lines>995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</dc:creator>
  <cp:lastModifiedBy>Admin</cp:lastModifiedBy>
  <cp:revision>20</cp:revision>
  <cp:lastPrinted>2023-07-27T12:53:00Z</cp:lastPrinted>
  <dcterms:created xsi:type="dcterms:W3CDTF">2023-09-28T13:55:00Z</dcterms:created>
  <dcterms:modified xsi:type="dcterms:W3CDTF">2023-10-04T06:20:00Z</dcterms:modified>
</cp:coreProperties>
</file>