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94" w:rsidRPr="00801994" w:rsidRDefault="00801994" w:rsidP="00801994">
      <w:pPr>
        <w:pStyle w:val="newncpi0"/>
        <w:jc w:val="center"/>
      </w:pPr>
      <w:bookmarkStart w:id="0" w:name="a2"/>
      <w:bookmarkEnd w:id="0"/>
      <w:r w:rsidRPr="00801994">
        <w:rPr>
          <w:rStyle w:val="HTML"/>
          <w:b/>
          <w:bCs/>
          <w:caps/>
        </w:rPr>
        <w:t>РЕШЕНИЕ</w:t>
      </w:r>
      <w:r w:rsidRPr="00801994">
        <w:rPr>
          <w:rStyle w:val="name"/>
        </w:rPr>
        <w:t> </w:t>
      </w:r>
      <w:r w:rsidRPr="00801994">
        <w:rPr>
          <w:rStyle w:val="HTML"/>
          <w:b/>
          <w:bCs/>
          <w:caps/>
        </w:rPr>
        <w:t>ДУБРОВЕНСКОГО</w:t>
      </w:r>
      <w:r w:rsidRPr="00801994">
        <w:rPr>
          <w:rStyle w:val="promulgator"/>
        </w:rPr>
        <w:t xml:space="preserve"> </w:t>
      </w:r>
      <w:r w:rsidRPr="00801994">
        <w:rPr>
          <w:rStyle w:val="HTML"/>
          <w:b/>
          <w:bCs/>
          <w:caps/>
        </w:rPr>
        <w:t>РАЙОННОГО</w:t>
      </w:r>
      <w:r w:rsidRPr="00801994">
        <w:rPr>
          <w:rStyle w:val="promulgator"/>
        </w:rPr>
        <w:t xml:space="preserve"> </w:t>
      </w:r>
      <w:r w:rsidRPr="00801994">
        <w:rPr>
          <w:rStyle w:val="HTML"/>
          <w:b/>
          <w:bCs/>
          <w:caps/>
        </w:rPr>
        <w:t>ИСПОЛНИТЕЛЬНОГО</w:t>
      </w:r>
      <w:r w:rsidRPr="00801994">
        <w:rPr>
          <w:rStyle w:val="promulgator"/>
        </w:rPr>
        <w:t xml:space="preserve"> </w:t>
      </w:r>
      <w:r w:rsidRPr="00801994">
        <w:rPr>
          <w:rStyle w:val="HTML"/>
          <w:b/>
          <w:bCs/>
          <w:caps/>
        </w:rPr>
        <w:t>КОМИТЕТА</w:t>
      </w:r>
    </w:p>
    <w:p w:rsidR="00801994" w:rsidRPr="00801994" w:rsidRDefault="00801994" w:rsidP="00801994">
      <w:pPr>
        <w:pStyle w:val="newncpi"/>
        <w:ind w:firstLine="0"/>
        <w:jc w:val="center"/>
      </w:pPr>
      <w:r w:rsidRPr="00801994">
        <w:rPr>
          <w:rStyle w:val="HTML"/>
          <w:i/>
          <w:iCs/>
        </w:rPr>
        <w:t>24</w:t>
      </w:r>
      <w:r w:rsidRPr="00801994">
        <w:rPr>
          <w:rStyle w:val="datepr"/>
        </w:rPr>
        <w:t xml:space="preserve"> </w:t>
      </w:r>
      <w:r w:rsidRPr="00801994">
        <w:rPr>
          <w:rStyle w:val="HTML"/>
          <w:i/>
          <w:iCs/>
        </w:rPr>
        <w:t>июня</w:t>
      </w:r>
      <w:r w:rsidRPr="00801994">
        <w:rPr>
          <w:rStyle w:val="datepr"/>
        </w:rPr>
        <w:t xml:space="preserve"> </w:t>
      </w:r>
      <w:r w:rsidRPr="00801994">
        <w:rPr>
          <w:rStyle w:val="HTML"/>
          <w:i/>
          <w:iCs/>
        </w:rPr>
        <w:t>2016</w:t>
      </w:r>
      <w:r w:rsidRPr="00801994">
        <w:rPr>
          <w:rStyle w:val="datepr"/>
        </w:rPr>
        <w:t xml:space="preserve"> г.</w:t>
      </w:r>
      <w:r w:rsidRPr="00801994">
        <w:rPr>
          <w:rStyle w:val="number"/>
        </w:rPr>
        <w:t xml:space="preserve"> </w:t>
      </w:r>
      <w:r w:rsidRPr="00801994">
        <w:rPr>
          <w:rStyle w:val="HTML"/>
          <w:i/>
          <w:iCs/>
        </w:rPr>
        <w:t>№</w:t>
      </w:r>
      <w:r w:rsidRPr="00801994">
        <w:rPr>
          <w:rStyle w:val="number"/>
        </w:rPr>
        <w:t xml:space="preserve"> </w:t>
      </w:r>
      <w:r w:rsidRPr="00801994">
        <w:rPr>
          <w:rStyle w:val="HTML"/>
          <w:i/>
          <w:iCs/>
        </w:rPr>
        <w:t>366</w:t>
      </w:r>
    </w:p>
    <w:p w:rsidR="00801994" w:rsidRPr="00801994" w:rsidRDefault="00801994" w:rsidP="00801994">
      <w:pPr>
        <w:pStyle w:val="titlencpi"/>
      </w:pPr>
      <w:r w:rsidRPr="00801994">
        <w:t>О мерах по обеспечению безопасности граждан</w:t>
      </w:r>
    </w:p>
    <w:p w:rsidR="00801994" w:rsidRPr="00801994" w:rsidRDefault="00801994" w:rsidP="006C250E">
      <w:pPr>
        <w:pStyle w:val="changei"/>
        <w:ind w:left="0"/>
      </w:pPr>
      <w:r w:rsidRPr="00801994">
        <w:t>Изменения и дополнения:</w:t>
      </w:r>
    </w:p>
    <w:p w:rsidR="00801994" w:rsidRPr="00801994" w:rsidRDefault="00801994" w:rsidP="006C250E">
      <w:pPr>
        <w:pStyle w:val="changeadd"/>
        <w:ind w:left="0"/>
      </w:pPr>
      <w:r w:rsidRPr="00801994">
        <w:rPr>
          <w:rStyle w:val="HTML"/>
          <w:u w:val="single"/>
        </w:rPr>
        <w:t>Решение</w:t>
      </w:r>
      <w:r w:rsidRPr="00801994">
        <w:t xml:space="preserve"> </w:t>
      </w:r>
      <w:proofErr w:type="spellStart"/>
      <w:r w:rsidRPr="00801994">
        <w:rPr>
          <w:rStyle w:val="HTML"/>
        </w:rPr>
        <w:t>Дубровенского</w:t>
      </w:r>
      <w:proofErr w:type="spellEnd"/>
      <w:r w:rsidRPr="00801994">
        <w:t xml:space="preserve"> </w:t>
      </w:r>
      <w:r w:rsidRPr="00801994">
        <w:rPr>
          <w:rStyle w:val="HTML"/>
        </w:rPr>
        <w:t>районного</w:t>
      </w:r>
      <w:r w:rsidRPr="00801994">
        <w:t xml:space="preserve"> </w:t>
      </w:r>
      <w:r w:rsidRPr="00801994">
        <w:rPr>
          <w:rStyle w:val="HTML"/>
        </w:rPr>
        <w:t>исполнительного</w:t>
      </w:r>
      <w:r w:rsidRPr="00801994">
        <w:t xml:space="preserve"> </w:t>
      </w:r>
      <w:r w:rsidRPr="00801994">
        <w:rPr>
          <w:rStyle w:val="HTML"/>
        </w:rPr>
        <w:t>комитета</w:t>
      </w:r>
      <w:r w:rsidRPr="00801994">
        <w:t xml:space="preserve"> </w:t>
      </w:r>
      <w:r w:rsidRPr="00801994">
        <w:rPr>
          <w:rStyle w:val="HTML"/>
        </w:rPr>
        <w:t>от</w:t>
      </w:r>
      <w:r w:rsidRPr="00801994">
        <w:t xml:space="preserve"> 15 апреля 2019 г. </w:t>
      </w:r>
      <w:r w:rsidRPr="00801994">
        <w:rPr>
          <w:rStyle w:val="HTML"/>
        </w:rPr>
        <w:t>№</w:t>
      </w:r>
      <w:r w:rsidRPr="00801994">
        <w:t> 219 (Национальный правовой Интернет-портал Республики Беларусь, 17.05.2019, 9/95869)</w:t>
      </w:r>
    </w:p>
    <w:p w:rsidR="00801994" w:rsidRPr="00801994" w:rsidRDefault="00801994" w:rsidP="006C250E">
      <w:pPr>
        <w:pStyle w:val="preamble"/>
        <w:spacing w:before="0" w:after="0"/>
      </w:pPr>
      <w:proofErr w:type="gramStart"/>
      <w:r w:rsidRPr="00801994">
        <w:t>На основании пункта 2 статьи 29, пункта 2 статьи 40 Водного кодекса Республики Беларусь, пункта 4 Правил охраны жизни людей на водах Республики Беларусь, утвержденных постановлением Совета Министров Республики Беларусь от 11 декабря 2009 г. № 1623 «О внесении изменений и дополнений в Устав республиканского государственно-общественного объединения «Белорусское республиканское общество спасания на водах» и утверждении Правил охраны жизни людей на водах</w:t>
      </w:r>
      <w:proofErr w:type="gramEnd"/>
      <w:r w:rsidRPr="00801994">
        <w:t xml:space="preserve"> Республики Беларусь», </w:t>
      </w:r>
      <w:proofErr w:type="spellStart"/>
      <w:r w:rsidRPr="00801994">
        <w:t>Дубровенский</w:t>
      </w:r>
      <w:proofErr w:type="spellEnd"/>
      <w:r w:rsidRPr="00801994">
        <w:t xml:space="preserve"> районный исполнительный комитет РЕШИЛ:</w:t>
      </w:r>
    </w:p>
    <w:p w:rsidR="00801994" w:rsidRPr="00801994" w:rsidRDefault="00801994" w:rsidP="006C250E">
      <w:pPr>
        <w:pStyle w:val="point"/>
        <w:spacing w:before="0" w:after="0"/>
      </w:pPr>
      <w:bookmarkStart w:id="1" w:name="a1"/>
      <w:bookmarkEnd w:id="1"/>
      <w:r w:rsidRPr="00801994">
        <w:t xml:space="preserve">1. Определить для купания граждан следующие места, расположенные на территории </w:t>
      </w:r>
      <w:proofErr w:type="spellStart"/>
      <w:r w:rsidRPr="00801994">
        <w:t>Дубровенского</w:t>
      </w:r>
      <w:proofErr w:type="spellEnd"/>
      <w:r w:rsidRPr="00801994">
        <w:t xml:space="preserve"> района:</w:t>
      </w:r>
    </w:p>
    <w:p w:rsidR="00801994" w:rsidRPr="00801994" w:rsidRDefault="00801994" w:rsidP="006C250E">
      <w:pPr>
        <w:pStyle w:val="newncpi"/>
        <w:spacing w:before="0" w:after="0"/>
      </w:pPr>
      <w:r w:rsidRPr="00801994">
        <w:t xml:space="preserve">пляж на реке Днепр (город Дубровно, улица </w:t>
      </w:r>
      <w:proofErr w:type="spellStart"/>
      <w:r w:rsidRPr="00801994">
        <w:t>Правобереговая</w:t>
      </w:r>
      <w:proofErr w:type="spellEnd"/>
      <w:r w:rsidRPr="00801994">
        <w:t>);</w:t>
      </w:r>
    </w:p>
    <w:p w:rsidR="00801994" w:rsidRPr="00801994" w:rsidRDefault="00801994" w:rsidP="006C250E">
      <w:pPr>
        <w:pStyle w:val="newncpi"/>
        <w:spacing w:before="0" w:after="0"/>
      </w:pPr>
      <w:r w:rsidRPr="00801994">
        <w:t>пляж водоема «Березки» (город Дубровно, переулок Ленинский).</w:t>
      </w:r>
    </w:p>
    <w:p w:rsidR="00801994" w:rsidRPr="00801994" w:rsidRDefault="00801994" w:rsidP="006C250E">
      <w:pPr>
        <w:pStyle w:val="point"/>
        <w:spacing w:before="0" w:after="0"/>
      </w:pPr>
      <w:r w:rsidRPr="00801994">
        <w:t xml:space="preserve">2. Установить запрет на купание граждан на пожарных водоемах, </w:t>
      </w:r>
      <w:proofErr w:type="spellStart"/>
      <w:r w:rsidRPr="00801994">
        <w:t>водоемах-копанях</w:t>
      </w:r>
      <w:proofErr w:type="spellEnd"/>
      <w:r w:rsidRPr="00801994">
        <w:t>, очистных сооружениях, технических мелиоративных каналах, карьерах, прудах, реках, озерах, местах нахождения плотин, дамб, мостов, шлюзов и других гидротехнических сооружений, за исключением мест, определенных в пункте 1 настоящего решения.</w:t>
      </w:r>
    </w:p>
    <w:p w:rsidR="00801994" w:rsidRPr="00801994" w:rsidRDefault="00801994" w:rsidP="006C250E">
      <w:pPr>
        <w:pStyle w:val="point"/>
        <w:spacing w:before="0" w:after="0"/>
      </w:pPr>
      <w:r w:rsidRPr="00801994">
        <w:t xml:space="preserve">3. Признать утратившими силу решения </w:t>
      </w:r>
      <w:proofErr w:type="spellStart"/>
      <w:r w:rsidRPr="00801994">
        <w:t>Дубровенского</w:t>
      </w:r>
      <w:proofErr w:type="spellEnd"/>
      <w:r w:rsidRPr="00801994">
        <w:t xml:space="preserve"> районного исполнительного комитета:</w:t>
      </w:r>
    </w:p>
    <w:p w:rsidR="00801994" w:rsidRPr="00801994" w:rsidRDefault="00801994" w:rsidP="006C250E">
      <w:pPr>
        <w:pStyle w:val="newncpi"/>
        <w:spacing w:before="0" w:after="0"/>
      </w:pPr>
      <w:r w:rsidRPr="00801994">
        <w:t xml:space="preserve">от 16 июня 2011 г. № 468 «Об определении мест массового отдыха граждан в весенне-летний период на территории </w:t>
      </w:r>
      <w:proofErr w:type="spellStart"/>
      <w:r w:rsidRPr="00801994">
        <w:t>Дубровенского</w:t>
      </w:r>
      <w:proofErr w:type="spellEnd"/>
      <w:r w:rsidRPr="00801994">
        <w:t xml:space="preserve"> района» (Национальный реестр правовых актов Республики Беларусь, 2011 г., № 77, 9/42109);</w:t>
      </w:r>
    </w:p>
    <w:p w:rsidR="00801994" w:rsidRPr="00801994" w:rsidRDefault="00801994" w:rsidP="006C250E">
      <w:pPr>
        <w:pStyle w:val="newncpi"/>
        <w:spacing w:before="0" w:after="0"/>
      </w:pPr>
      <w:r w:rsidRPr="00801994">
        <w:t xml:space="preserve">от 23 мая 2012 г. № 384 «О внесении изменений в решение </w:t>
      </w:r>
      <w:proofErr w:type="spellStart"/>
      <w:r w:rsidRPr="00801994">
        <w:t>Дубровенского</w:t>
      </w:r>
      <w:proofErr w:type="spellEnd"/>
      <w:r w:rsidRPr="00801994">
        <w:t xml:space="preserve"> районного исполнительного комитета от 16 июня 2011 г. № 468» (Национальный реестр правовых актов Республики Беларусь, 2012 г., № 65, 9/50436);</w:t>
      </w:r>
    </w:p>
    <w:p w:rsidR="00801994" w:rsidRPr="00801994" w:rsidRDefault="00801994" w:rsidP="006C250E">
      <w:pPr>
        <w:pStyle w:val="newncpi"/>
        <w:spacing w:before="0" w:after="0"/>
      </w:pPr>
      <w:r w:rsidRPr="00801994">
        <w:t>от 21 сентября 2015 г. № 559 «О мерах по обеспечению безопасности граждан» (Национальный правовой Интернет-портал Республики Беларусь, 17.10.2015, 9/72927).</w:t>
      </w:r>
    </w:p>
    <w:p w:rsidR="00801994" w:rsidRPr="00801994" w:rsidRDefault="00801994" w:rsidP="006C250E">
      <w:pPr>
        <w:pStyle w:val="point"/>
        <w:spacing w:before="0" w:after="0"/>
      </w:pPr>
      <w:r w:rsidRPr="00801994">
        <w:t>4. </w:t>
      </w:r>
      <w:proofErr w:type="gramStart"/>
      <w:r w:rsidRPr="00801994">
        <w:t>Контроль за</w:t>
      </w:r>
      <w:proofErr w:type="gramEnd"/>
      <w:r w:rsidRPr="00801994">
        <w:t xml:space="preserve"> выполнением настоящего решения возложить на заместителя председателя </w:t>
      </w:r>
      <w:proofErr w:type="spellStart"/>
      <w:r w:rsidRPr="00801994">
        <w:t>Дубровенского</w:t>
      </w:r>
      <w:proofErr w:type="spellEnd"/>
      <w:r w:rsidRPr="00801994">
        <w:t xml:space="preserve"> районного исполнительного комитета по направлению деятельности, отдел внутренних дел </w:t>
      </w:r>
      <w:proofErr w:type="spellStart"/>
      <w:r w:rsidRPr="00801994">
        <w:t>Дубровенского</w:t>
      </w:r>
      <w:proofErr w:type="spellEnd"/>
      <w:r w:rsidRPr="00801994">
        <w:t xml:space="preserve"> районного исполнительного комитета.</w:t>
      </w:r>
    </w:p>
    <w:p w:rsidR="00801994" w:rsidRPr="00801994" w:rsidRDefault="00801994" w:rsidP="006C250E">
      <w:pPr>
        <w:pStyle w:val="point"/>
        <w:spacing w:before="0" w:after="0"/>
      </w:pPr>
      <w:r w:rsidRPr="00801994">
        <w:t>5. Настоящее решение вступает в силу после его официального опубликования.</w:t>
      </w:r>
    </w:p>
    <w:p w:rsidR="00801994" w:rsidRPr="00801994" w:rsidRDefault="00801994" w:rsidP="00801994">
      <w:pPr>
        <w:pStyle w:val="newncpi"/>
      </w:pPr>
      <w:r w:rsidRPr="00801994">
        <w:t> </w:t>
      </w:r>
    </w:p>
    <w:tbl>
      <w:tblPr>
        <w:tblW w:w="4995" w:type="pct"/>
        <w:tblCellMar>
          <w:left w:w="0" w:type="dxa"/>
          <w:right w:w="0" w:type="dxa"/>
        </w:tblCellMar>
        <w:tblLook w:val="04A0"/>
      </w:tblPr>
      <w:tblGrid>
        <w:gridCol w:w="4818"/>
        <w:gridCol w:w="4822"/>
      </w:tblGrid>
      <w:tr w:rsidR="00801994" w:rsidRPr="00801994" w:rsidTr="00801994"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994" w:rsidRPr="00801994" w:rsidRDefault="00801994" w:rsidP="006C250E">
            <w:pPr>
              <w:pStyle w:val="newncpi0"/>
              <w:spacing w:before="0" w:after="0" w:line="280" w:lineRule="exact"/>
              <w:jc w:val="left"/>
            </w:pPr>
            <w:r w:rsidRPr="00801994">
              <w:rPr>
                <w:rStyle w:val="post"/>
              </w:rPr>
              <w:t>Председатель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994" w:rsidRPr="00801994" w:rsidRDefault="00801994" w:rsidP="006C250E">
            <w:pPr>
              <w:pStyle w:val="newncpi0"/>
              <w:spacing w:before="0" w:after="0" w:line="280" w:lineRule="exact"/>
              <w:jc w:val="right"/>
            </w:pPr>
            <w:r w:rsidRPr="00801994">
              <w:rPr>
                <w:rStyle w:val="pers"/>
              </w:rPr>
              <w:t>А.И.Лукашов</w:t>
            </w:r>
          </w:p>
        </w:tc>
      </w:tr>
      <w:tr w:rsidR="00801994" w:rsidRPr="00801994" w:rsidTr="00801994"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994" w:rsidRPr="00801994" w:rsidRDefault="00801994" w:rsidP="006C250E">
            <w:pPr>
              <w:pStyle w:val="newncpi0"/>
              <w:spacing w:before="0" w:after="0" w:line="280" w:lineRule="exact"/>
              <w:jc w:val="left"/>
            </w:pP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994" w:rsidRPr="00801994" w:rsidRDefault="00801994" w:rsidP="006C250E">
            <w:pPr>
              <w:pStyle w:val="newncpi0"/>
              <w:spacing w:before="0" w:after="0" w:line="280" w:lineRule="exact"/>
              <w:jc w:val="right"/>
            </w:pPr>
            <w:r w:rsidRPr="00801994">
              <w:t> </w:t>
            </w:r>
          </w:p>
        </w:tc>
      </w:tr>
      <w:tr w:rsidR="00801994" w:rsidRPr="00801994" w:rsidTr="00801994"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994" w:rsidRPr="00801994" w:rsidRDefault="00801994" w:rsidP="006C250E">
            <w:pPr>
              <w:pStyle w:val="newncpi0"/>
              <w:spacing w:before="0" w:after="0" w:line="280" w:lineRule="exact"/>
              <w:jc w:val="left"/>
            </w:pPr>
            <w:r w:rsidRPr="00801994">
              <w:rPr>
                <w:rStyle w:val="post"/>
              </w:rPr>
              <w:t>Управляющий делами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994" w:rsidRPr="00801994" w:rsidRDefault="00801994" w:rsidP="006C250E">
            <w:pPr>
              <w:pStyle w:val="newncpi0"/>
              <w:spacing w:before="0" w:after="0" w:line="280" w:lineRule="exact"/>
              <w:jc w:val="right"/>
            </w:pPr>
            <w:proofErr w:type="spellStart"/>
            <w:r w:rsidRPr="00801994">
              <w:rPr>
                <w:rStyle w:val="pers"/>
              </w:rPr>
              <w:t>А.Г.Шебеко</w:t>
            </w:r>
            <w:proofErr w:type="spellEnd"/>
          </w:p>
        </w:tc>
      </w:tr>
    </w:tbl>
    <w:p w:rsidR="00801994" w:rsidRPr="00801994" w:rsidRDefault="00801994" w:rsidP="00801994">
      <w:pPr>
        <w:pStyle w:val="newncpi0"/>
      </w:pPr>
      <w:r w:rsidRPr="0080199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40"/>
        <w:gridCol w:w="5410"/>
      </w:tblGrid>
      <w:tr w:rsidR="00801994" w:rsidRPr="00801994" w:rsidTr="00801994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994" w:rsidRPr="00801994" w:rsidRDefault="00801994">
            <w:pPr>
              <w:pStyle w:val="agree"/>
            </w:pPr>
            <w:r w:rsidRPr="00801994">
              <w:t>СОГЛАСОВАНО</w:t>
            </w:r>
          </w:p>
          <w:p w:rsidR="00801994" w:rsidRPr="00801994" w:rsidRDefault="00801994">
            <w:pPr>
              <w:pStyle w:val="agree"/>
            </w:pPr>
            <w:r w:rsidRPr="00801994">
              <w:t xml:space="preserve">Главный врач </w:t>
            </w:r>
            <w:r w:rsidRPr="00801994">
              <w:br/>
              <w:t>государственного учреждения</w:t>
            </w:r>
            <w:r w:rsidRPr="00801994">
              <w:br/>
              <w:t>«</w:t>
            </w:r>
            <w:proofErr w:type="spellStart"/>
            <w:r w:rsidRPr="00801994">
              <w:t>Дубровенский</w:t>
            </w:r>
            <w:proofErr w:type="spellEnd"/>
            <w:r w:rsidRPr="00801994">
              <w:t xml:space="preserve"> районный центр </w:t>
            </w:r>
            <w:r w:rsidRPr="00801994">
              <w:br/>
              <w:t>гигиены и эпидемиологии»</w:t>
            </w:r>
          </w:p>
          <w:p w:rsidR="00801994" w:rsidRPr="00801994" w:rsidRDefault="00801994">
            <w:pPr>
              <w:pStyle w:val="agreefio"/>
            </w:pPr>
            <w:proofErr w:type="spellStart"/>
            <w:r w:rsidRPr="00801994">
              <w:t>К.В.Ермолович</w:t>
            </w:r>
            <w:proofErr w:type="spellEnd"/>
          </w:p>
          <w:p w:rsidR="00801994" w:rsidRPr="00801994" w:rsidRDefault="00801994">
            <w:pPr>
              <w:pStyle w:val="agreedate"/>
            </w:pPr>
            <w:r w:rsidRPr="00801994">
              <w:t>21.06.2016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994" w:rsidRPr="00801994" w:rsidRDefault="00801994">
            <w:pPr>
              <w:pStyle w:val="agree"/>
            </w:pPr>
            <w:r w:rsidRPr="00801994">
              <w:t>СОГЛАСОВАНО</w:t>
            </w:r>
          </w:p>
          <w:p w:rsidR="00801994" w:rsidRPr="00801994" w:rsidRDefault="00801994">
            <w:pPr>
              <w:pStyle w:val="agree"/>
            </w:pPr>
            <w:proofErr w:type="gramStart"/>
            <w:r w:rsidRPr="00801994">
              <w:t>Исполняющий</w:t>
            </w:r>
            <w:proofErr w:type="gramEnd"/>
            <w:r w:rsidRPr="00801994">
              <w:t xml:space="preserve"> обязанности </w:t>
            </w:r>
            <w:r w:rsidRPr="00801994">
              <w:br/>
              <w:t xml:space="preserve">начальника </w:t>
            </w:r>
            <w:proofErr w:type="spellStart"/>
            <w:r w:rsidRPr="00801994">
              <w:t>Дубровенской</w:t>
            </w:r>
            <w:proofErr w:type="spellEnd"/>
            <w:r w:rsidRPr="00801994">
              <w:t xml:space="preserve"> районной </w:t>
            </w:r>
            <w:r w:rsidRPr="00801994">
              <w:br/>
              <w:t xml:space="preserve">инспекции природных ресурсов </w:t>
            </w:r>
            <w:r w:rsidRPr="00801994">
              <w:br/>
              <w:t>и охраны окружающей среды</w:t>
            </w:r>
          </w:p>
          <w:p w:rsidR="00801994" w:rsidRPr="00801994" w:rsidRDefault="00801994">
            <w:pPr>
              <w:pStyle w:val="agreefio"/>
            </w:pPr>
            <w:r w:rsidRPr="00801994">
              <w:t>Т.А.Воронина</w:t>
            </w:r>
          </w:p>
          <w:p w:rsidR="00801994" w:rsidRPr="00801994" w:rsidRDefault="00801994">
            <w:pPr>
              <w:pStyle w:val="agreedate"/>
            </w:pPr>
            <w:r w:rsidRPr="00801994">
              <w:t>21.06.2016</w:t>
            </w:r>
          </w:p>
        </w:tc>
      </w:tr>
    </w:tbl>
    <w:p w:rsidR="00D7114E" w:rsidRPr="00D03E06" w:rsidRDefault="00D7114E" w:rsidP="00D03E06">
      <w:pPr>
        <w:pStyle w:val="newncpi"/>
        <w:ind w:firstLine="0"/>
      </w:pPr>
    </w:p>
    <w:sectPr w:rsidR="00D7114E" w:rsidRPr="00D03E06" w:rsidSect="006C250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4AE"/>
    <w:rsid w:val="000253A3"/>
    <w:rsid w:val="00041DC6"/>
    <w:rsid w:val="00077D35"/>
    <w:rsid w:val="00095000"/>
    <w:rsid w:val="00124F69"/>
    <w:rsid w:val="00180ED0"/>
    <w:rsid w:val="001A47F3"/>
    <w:rsid w:val="00285004"/>
    <w:rsid w:val="0038111D"/>
    <w:rsid w:val="003D3A21"/>
    <w:rsid w:val="0040145D"/>
    <w:rsid w:val="004F010E"/>
    <w:rsid w:val="005376A9"/>
    <w:rsid w:val="00596CE8"/>
    <w:rsid w:val="00635AC7"/>
    <w:rsid w:val="006C250E"/>
    <w:rsid w:val="00764171"/>
    <w:rsid w:val="00801994"/>
    <w:rsid w:val="0087012A"/>
    <w:rsid w:val="00907339"/>
    <w:rsid w:val="009808FB"/>
    <w:rsid w:val="009D44AE"/>
    <w:rsid w:val="00A72879"/>
    <w:rsid w:val="00A90AE2"/>
    <w:rsid w:val="00BB70DC"/>
    <w:rsid w:val="00BC3E88"/>
    <w:rsid w:val="00C91511"/>
    <w:rsid w:val="00D03E06"/>
    <w:rsid w:val="00D13320"/>
    <w:rsid w:val="00D7114E"/>
    <w:rsid w:val="00DF348F"/>
    <w:rsid w:val="00EC5905"/>
    <w:rsid w:val="00F72F29"/>
    <w:rsid w:val="00FB5A1A"/>
    <w:rsid w:val="00FE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1994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801994"/>
    <w:rPr>
      <w:shd w:val="clear" w:color="auto" w:fill="FFFF00"/>
    </w:rPr>
  </w:style>
  <w:style w:type="paragraph" w:customStyle="1" w:styleId="titlencpi">
    <w:name w:val="titlencpi"/>
    <w:basedOn w:val="a"/>
    <w:rsid w:val="00801994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01994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oint">
    <w:name w:val="point"/>
    <w:basedOn w:val="a"/>
    <w:rsid w:val="00801994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01994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801994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801994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801994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01994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01994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01994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01994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801994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801994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801994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80199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801994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4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C1B4F-0092-4EE0-9555-660E6933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Сапегина</cp:lastModifiedBy>
  <cp:revision>11</cp:revision>
  <cp:lastPrinted>2012-08-13T12:09:00Z</cp:lastPrinted>
  <dcterms:created xsi:type="dcterms:W3CDTF">2012-08-10T08:20:00Z</dcterms:created>
  <dcterms:modified xsi:type="dcterms:W3CDTF">2019-08-09T06:53:00Z</dcterms:modified>
</cp:coreProperties>
</file>