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2B" w:rsidRPr="001B6D2B" w:rsidRDefault="001B6D2B" w:rsidP="001B6D2B">
      <w:pPr>
        <w:spacing w:after="0"/>
        <w:ind w:firstLine="709"/>
        <w:jc w:val="both"/>
      </w:pPr>
      <w:r w:rsidRPr="001B6D2B">
        <w:t>СВЕДЕНИЯ</w:t>
      </w:r>
    </w:p>
    <w:p w:rsidR="001B6D2B" w:rsidRPr="001B6D2B" w:rsidRDefault="001B6D2B" w:rsidP="001B6D2B">
      <w:pPr>
        <w:spacing w:after="0"/>
        <w:ind w:firstLine="709"/>
        <w:jc w:val="both"/>
      </w:pPr>
      <w:r w:rsidRPr="001B6D2B">
        <w:t>о поиске правообладателей жилых домов, соответствующих критериям пустующего жилого дома в соответствии с Указом Президента Республики Беларусь от 24 марта 2021 г. № 116 «Об отчуждении жилых домов в сельской местности и совершенствовании работы с пустующими домами»</w:t>
      </w:r>
    </w:p>
    <w:tbl>
      <w:tblPr>
        <w:tblW w:w="0" w:type="auto"/>
        <w:tblBorders>
          <w:top w:val="single" w:sz="6" w:space="0" w:color="DBD4E6"/>
          <w:left w:val="single" w:sz="6" w:space="0" w:color="DBD4E6"/>
          <w:bottom w:val="single" w:sz="6" w:space="0" w:color="DBD4E6"/>
          <w:right w:val="single" w:sz="6" w:space="0" w:color="DBD4E6"/>
        </w:tblBorders>
        <w:shd w:val="clear" w:color="auto" w:fill="CEEC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1663"/>
        <w:gridCol w:w="1290"/>
        <w:gridCol w:w="1708"/>
        <w:gridCol w:w="875"/>
        <w:gridCol w:w="1290"/>
        <w:gridCol w:w="1005"/>
        <w:gridCol w:w="1290"/>
        <w:gridCol w:w="1489"/>
        <w:gridCol w:w="1145"/>
        <w:gridCol w:w="1410"/>
      </w:tblGrid>
      <w:tr w:rsidR="001B6D2B" w:rsidRPr="001B6D2B" w:rsidTr="002221C9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Местонахождени</w:t>
            </w:r>
            <w:bookmarkStart w:id="0" w:name="_GoBack"/>
            <w:bookmarkEnd w:id="0"/>
            <w:r w:rsidRPr="001B6D2B">
              <w:t>е жилого дома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Лица, которым предположительно жилой дом принадлежит, иные лица, имеющие право владения и пользования этим домом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 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 </w:t>
            </w:r>
          </w:p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Размер жилого дома/</w:t>
            </w:r>
          </w:p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его площадь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Дата ввода в эксплуатацию жилого дома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 Материал стен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Этажность/</w:t>
            </w:r>
          </w:p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подземная этажность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Составные части и принадлежности жилого дома, а также степень их износа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1B6D2B" w:rsidRPr="001B6D2B" w:rsidTr="002221C9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 </w:t>
            </w:r>
          </w:p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 xml:space="preserve">ул. </w:t>
            </w:r>
            <w:r w:rsidRPr="001B6D2B">
              <w:lastRenderedPageBreak/>
              <w:t>Смирнова, д.35,</w:t>
            </w:r>
          </w:p>
          <w:p w:rsidR="001B6D2B" w:rsidRPr="001B6D2B" w:rsidRDefault="001B6D2B" w:rsidP="001B6D2B">
            <w:pPr>
              <w:spacing w:after="0"/>
              <w:ind w:firstLine="709"/>
              <w:jc w:val="both"/>
            </w:pPr>
            <w:proofErr w:type="spellStart"/>
            <w:r w:rsidRPr="001B6D2B">
              <w:t>аг</w:t>
            </w:r>
            <w:proofErr w:type="spellEnd"/>
            <w:r w:rsidRPr="001B6D2B">
              <w:t>. Осинторф, Дубровенский район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 xml:space="preserve"> Более 3-х </w:t>
            </w:r>
            <w:r w:rsidRPr="001B6D2B">
              <w:lastRenderedPageBreak/>
              <w:t>лет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lastRenderedPageBreak/>
              <w:t> Не вносится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 6,5х6</w:t>
            </w:r>
            <w:r w:rsidRPr="001B6D2B">
              <w:lastRenderedPageBreak/>
              <w:t>,0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lastRenderedPageBreak/>
              <w:t xml:space="preserve"> Сведения </w:t>
            </w:r>
            <w:r w:rsidRPr="001B6D2B">
              <w:lastRenderedPageBreak/>
              <w:t>отсутствуют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lastRenderedPageBreak/>
              <w:t> дерев</w:t>
            </w:r>
            <w:r w:rsidRPr="001B6D2B">
              <w:lastRenderedPageBreak/>
              <w:t>о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lastRenderedPageBreak/>
              <w:t> одноэтажн</w:t>
            </w:r>
            <w:r w:rsidRPr="001B6D2B">
              <w:lastRenderedPageBreak/>
              <w:t>ый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lastRenderedPageBreak/>
              <w:t> 90%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 Да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 0,1521</w:t>
            </w:r>
          </w:p>
        </w:tc>
      </w:tr>
      <w:tr w:rsidR="001B6D2B" w:rsidRPr="001B6D2B" w:rsidTr="002221C9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lastRenderedPageBreak/>
              <w:t> </w:t>
            </w:r>
          </w:p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ул. Смирнова, д.45,</w:t>
            </w:r>
          </w:p>
          <w:p w:rsidR="001B6D2B" w:rsidRPr="001B6D2B" w:rsidRDefault="001B6D2B" w:rsidP="001B6D2B">
            <w:pPr>
              <w:spacing w:after="0"/>
              <w:ind w:firstLine="709"/>
              <w:jc w:val="both"/>
            </w:pPr>
            <w:proofErr w:type="spellStart"/>
            <w:r w:rsidRPr="001B6D2B">
              <w:t>аг</w:t>
            </w:r>
            <w:proofErr w:type="spellEnd"/>
            <w:r w:rsidRPr="001B6D2B">
              <w:t>. Осинторф, Дубровенский район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 Более 3-х лет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 Не вносится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 4,5х9,0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 Сведения отсутствуют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 дерево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 одноэтажный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 </w:t>
            </w:r>
          </w:p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Сарай</w:t>
            </w:r>
          </w:p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85%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 Да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B6D2B" w:rsidRPr="001B6D2B" w:rsidRDefault="001B6D2B" w:rsidP="001B6D2B">
            <w:pPr>
              <w:spacing w:after="0"/>
              <w:ind w:firstLine="709"/>
              <w:jc w:val="both"/>
            </w:pPr>
            <w:r w:rsidRPr="001B6D2B">
              <w:t> 0,2004</w:t>
            </w:r>
          </w:p>
        </w:tc>
      </w:tr>
    </w:tbl>
    <w:p w:rsidR="001B6D2B" w:rsidRPr="001B6D2B" w:rsidRDefault="001B6D2B" w:rsidP="001B6D2B">
      <w:pPr>
        <w:spacing w:after="0"/>
        <w:ind w:firstLine="709"/>
        <w:jc w:val="both"/>
      </w:pPr>
    </w:p>
    <w:p w:rsidR="001B6D2B" w:rsidRPr="001B6D2B" w:rsidRDefault="001B6D2B" w:rsidP="001B6D2B">
      <w:pPr>
        <w:spacing w:after="0"/>
        <w:ind w:firstLine="709"/>
        <w:jc w:val="both"/>
      </w:pPr>
      <w:r w:rsidRPr="001B6D2B">
        <w:t xml:space="preserve">При намерении использовать жилой дом для проживания, правообладателям, которым не было направлено извещение о наличии оснований для признания жилого дома пустующим, необходимо в течение двух месяцев со дня опубликования настоящих сведений, представить в </w:t>
      </w:r>
      <w:proofErr w:type="spellStart"/>
      <w:r w:rsidRPr="001B6D2B">
        <w:t>Осинторфский</w:t>
      </w:r>
      <w:proofErr w:type="spellEnd"/>
      <w:r w:rsidRPr="001B6D2B">
        <w:t xml:space="preserve"> 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адресу: </w:t>
      </w:r>
      <w:proofErr w:type="spellStart"/>
      <w:r w:rsidRPr="001B6D2B">
        <w:t>Осинторфскийсельисполком</w:t>
      </w:r>
      <w:proofErr w:type="spellEnd"/>
      <w:r w:rsidRPr="001B6D2B">
        <w:t xml:space="preserve"> (ул. Советская, д.17а, 211046, </w:t>
      </w:r>
      <w:proofErr w:type="spellStart"/>
      <w:r w:rsidRPr="001B6D2B">
        <w:t>аг</w:t>
      </w:r>
      <w:proofErr w:type="spellEnd"/>
      <w:r w:rsidRPr="001B6D2B">
        <w:t>. Осинторф, Дубровенский район, Витебская область), либо по электронной почте на адрес </w:t>
      </w:r>
      <w:hyperlink r:id="rId4" w:history="1">
        <w:r w:rsidRPr="001B6D2B">
          <w:rPr>
            <w:rStyle w:val="a3"/>
          </w:rPr>
          <w:t>оsintorf-ispolkom@vitebsk.by,</w:t>
        </w:r>
      </w:hyperlink>
      <w:r w:rsidRPr="001B6D2B">
        <w:t xml:space="preserve"> или по факсу (02137) 56797. 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</w:t>
      </w:r>
      <w:r w:rsidRPr="001B6D2B">
        <w:lastRenderedPageBreak/>
        <w:t>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1B6D2B" w:rsidRPr="001B6D2B" w:rsidRDefault="001B6D2B" w:rsidP="001B6D2B">
      <w:pPr>
        <w:spacing w:after="0"/>
        <w:ind w:firstLine="709"/>
        <w:jc w:val="both"/>
      </w:pPr>
      <w:r w:rsidRPr="001B6D2B">
        <w:t xml:space="preserve">Контактный телефон </w:t>
      </w:r>
      <w:proofErr w:type="spellStart"/>
      <w:r w:rsidRPr="001B6D2B">
        <w:t>Осинторфскогосельисполкома</w:t>
      </w:r>
      <w:proofErr w:type="spellEnd"/>
      <w:r w:rsidRPr="001B6D2B">
        <w:t xml:space="preserve"> (02137) 56797.</w:t>
      </w:r>
    </w:p>
    <w:p w:rsidR="001B6D2B" w:rsidRPr="001B6D2B" w:rsidRDefault="001B6D2B" w:rsidP="001B6D2B">
      <w:pPr>
        <w:spacing w:after="0"/>
        <w:ind w:firstLine="709"/>
        <w:jc w:val="both"/>
      </w:pPr>
      <w:r w:rsidRPr="001B6D2B">
        <w:t> </w:t>
      </w:r>
    </w:p>
    <w:p w:rsidR="001B6D2B" w:rsidRPr="001B6D2B" w:rsidRDefault="001B6D2B" w:rsidP="001B6D2B">
      <w:pPr>
        <w:spacing w:after="0"/>
        <w:ind w:firstLine="709"/>
        <w:jc w:val="both"/>
      </w:pPr>
      <w:r w:rsidRPr="001B6D2B">
        <w:t xml:space="preserve">Председатель </w:t>
      </w:r>
      <w:proofErr w:type="spellStart"/>
      <w:r w:rsidRPr="001B6D2B">
        <w:t>Осинторфского</w:t>
      </w:r>
      <w:proofErr w:type="spellEnd"/>
      <w:r w:rsidRPr="001B6D2B">
        <w:t xml:space="preserve"> сельского исполнительного комитета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С.Л.Колобов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1B6D2B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489"/>
    <w:rsid w:val="001B6D2B"/>
    <w:rsid w:val="002221C9"/>
    <w:rsid w:val="00524489"/>
    <w:rsid w:val="006C0B77"/>
    <w:rsid w:val="008242FF"/>
    <w:rsid w:val="00870751"/>
    <w:rsid w:val="00922C48"/>
    <w:rsid w:val="00B915B7"/>
    <w:rsid w:val="00EA59DF"/>
    <w:rsid w:val="00EE4070"/>
    <w:rsid w:val="00F12C76"/>
    <w:rsid w:val="00F71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D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6D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D0%BEsintorf-ispolkom@vitebsk.by,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 Pro</cp:lastModifiedBy>
  <cp:revision>3</cp:revision>
  <dcterms:created xsi:type="dcterms:W3CDTF">2023-02-10T06:19:00Z</dcterms:created>
  <dcterms:modified xsi:type="dcterms:W3CDTF">2023-02-10T06:50:00Z</dcterms:modified>
</cp:coreProperties>
</file>