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8F4423" w:rsidRPr="009629F3" w:rsidTr="001A715C">
        <w:tc>
          <w:tcPr>
            <w:tcW w:w="11160" w:type="dxa"/>
            <w:gridSpan w:val="2"/>
          </w:tcPr>
          <w:p w:rsidR="008F4423" w:rsidRPr="009629F3" w:rsidRDefault="008F4423" w:rsidP="001A715C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F4423" w:rsidTr="001A715C">
        <w:tc>
          <w:tcPr>
            <w:tcW w:w="11160" w:type="dxa"/>
            <w:gridSpan w:val="2"/>
          </w:tcPr>
          <w:p w:rsidR="008F4423" w:rsidRDefault="008F4423" w:rsidP="001A715C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8F4423" w:rsidRPr="009629F3" w:rsidTr="001A715C">
        <w:tc>
          <w:tcPr>
            <w:tcW w:w="11160" w:type="dxa"/>
            <w:gridSpan w:val="2"/>
          </w:tcPr>
          <w:p w:rsidR="008F4423" w:rsidRPr="009629F3" w:rsidRDefault="008F4423" w:rsidP="001A715C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8F4423" w:rsidRPr="001F38BE" w:rsidTr="001A715C">
        <w:tc>
          <w:tcPr>
            <w:tcW w:w="11160" w:type="dxa"/>
            <w:gridSpan w:val="2"/>
          </w:tcPr>
          <w:p w:rsidR="008F4423" w:rsidRPr="001F38BE" w:rsidRDefault="008F4423" w:rsidP="001A715C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F4423" w:rsidRPr="009629F3" w:rsidTr="001A715C">
        <w:tc>
          <w:tcPr>
            <w:tcW w:w="11160" w:type="dxa"/>
            <w:gridSpan w:val="2"/>
          </w:tcPr>
          <w:p w:rsidR="008F4423" w:rsidRPr="00FA0242" w:rsidRDefault="008F4423" w:rsidP="001A715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.5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смерти</w:t>
            </w:r>
          </w:p>
        </w:tc>
      </w:tr>
      <w:tr w:rsidR="008F4423" w:rsidRPr="001F38BE" w:rsidTr="001A715C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F4423" w:rsidRPr="00804451" w:rsidTr="001A715C">
              <w:tc>
                <w:tcPr>
                  <w:tcW w:w="10605" w:type="dxa"/>
                  <w:shd w:val="clear" w:color="auto" w:fill="D9D9D9"/>
                </w:tcPr>
                <w:p w:rsidR="008F4423" w:rsidRPr="00F118F2" w:rsidRDefault="008F4423" w:rsidP="001A71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F4423" w:rsidRPr="00F118F2" w:rsidRDefault="008F4423" w:rsidP="001A715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F4423" w:rsidRPr="00804451" w:rsidTr="001A715C">
              <w:tc>
                <w:tcPr>
                  <w:tcW w:w="10605" w:type="dxa"/>
                </w:tcPr>
                <w:p w:rsidR="008F4423" w:rsidRPr="00F118F2" w:rsidRDefault="008F4423" w:rsidP="001A715C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8F4423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8F4423" w:rsidRPr="008F4423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proofErr w:type="gramStart"/>
                  <w:r>
                    <w:rPr>
                      <w:sz w:val="28"/>
                      <w:szCs w:val="28"/>
                    </w:rPr>
                    <w:t>Дубровно,  ул.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Комсомольская, д. 18, кабинет № 6, телефон 8 (02137) </w:t>
                  </w:r>
                  <w:r w:rsidRPr="008F4423">
                    <w:rPr>
                      <w:sz w:val="28"/>
                      <w:szCs w:val="28"/>
                    </w:rPr>
                    <w:t>5 15 32</w:t>
                  </w:r>
                </w:p>
                <w:p w:rsidR="008F4423" w:rsidRDefault="008F4423" w:rsidP="008F442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8F4423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F4423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период отсутствия начальника отдела загса - главный специалист отдела юридического, по работе с обращениями граждан и юридических лиц </w:t>
                  </w:r>
                </w:p>
                <w:p w:rsidR="00AE2C43" w:rsidRPr="00EB2DC0" w:rsidRDefault="008F4423" w:rsidP="00EB2DC0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Дубровенского райисполкома – </w:t>
                  </w:r>
                  <w:proofErr w:type="spellStart"/>
                  <w:r w:rsidR="00C7246F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C7246F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8F4423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Дубровно, ул. Комсомольская, д. 18, кабинет № 6, телефон 8 (02137) </w:t>
                  </w:r>
                  <w:r w:rsidRPr="008F4423">
                    <w:rPr>
                      <w:sz w:val="28"/>
                      <w:szCs w:val="28"/>
                    </w:rPr>
                    <w:t>5 15 32</w:t>
                  </w:r>
                </w:p>
                <w:p w:rsidR="00EB2DC0" w:rsidRPr="008F4423" w:rsidRDefault="00EB2DC0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13FAE" w:rsidRDefault="00813FAE" w:rsidP="00813FA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813FAE" w:rsidRDefault="00813FAE" w:rsidP="00813FA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13FAE" w:rsidRDefault="00813FAE" w:rsidP="00813FAE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8F4423" w:rsidRDefault="008F4423" w:rsidP="001A71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118F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последнему месту жительства, по месту наступления смерти, по месту обнаружения умершего, по месту захоронения умершего или по месту нахождения организации, выдавшей врачебное свидетельство о смерти (мертворождении) либо по месту нахождения суда, вынесшего решение об установлении факта смерти или объявления гражданина умершим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02531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 xml:space="preserve">Устная/письменная 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 xml:space="preserve">Заявление </w:t>
                        </w: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>в письменной форме</w:t>
                        </w:r>
                        <w:r w:rsidRPr="00025310">
                          <w:rPr>
                            <w:sz w:val="28"/>
                            <w:szCs w:val="28"/>
                          </w:rPr>
                          <w:t xml:space="preserve"> подается в случаях:</w:t>
                        </w: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если для регистрации смерти не представлен документ, удостоверяющий личность умершего;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пропуска срока подачи заявления о регистрации смерти, установленного статьей 221 Кодекса;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lastRenderedPageBreak/>
                          <w:t>когда для регистрации смерти представлена копия решения суда об установлении факта смерти или объявлении гражданина умершим;</w:t>
                        </w:r>
                      </w:p>
                      <w:p w:rsidR="008F4423" w:rsidRPr="00025310" w:rsidRDefault="00AB1317" w:rsidP="00AB131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AB1317">
                          <w:rPr>
                            <w:sz w:val="28"/>
                            <w:szCs w:val="28"/>
                          </w:rPr>
                          <w:t>когда для регистрации смерти лица, репрессированного по решению несудебного или судебного органа (далее – репрессированное лицо), представлено (запрошено) извещение Комитета государственной безопасности;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если умерший являлся иностранным гражданином или лицом без гражданства, временно пребывавшим (проживавшим) в Республике Беларусь;</w:t>
                        </w:r>
                      </w:p>
                      <w:p w:rsidR="008F4423" w:rsidRPr="00025310" w:rsidRDefault="008F4423" w:rsidP="001A715C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в иных случаях по желанию заявителя.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>Не позднее семи дней с момента наступления смерти или обнаружения умершего</w:t>
                        </w:r>
                      </w:p>
                      <w:p w:rsidR="008F4423" w:rsidRPr="0002531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A66CFB" w:rsidRDefault="008F4423" w:rsidP="001A715C">
                        <w:pPr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По</w:t>
                        </w:r>
                        <w:r w:rsidRPr="00E97565">
                          <w:rPr>
                            <w:b/>
                            <w:sz w:val="28"/>
                            <w:szCs w:val="28"/>
                          </w:rPr>
                          <w:t>рядок представления гражданами документов</w:t>
                        </w:r>
                        <w:r w:rsidRPr="00A66C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A66CFB" w:rsidRDefault="008F4423" w:rsidP="001A715C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Заявление о регистрации смерти может быть сделано в орган, регистрирующий акты гражданского состояния, родственниками, работниками организации, осуществляющей эксплуатацию жилищного фонда, администрацией организации здравоохранения, другой организации по месту наступления смерти или по месту обнаружения умершего либо другим лицом.</w:t>
                        </w:r>
                      </w:p>
                      <w:p w:rsidR="008F4423" w:rsidRPr="00A66CFB" w:rsidRDefault="008F4423" w:rsidP="001A715C">
                        <w:pPr>
                          <w:ind w:left="85" w:right="5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Заявление о регистрации смерти должно быть сделано не позднее семи дней с момента наступления смерти или обнаружения умершего.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690D9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br/>
                        </w:r>
                        <w:r w:rsidRPr="005021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5021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паспорта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или иные документы, удостоверяющие личность заявителя и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 xml:space="preserve"> (за исключением иностранных граждан и лиц без гражданства, ходатайствующих о предоставлении 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татуса беженца,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 xml:space="preserve">дополнительной защиты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или убежища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в Республике Беларусь, и иностранных граждан и лиц без гражданства, которым предоставлена дополнительная защита в Республике Беларусь)</w:t>
                        </w:r>
                      </w:p>
                      <w:p w:rsidR="008F4423" w:rsidRPr="005021FD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свидетельства заявителя и умершего о регистрации ходатайства о предостав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лении статуса беженца,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 xml:space="preserve">дополнительной защиты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или убежища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в Республике Белару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сь 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            </w:r>
                      </w:p>
                      <w:p w:rsidR="008F4423" w:rsidRPr="00690D9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 xml:space="preserve">врачебное свидетельство о смерти (мертворождении) либо копия решения суда об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установлении факта смерти или объявлении гражданина умершим</w:t>
                        </w:r>
                      </w:p>
                      <w:p w:rsidR="008F4423" w:rsidRPr="00FA0242" w:rsidRDefault="008F4423" w:rsidP="001A715C">
                        <w:pPr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документ специализированной организации, осуществившей погребение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, – в случае регистрации смерти по месту захоронения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br/>
                          <w:t xml:space="preserve">- 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военный билет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 – в случае регистрации смерти военнослужащих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10680" w:rsidRPr="00310680" w:rsidRDefault="008F4423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10680" w:rsidRPr="00310680">
                          <w:rPr>
                            <w:sz w:val="28"/>
                            <w:szCs w:val="28"/>
                          </w:rPr>
      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 (далее – регистр населения), за исключением регистрации смерти загранучреждениями;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4" w:anchor="a6" w:tooltip="+" w:history="1">
                          <w:r w:rsidRPr="0031068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310680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310680" w:rsidRPr="00310680" w:rsidRDefault="00C7246F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5" w:anchor="a7" w:tooltip="+" w:history="1">
                          <w:r w:rsidR="00310680" w:rsidRPr="0031068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310680" w:rsidRPr="00310680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в день подачи заявления</w:t>
                        </w:r>
                        <w:r w:rsidRPr="00FC5194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C5194"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8F4423" w:rsidTr="001A715C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8F4423" w:rsidTr="001A715C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другого документа 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Pr="00A46FB7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4423" w:rsidRPr="00F118F2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F4423" w:rsidRPr="001F38BE" w:rsidRDefault="008F4423" w:rsidP="001A715C">
            <w:pPr>
              <w:jc w:val="both"/>
              <w:rPr>
                <w:sz w:val="28"/>
                <w:szCs w:val="28"/>
              </w:rPr>
            </w:pPr>
          </w:p>
        </w:tc>
      </w:tr>
      <w:tr w:rsidR="008F4423" w:rsidRPr="00264C93" w:rsidTr="001A715C">
        <w:tc>
          <w:tcPr>
            <w:tcW w:w="3240" w:type="dxa"/>
          </w:tcPr>
          <w:p w:rsidR="008F4423" w:rsidRPr="00264C93" w:rsidRDefault="008F4423" w:rsidP="001A715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8F4423" w:rsidRPr="00264C93" w:rsidRDefault="008F4423" w:rsidP="001A715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F4423" w:rsidRPr="00264C93" w:rsidRDefault="008F4423" w:rsidP="008F4423">
      <w:pPr>
        <w:ind w:firstLine="709"/>
        <w:jc w:val="both"/>
        <w:rPr>
          <w:sz w:val="28"/>
          <w:szCs w:val="28"/>
        </w:rPr>
      </w:pPr>
    </w:p>
    <w:p w:rsidR="00B07AF2" w:rsidRDefault="00B07AF2"/>
    <w:sectPr w:rsidR="00B0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23"/>
    <w:rsid w:val="00222E05"/>
    <w:rsid w:val="00310680"/>
    <w:rsid w:val="00813FAE"/>
    <w:rsid w:val="008F4423"/>
    <w:rsid w:val="00AB1317"/>
    <w:rsid w:val="00AE2C43"/>
    <w:rsid w:val="00B07AF2"/>
    <w:rsid w:val="00B72DB0"/>
    <w:rsid w:val="00C7246F"/>
    <w:rsid w:val="00E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9A3B3-1DE9-4A0B-A615-D41769AA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F4423"/>
    <w:rPr>
      <w:sz w:val="20"/>
      <w:szCs w:val="20"/>
    </w:rPr>
  </w:style>
  <w:style w:type="paragraph" w:customStyle="1" w:styleId="a3">
    <w:name w:val="Знак"/>
    <w:basedOn w:val="a"/>
    <w:autoRedefine/>
    <w:rsid w:val="008F442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8F4423"/>
    <w:pPr>
      <w:ind w:firstLine="567"/>
      <w:jc w:val="both"/>
    </w:pPr>
  </w:style>
  <w:style w:type="paragraph" w:customStyle="1" w:styleId="point">
    <w:name w:val="point"/>
    <w:basedOn w:val="a"/>
    <w:rsid w:val="008F4423"/>
    <w:pPr>
      <w:spacing w:before="160" w:after="160"/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31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10</cp:revision>
  <dcterms:created xsi:type="dcterms:W3CDTF">2022-08-20T12:06:00Z</dcterms:created>
  <dcterms:modified xsi:type="dcterms:W3CDTF">2024-07-10T12:33:00Z</dcterms:modified>
</cp:coreProperties>
</file>