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93" w:rsidRDefault="00105C93">
      <w:pPr>
        <w:rPr>
          <w:rFonts w:ascii="Arial" w:eastAsia="Times New Roman" w:hAnsi="Arial" w:cs="Arial"/>
          <w:color w:val="000000"/>
          <w:sz w:val="19"/>
          <w:szCs w:val="19"/>
        </w:rPr>
      </w:pPr>
    </w:p>
    <w:p w:rsidR="00105C93" w:rsidRPr="00F67FA2" w:rsidRDefault="00105C93">
      <w:pPr>
        <w:pStyle w:val="1"/>
        <w:rPr>
          <w:rFonts w:eastAsia="Times New Roman"/>
          <w:sz w:val="28"/>
          <w:szCs w:val="28"/>
        </w:rPr>
      </w:pPr>
      <w:r w:rsidRPr="00F67FA2">
        <w:rPr>
          <w:rFonts w:eastAsia="Times New Roman"/>
          <w:sz w:val="28"/>
          <w:szCs w:val="28"/>
        </w:rPr>
        <w:t>ТРУДОВЫЕ ОТНОШЕНИЯ С НЕСОВЕРШЕННОЛЕТНИМИ</w:t>
      </w:r>
    </w:p>
    <w:p w:rsidR="00105C93" w:rsidRDefault="00105C93">
      <w:pPr>
        <w:pStyle w:val="justify"/>
        <w:rPr>
          <w:color w:val="000000"/>
          <w:sz w:val="28"/>
          <w:szCs w:val="28"/>
        </w:rPr>
      </w:pPr>
      <w:r w:rsidRPr="00F67FA2">
        <w:rPr>
          <w:color w:val="000000"/>
          <w:sz w:val="28"/>
          <w:szCs w:val="28"/>
        </w:rPr>
        <w:t>Несовершеннолетний - лицо с момента рождения и до достижения им 18 лет (часть первая ст.179 Кодекса Республики Беларусь о браке и семье; ст.273 Трудового кодекса Республики Беларусь (далее - ТК)).</w:t>
      </w:r>
    </w:p>
    <w:tbl>
      <w:tblPr>
        <w:tblW w:w="5000" w:type="pct"/>
        <w:tblLook w:val="04A0"/>
      </w:tblPr>
      <w:tblGrid>
        <w:gridCol w:w="2454"/>
        <w:gridCol w:w="5901"/>
        <w:gridCol w:w="2661"/>
      </w:tblGrid>
      <w:tr w:rsidR="00105C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105C93" w:rsidRDefault="00105C9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Основные 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105C93" w:rsidRDefault="00105C9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Содержание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105C93" w:rsidRDefault="00105C9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Норма законодательства</w:t>
            </w:r>
          </w:p>
        </w:tc>
      </w:tr>
      <w:tr w:rsidR="00D344AC" w:rsidTr="00D344AC">
        <w:trPr>
          <w:trHeight w:val="19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D344AC" w:rsidRDefault="00D344AC" w:rsidP="002A3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Временная трудовая занятость несовершеннолетних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7FA2" w:rsidRDefault="00D344AC" w:rsidP="00F67FA2">
            <w:pPr>
              <w:pStyle w:val="a3"/>
              <w:numPr>
                <w:ilvl w:val="0"/>
                <w:numId w:val="10"/>
              </w:num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Временная трудовая занятость молодежи (временная занятость) - трудовая занятость, организуемая для молодежи, обучающейся в </w:t>
            </w:r>
            <w:proofErr w:type="gramStart"/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</w:t>
            </w:r>
            <w:proofErr w:type="gramEnd"/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образования, в</w:t>
            </w:r>
            <w:r w:rsidR="00F67FA2"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свободное от учебы время</w:t>
            </w:r>
            <w:r w:rsid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том числе в период каникул.</w:t>
            </w:r>
          </w:p>
          <w:p w:rsidR="00F67FA2" w:rsidRDefault="00F67FA2" w:rsidP="00F67FA2">
            <w:pPr>
              <w:pStyle w:val="a3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7FA2" w:rsidRPr="00C252DB" w:rsidRDefault="00D344AC" w:rsidP="00F67FA2">
            <w:pPr>
              <w:pStyle w:val="a3"/>
              <w:numPr>
                <w:ilvl w:val="0"/>
                <w:numId w:val="10"/>
              </w:num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Временная трудовая занятость молодежи организуется для граждан в </w:t>
            </w:r>
            <w:proofErr w:type="gramStart"/>
            <w:r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</w:t>
            </w:r>
            <w:proofErr w:type="gramEnd"/>
            <w:r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7FA2"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 14 лет до 31 года </w:t>
            </w:r>
            <w:r w:rsidR="0086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 содействия органов по труду, занятости и социальной защите</w:t>
            </w:r>
            <w:r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F67FA2"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</w:t>
            </w:r>
            <w:r w:rsidR="0086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  рабоч</w:t>
            </w:r>
            <w:r w:rsidR="00C252DB"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места (вакансии) нанимателей</w:t>
            </w:r>
            <w:r w:rsidR="00F67FA2" w:rsidRPr="00C25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344AC" w:rsidRPr="00D344AC" w:rsidRDefault="00C252DB" w:rsidP="0086631C">
            <w:pPr>
              <w:pStyle w:val="a4"/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>
              <w:t>Организация временной трудовой занятости         молодежи может осуществляться в организациях независимо от их организационно-правовых форм.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 w:rsidP="00CD5526">
            <w:pPr>
              <w:spacing w:after="24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t>Положени</w:t>
            </w:r>
            <w:r w:rsidR="00CD5526">
              <w:rPr>
                <w:rFonts w:ascii="Times New Roman" w:eastAsia="Times New Roman" w:hAnsi="Times New Roman" w:cs="Times New Roman"/>
                <w:i/>
                <w:color w:val="000000"/>
              </w:rPr>
              <w:t>е</w:t>
            </w: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 порядке организации и финансирования временной трудовой занятости молодежи, обучающейся в учреждениях образования, в свободное от учебы время, утвержденного постановлением Совета Министров Республики Беларусь от 23.06.2010 № 958</w:t>
            </w:r>
            <w:r w:rsidR="00CD552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(с изменениями и дополнениями)</w:t>
            </w: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4AC" w:rsidTr="00D344AC">
        <w:trPr>
          <w:trHeight w:val="2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D344AC" w:rsidRDefault="00D344AC" w:rsidP="002A3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трудового договора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 w:rsidP="00F67F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Заключение трудового договора допускается с лицами, достигшими 16 лет.</w:t>
            </w:r>
            <w:r w:rsidRPr="00D3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 письменного согласия одного из родителей (усыновителей, попечителей) трудовой договор может быть заключен с лицом, достигшим 14 лет, с соблюдением условий, предусмотренных ст.272 ТК</w:t>
            </w:r>
          </w:p>
          <w:p w:rsidR="00F67FA2" w:rsidRPr="00F67FA2" w:rsidRDefault="00F67FA2" w:rsidP="00F67F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Несовершеннолетним не может устанавливаться предварительное испытание.</w:t>
            </w: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Запрещена работа по совместительству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F67FA2" w:rsidRDefault="00D344AC" w:rsidP="002A37E6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t>Статья 21 ТК</w:t>
            </w:r>
            <w:r w:rsidR="00F67FA2"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</w:p>
          <w:p w:rsidR="00F67FA2" w:rsidRPr="00F67FA2" w:rsidRDefault="00F67FA2" w:rsidP="002A37E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t>Пункт 1 части пятой ст.28, ст.272,</w:t>
            </w:r>
            <w:r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часть вторая ст.348 ТК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Виды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757CB5" w:rsidRDefault="00D344AC" w:rsidP="00757CB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Постановлением Министерства труда и социальной защиты Республики Беларусь от 21 марта 2025 года №18 расширились возможности трудоустройства лиц  в возрасте от 14 до 16 лет. Документ вступил в силу с 10 апреля 2025 года.</w:t>
            </w:r>
          </w:p>
          <w:p w:rsidR="00D344AC" w:rsidRPr="00082A5A" w:rsidRDefault="00D344AC" w:rsidP="0017478B">
            <w:pPr>
              <w:pStyle w:val="a3"/>
              <w:numPr>
                <w:ilvl w:val="0"/>
                <w:numId w:val="3"/>
              </w:numPr>
              <w:spacing w:after="0"/>
              <w:rPr>
                <w:rFonts w:eastAsia="Times New Roman"/>
                <w:b/>
                <w:i/>
                <w:u w:val="single"/>
              </w:rPr>
            </w:pPr>
            <w:r w:rsidRPr="00082A5A">
              <w:rPr>
                <w:rFonts w:eastAsia="Times New Roman"/>
                <w:b/>
                <w:i/>
                <w:u w:val="single"/>
              </w:rPr>
              <w:t>Что теперь могут делать подростки?</w:t>
            </w:r>
          </w:p>
          <w:p w:rsidR="00D344AC" w:rsidRPr="009257F2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25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казывать услуги по уборке территорий и помещений (за исключением производственных) без использования дезинфицирующих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92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аботать в </w:t>
            </w:r>
            <w:proofErr w:type="gramStart"/>
            <w:r w:rsidRPr="009257F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Pr="0092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проката (например,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выдавать спортинвентарь).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Офисная работа: набор текстов, создание презентаций, таблиц, простых сайтов.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товарами: взвешивание,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 сроков годности.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кафе: сервировать столы, принимать заказы,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 мыть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посуду вручную.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праздников, флористика.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мебель, ремонтировать простые механизмы с помощью ручных инструментов.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Помогать в швейном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делать простые элементы, упаковывать изделия, клеить этикетки и др.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Доставлять еду и товары на дом.</w:t>
            </w:r>
          </w:p>
          <w:p w:rsidR="00D344AC" w:rsidRDefault="00D344AC" w:rsidP="009257F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справочных и диспетчерских службах (например, принимать звонки).</w:t>
            </w:r>
          </w:p>
          <w:p w:rsidR="00D344AC" w:rsidRPr="0017478B" w:rsidRDefault="00D344AC" w:rsidP="0017478B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Помогать в сельском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 ягод, грибов, легкие работы на ферме).</w:t>
            </w:r>
          </w:p>
          <w:p w:rsidR="00D344AC" w:rsidRPr="0017478B" w:rsidRDefault="00D344AC" w:rsidP="0017478B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(сажать цветы, ухаживать за растениями).</w:t>
            </w:r>
          </w:p>
          <w:p w:rsidR="00D344AC" w:rsidRDefault="00D344AC" w:rsidP="0017478B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</w:t>
            </w:r>
            <w:proofErr w:type="spellStart"/>
            <w:r w:rsidRPr="001747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промоутерами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(раздача листовок, участие в рекламных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344AC" w:rsidRDefault="00D344AC" w:rsidP="0017478B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мелкий ремонт одежды и обуви.</w:t>
            </w:r>
          </w:p>
          <w:p w:rsidR="00D344AC" w:rsidRPr="00757CB5" w:rsidRDefault="00D344AC" w:rsidP="00757CB5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аниматорами (например, в детских лагерях или парках)</w:t>
            </w:r>
            <w:r w:rsidR="00082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4AC" w:rsidRPr="00757CB5" w:rsidRDefault="00D344AC" w:rsidP="00757CB5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344AC" w:rsidRDefault="00D344AC" w:rsidP="00757CB5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C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главное,  все виды работ – легкие, без вреда для здоровья и учебы.</w:t>
            </w:r>
          </w:p>
          <w:p w:rsidR="00D344AC" w:rsidRDefault="00D344AC" w:rsidP="00757CB5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Подростки не могут работать ночью, с опасными веществами или на тяжелых производствах</w:t>
            </w:r>
          </w:p>
          <w:p w:rsidR="00D344AC" w:rsidRPr="00757CB5" w:rsidRDefault="00D344AC" w:rsidP="00757CB5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трудоустройства о 14 до 16 лет нужно согласие родителей.</w:t>
            </w:r>
          </w:p>
          <w:p w:rsidR="00D344AC" w:rsidRPr="0017478B" w:rsidRDefault="00D344AC" w:rsidP="0017478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344AC" w:rsidRPr="00920D66" w:rsidRDefault="00D344AC" w:rsidP="00920D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 29 марта 2025 г. действует список работ, на которых запрещается привлечение к труду лиц моложе восемнадцати лет, согласно приложению к постановлению Минтруда и соцзащиты от 07.02.2025 № 12.</w:t>
            </w:r>
          </w:p>
          <w:p w:rsidR="00D344AC" w:rsidRDefault="00D344AC" w:rsidP="00920D66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D66">
              <w:rPr>
                <w:rFonts w:eastAsia="Times New Roman"/>
                <w:color w:val="000000"/>
              </w:rPr>
              <w:t xml:space="preserve"> </w:t>
            </w: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Запрещаются подъем и перемещение несовершеннолетними тяжестей вручную, превышающих установленные для них предельные нормы, если иное не установлено ТК.</w:t>
            </w:r>
          </w:p>
          <w:p w:rsidR="00D344AC" w:rsidRPr="00920D66" w:rsidRDefault="00D344AC" w:rsidP="00920D66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Предельные нормы подъема и перемещения несовершеннолетними тяжестей вручную установлены постановлением Министерства здравоохранения Республики Беларусь от 13.10.2010 № 134 (далее - предельные нормы № 134).</w:t>
            </w: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 время участия в спортивных мероприятиях спортсменов моложе 18 лет допускается превышение ими предельных норм подъема и перемещения несовершеннолетними тяжестей вручную, установленных в соответствии с ТК, если:</w:t>
            </w: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1) это необходимо согласно плану подготовки к спортивным соревнованиям;</w:t>
            </w:r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gramEnd"/>
            <w:r w:rsidRPr="00920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применяемые нагрузки не запрещены им по состоянию здоровья в соответствии с заключением врачебно-консультационной комиссии.</w:t>
            </w:r>
          </w:p>
          <w:p w:rsidR="00D344AC" w:rsidRDefault="00D344AC" w:rsidP="009257F2">
            <w:pPr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D344AC" w:rsidRDefault="00D344AC" w:rsidP="00082A5A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Часть первая ст.274, часть пятая ст.</w:t>
            </w:r>
            <w:r w:rsidR="00082A5A">
              <w:rPr>
                <w:rFonts w:ascii="Times New Roman" w:eastAsia="Times New Roman" w:hAnsi="Times New Roman" w:cs="Times New Roman"/>
                <w:i/>
                <w:color w:val="000000"/>
              </w:rPr>
              <w:t>314 ТК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785417" w:rsidRDefault="00D34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в </w:t>
            </w:r>
            <w:proofErr w:type="gramStart"/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лагерях</w:t>
            </w:r>
            <w:proofErr w:type="gramEnd"/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 и отдыха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 w:rsidP="0078541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Законодательством предусмотрена возможность привлечения к работам детей в </w:t>
            </w:r>
            <w:proofErr w:type="gramStart"/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</w:t>
            </w:r>
            <w:proofErr w:type="gramEnd"/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 14 до 18 лет, проходящих оздоровление в лагерях труда и отдыха.</w:t>
            </w: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 лагерях такого типа детям при возможности обеспечивается труд в организациях, осуществляющих виды деятельности в сферах образования, строительства, охраны окружающей среды, сельского хозяйства, оказания услуг в организациях, осуществляющих соответствующие виды деятельности (далее - принимающие организации).</w:t>
            </w:r>
          </w:p>
          <w:p w:rsidR="00D344AC" w:rsidRPr="00785417" w:rsidRDefault="00D344AC" w:rsidP="0078541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4AC" w:rsidRDefault="00D344AC" w:rsidP="00785417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Привлечение детей к работам определяется с учетом Перечня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легких видов работ, которые могут выполнять лица в возрасте от 14 до 16 лет.</w:t>
            </w: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этом следует помнить о предельных нормах подъема тяжестей.</w:t>
            </w:r>
          </w:p>
          <w:p w:rsidR="00D344AC" w:rsidRPr="00785417" w:rsidRDefault="00D344AC" w:rsidP="0078541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4AC" w:rsidRPr="00785417" w:rsidRDefault="00D344AC" w:rsidP="00D344A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детей осуществляется на условиях трудовых договоров, заключаемых в порядке, установленном законодательством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D344AC" w:rsidRDefault="00D344AC" w:rsidP="00D344AC">
            <w:pPr>
              <w:spacing w:after="240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t>Пункт 5 Положения о порядке организации оздоровления детей в оздоровительных, спортивно-оздоровительных лагерях, утвержденного постановлением Совета Министров Республики Беларусь от 02.06.2004 № 662.</w:t>
            </w:r>
          </w:p>
          <w:p w:rsidR="00D344AC" w:rsidRDefault="00D344AC" w:rsidP="00D344AC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344AC">
              <w:rPr>
                <w:rFonts w:ascii="Times New Roman" w:eastAsia="Times New Roman" w:hAnsi="Times New Roman" w:cs="Times New Roman"/>
                <w:i/>
                <w:color w:val="000000"/>
              </w:rPr>
              <w:t>С 1 сентября 2024 г. действует постановление Совмина от 15.07.2024 № 509 «Об организации оздоровления детей в образовательно-оздоровительных центрах, воспитательно-оздоровительных и спортивно-оздоровительных лагерях»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F67FA2" w:rsidRDefault="00D344AC" w:rsidP="00F67F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Необходимые </w:t>
            </w:r>
            <w:r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EF1EA0" w:rsidRDefault="00EF1EA0" w:rsidP="00EF1EA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 приеме на работу несовершеннолетний должен предъявить документы, необходимые </w:t>
            </w:r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 заключения</w:t>
            </w:r>
            <w:r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трудового договора:</w:t>
            </w:r>
          </w:p>
          <w:p w:rsidR="00EF1EA0" w:rsidRDefault="00EF1EA0" w:rsidP="00EF1EA0">
            <w:pPr>
              <w:spacing w:after="24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паспорт;</w:t>
            </w:r>
          </w:p>
          <w:p w:rsidR="00EF1EA0" w:rsidRDefault="00EF1EA0" w:rsidP="00EF1EA0">
            <w:pPr>
              <w:spacing w:after="24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письменное согласие одного из родителей для трудоустройства лиц, моложе 16 лет</w:t>
            </w:r>
            <w:r w:rsidR="00082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1EA0" w:rsidRDefault="00EF1EA0" w:rsidP="00EF1EA0">
            <w:pPr>
              <w:spacing w:after="24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справка из учреждения образования, подтверждающая обучение;</w:t>
            </w:r>
          </w:p>
          <w:p w:rsidR="00EF1EA0" w:rsidRDefault="00EF1EA0" w:rsidP="00EF1EA0">
            <w:pPr>
              <w:spacing w:after="24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трудовая книжка (при ее наличии);</w:t>
            </w:r>
          </w:p>
          <w:p w:rsidR="00EF1EA0" w:rsidRDefault="00EF1EA0" w:rsidP="00EF1EA0">
            <w:pPr>
              <w:spacing w:after="24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медицинская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(форма 13ДР/У-10).</w:t>
            </w:r>
          </w:p>
          <w:p w:rsidR="00D344AC" w:rsidRPr="00F67FA2" w:rsidRDefault="00EF1EA0" w:rsidP="00F67F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D344AC"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Предусмотрена простая письменная форма выражения согласия одного из родителей (усыновителей, попечителей): оно может быть выражено путем подачи родителем (усыновителем, попечителем) отдельного заявления либо проставлением согласительной надписи на трудовом договоре, заключаемом с 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совершеннолетним работником.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   </w:t>
            </w:r>
            <w:r w:rsidR="00D344AC" w:rsidRPr="00F6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Согласительную надпись целесообразно подкрепить паспортными данными родителя (усыновителя, попечителя)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F67FA2" w:rsidRDefault="00D344A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Статья 26, часть </w:t>
            </w:r>
            <w:r w:rsidRPr="00F67FA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вторая ст.272 ТК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EF1EA0" w:rsidRDefault="00D34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Прохождение медосмотра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EF1EA0" w:rsidRDefault="009575D5" w:rsidP="00EF1EA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лица моложе 18 лет принимаются на работу лишь после предварительного медицинского осмотра и в </w:t>
            </w:r>
            <w:proofErr w:type="gramStart"/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дальнейшем</w:t>
            </w:r>
            <w:proofErr w:type="gramEnd"/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 достижения 18 лет, ежегодно подлежат обязательному медицинскому осмотру, если иное не установлено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Трудовым Кодексом</w:t>
            </w:r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344AC" w:rsidRDefault="009575D5" w:rsidP="00EF1EA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D344AC" w:rsidRPr="00EF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 прохождения несовершеннолетним предварительного медосмотра наниматель выдает ему направление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082A5A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75D5">
              <w:rPr>
                <w:rFonts w:ascii="Times New Roman" w:eastAsia="Times New Roman" w:hAnsi="Times New Roman" w:cs="Times New Roman"/>
                <w:i/>
                <w:color w:val="000000"/>
              </w:rPr>
              <w:t>Статья 275, часть первая ст.</w:t>
            </w:r>
            <w:r w:rsidR="00082A5A">
              <w:rPr>
                <w:rFonts w:ascii="Times New Roman" w:eastAsia="Times New Roman" w:hAnsi="Times New Roman" w:cs="Times New Roman"/>
                <w:i/>
                <w:color w:val="000000"/>
              </w:rPr>
              <w:t>314 ТК</w:t>
            </w:r>
          </w:p>
        </w:tc>
      </w:tr>
      <w:tr w:rsidR="00D344AC" w:rsidTr="009575D5">
        <w:trPr>
          <w:trHeight w:val="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 работников моложе 18 лет устанавливается сокращенная рабочая неделя: </w:t>
            </w:r>
          </w:p>
          <w:p w:rsidR="00D344AC" w:rsidRDefault="00D344AC">
            <w:pPr>
              <w:pStyle w:val="justify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tbl>
            <w:tblPr>
              <w:tblW w:w="5000" w:type="pct"/>
              <w:tblLook w:val="04A0"/>
            </w:tblPr>
            <w:tblGrid>
              <w:gridCol w:w="1880"/>
              <w:gridCol w:w="1653"/>
              <w:gridCol w:w="2132"/>
            </w:tblGrid>
            <w:tr w:rsidR="00D344AC">
              <w:tc>
                <w:tcPr>
                  <w:tcW w:w="0" w:type="auto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Возраст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Сокращенная рабочая неделя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Продолжительность ежедневной работы (смены)</w:t>
                  </w:r>
                </w:p>
              </w:tc>
            </w:tr>
            <w:tr w:rsidR="00D344AC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44AC" w:rsidRDefault="00D344AC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кол-во часов в неделю</w:t>
                  </w:r>
                </w:p>
              </w:tc>
            </w:tr>
            <w:tr w:rsidR="00D344AC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344AC" w:rsidRDefault="00D344AC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не более</w:t>
                  </w:r>
                </w:p>
              </w:tc>
              <w:tc>
                <w:tcPr>
                  <w:tcW w:w="7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не может превышать</w:t>
                  </w:r>
                </w:p>
              </w:tc>
            </w:tr>
            <w:tr w:rsidR="00D344AC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От 14 до 16 лет</w:t>
                  </w:r>
                  <w:r>
                    <w:rPr>
                      <w:rFonts w:eastAsia="Times New Roman"/>
                      <w:color w:val="000000"/>
                    </w:rPr>
                    <w:br/>
                    <w:t>(в том числе для учащихся, работающих в течение учебного года в свободное от учебы время)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23</w:t>
                  </w:r>
                  <w:r>
                    <w:rPr>
                      <w:rFonts w:eastAsia="Times New Roman"/>
                      <w:color w:val="000000"/>
                    </w:rPr>
                    <w:br/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4 ч. 36 мин.</w:t>
                  </w:r>
                  <w:r>
                    <w:rPr>
                      <w:rFonts w:eastAsia="Times New Roman"/>
                      <w:color w:val="000000"/>
                    </w:rPr>
                    <w:br/>
                    <w:t>2 ч. 18 мин.</w:t>
                  </w:r>
                </w:p>
              </w:tc>
            </w:tr>
            <w:tr w:rsidR="00D344AC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От 16 до 18 лет</w:t>
                  </w:r>
                  <w:r>
                    <w:rPr>
                      <w:rFonts w:eastAsia="Times New Roman"/>
                      <w:color w:val="000000"/>
                    </w:rPr>
                    <w:br/>
                    <w:t>(в том числе для учащихся)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35</w:t>
                  </w:r>
                  <w:r>
                    <w:rPr>
                      <w:rFonts w:eastAsia="Times New Roman"/>
                      <w:color w:val="000000"/>
                    </w:rPr>
                    <w:br/>
                    <w:t>17,5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344AC" w:rsidRDefault="00D344AC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</w:rPr>
                    <w:t>7 ч.</w:t>
                  </w:r>
                  <w:r>
                    <w:rPr>
                      <w:rFonts w:eastAsia="Times New Roman"/>
                      <w:color w:val="000000"/>
                    </w:rPr>
                    <w:br/>
                    <w:t>3 ч. 30 мин.</w:t>
                  </w:r>
                </w:p>
              </w:tc>
            </w:tr>
          </w:tbl>
          <w:p w:rsidR="00D344AC" w:rsidRDefault="00D344AC">
            <w:pPr>
              <w:pStyle w:val="a00"/>
              <w:rPr>
                <w:color w:val="000000"/>
              </w:rPr>
            </w:pPr>
          </w:p>
          <w:p w:rsidR="00D344AC" w:rsidRPr="009575D5" w:rsidRDefault="00D344AC" w:rsidP="009575D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082A5A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75D5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Статьи 114 и 115, ст.276, часть четвертая </w:t>
            </w:r>
            <w:r w:rsidR="00082A5A">
              <w:rPr>
                <w:rFonts w:ascii="Times New Roman" w:eastAsia="Times New Roman" w:hAnsi="Times New Roman" w:cs="Times New Roman"/>
                <w:i/>
                <w:color w:val="000000"/>
              </w:rPr>
              <w:t>ст.314,</w:t>
            </w:r>
            <w:r w:rsidRPr="009575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часть вторая ст.348 ТК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Заработная плата устанавливае</w:t>
            </w:r>
            <w:r w:rsid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работникам моложе 18 лет:</w:t>
            </w:r>
            <w:r w:rsid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:rsidR="009575D5" w:rsidRDefault="00D344AC" w:rsidP="009575D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таком же размере, как и работникам соответствующих категорий при полной продолжительности ежедневной работы;</w:t>
            </w: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по сдельным расценкам, установленным для взрослых работников, с доплатой по тарифной ставке за время, на которое продолжительность их ежедневной работы сокращается по сравнению с продолжительностью ежедневно</w:t>
            </w:r>
            <w:r w:rsid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взрослых работников;</w:t>
            </w:r>
            <w:proofErr w:type="gramEnd"/>
          </w:p>
          <w:p w:rsidR="009575D5" w:rsidRDefault="009575D5" w:rsidP="009575D5">
            <w:pPr>
              <w:pStyle w:val="a3"/>
              <w:ind w:left="7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75D5" w:rsidRDefault="00D344AC" w:rsidP="009575D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пропорционально отработанному времени или в зависимос</w:t>
            </w:r>
            <w:r w:rsid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от выработки (для учащихся).</w:t>
            </w:r>
          </w:p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Нанимателями могут устанавливаться доплаты учащимся к заработной плате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Default="00D344A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Статья 279 ТК</w:t>
            </w:r>
          </w:p>
        </w:tc>
      </w:tr>
      <w:tr w:rsidR="00D344AC" w:rsidRPr="002B6E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Материальная ответственность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575D5" w:rsidRDefault="009575D5" w:rsidP="009575D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Письменные договоры о полной материальной ответственности не могут быть заключены нанимателем с работниками, не достигшими 18 лет. Однако это не означает, что нельзя нанять на работу, например, в </w:t>
            </w:r>
            <w:proofErr w:type="gramStart"/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proofErr w:type="gramEnd"/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продавца лицо, не достигшее 18-</w:t>
            </w:r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летнего возраста. </w:t>
            </w:r>
          </w:p>
          <w:p w:rsidR="00D344AC" w:rsidRPr="009575D5" w:rsidRDefault="009575D5" w:rsidP="009575D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Несовершеннолетние не несут материальной ответственности только по основанию, предусмотренному п.1 ст.404 ТК (п.9 постановления Пленума Верховного Суда Республики Беларусь от </w:t>
            </w:r>
            <w:r w:rsidR="002B6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30.09.2021 № 5</w:t>
            </w:r>
            <w:r w:rsidR="00D344AC"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 применении судами законодательства о материальной ответственности работников за ущерб, причиненный нанимателю при исполнении трудовых обязанностей» (далее - постановление № 2)).</w:t>
            </w:r>
          </w:p>
          <w:p w:rsidR="00D344AC" w:rsidRPr="009575D5" w:rsidRDefault="00D344AC" w:rsidP="002B6E5C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 другим основаниям несовершеннолетние могут нести материальную ответственность:</w:t>
            </w: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ограниченную (в </w:t>
            </w:r>
            <w:proofErr w:type="gramStart"/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случаях</w:t>
            </w:r>
            <w:proofErr w:type="gramEnd"/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предусмотренных ст.403 ТК);</w:t>
            </w: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полную (в случаях, предусмотренных пп.2-6 ст.404 ТК).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2B6E5C" w:rsidRDefault="00D344AC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B6E5C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Часть первая ст.405 ТК;</w:t>
            </w:r>
            <w:r w:rsidRPr="002B6E5C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п.9 постановления № 2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Отпуск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Предоставляется в летнее время или по их желанию в любое другое время года.</w:t>
            </w: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Данное требование наниматель обязан учитывать при составлении графика трудовых отпусков.</w:t>
            </w:r>
          </w:p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трудового отпуска - 30 календарных дней (перечень категорий работников, продолжительность основного отпуска которых составляет более 24 календарных дней, приведенный в приложении 2 к постановлению Совета Министров Республики Беларусь от 24.01.2008 № 100 (далее - Перечень категорий работников))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2B6E5C" w:rsidRDefault="00D344AC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B6E5C">
              <w:rPr>
                <w:rFonts w:ascii="Times New Roman" w:eastAsia="Times New Roman" w:hAnsi="Times New Roman" w:cs="Times New Roman"/>
                <w:i/>
                <w:color w:val="000000"/>
              </w:rPr>
              <w:t>Часть четвертая ст.168, ст.277 ТК, Перечень категорий работников</w:t>
            </w:r>
          </w:p>
        </w:tc>
      </w:tr>
      <w:tr w:rsidR="00D344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книжки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9575D5" w:rsidRDefault="00D344AC" w:rsidP="009575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книжки заполняются нанимателем на всех работников, работающих свыше 5 дней, в том числе поступающих на работу впервые, если работа у данного нанимателя является для работника основной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4AC" w:rsidRPr="002B6E5C" w:rsidRDefault="00D344AC" w:rsidP="002B6E5C">
            <w:pPr>
              <w:spacing w:after="240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B6E5C">
              <w:rPr>
                <w:rFonts w:ascii="Times New Roman" w:eastAsia="Times New Roman" w:hAnsi="Times New Roman" w:cs="Times New Roman"/>
                <w:i/>
                <w:color w:val="000000"/>
              </w:rPr>
              <w:t>Пункт 4 Инструкции о порядке ведения трудовых книжек, утвержденной постановлением Министерства труда и социальной защиты Республики Беларусь от 16.06.2014 № 40.</w:t>
            </w:r>
          </w:p>
          <w:p w:rsidR="00D344AC" w:rsidRPr="002B6E5C" w:rsidRDefault="00D344AC" w:rsidP="002B6E5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105C93" w:rsidRDefault="00105C93">
      <w:pPr>
        <w:pStyle w:val="margt"/>
        <w:rPr>
          <w:rFonts w:ascii="Arial" w:hAnsi="Arial" w:cs="Arial"/>
          <w:color w:val="000000"/>
          <w:sz w:val="19"/>
          <w:szCs w:val="19"/>
        </w:rPr>
      </w:pPr>
    </w:p>
    <w:sectPr w:rsidR="00105C93" w:rsidSect="00105C9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0EEE"/>
    <w:multiLevelType w:val="hybridMultilevel"/>
    <w:tmpl w:val="DC6E04C8"/>
    <w:lvl w:ilvl="0" w:tplc="6D04A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A6D"/>
    <w:multiLevelType w:val="hybridMultilevel"/>
    <w:tmpl w:val="4AAE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24E7"/>
    <w:multiLevelType w:val="hybridMultilevel"/>
    <w:tmpl w:val="B296A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420E3"/>
    <w:multiLevelType w:val="hybridMultilevel"/>
    <w:tmpl w:val="B7C2F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7CCD"/>
    <w:multiLevelType w:val="hybridMultilevel"/>
    <w:tmpl w:val="2AB4B0E6"/>
    <w:lvl w:ilvl="0" w:tplc="6D04A41C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8655303"/>
    <w:multiLevelType w:val="hybridMultilevel"/>
    <w:tmpl w:val="D904EA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883162"/>
    <w:multiLevelType w:val="hybridMultilevel"/>
    <w:tmpl w:val="F9BE9A4A"/>
    <w:lvl w:ilvl="0" w:tplc="6D04A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A6EEC"/>
    <w:multiLevelType w:val="hybridMultilevel"/>
    <w:tmpl w:val="3F18ED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268CC"/>
    <w:multiLevelType w:val="hybridMultilevel"/>
    <w:tmpl w:val="363E3678"/>
    <w:lvl w:ilvl="0" w:tplc="F7EA69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80EA9"/>
    <w:multiLevelType w:val="hybridMultilevel"/>
    <w:tmpl w:val="2EBC36B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BB151A"/>
    <w:multiLevelType w:val="hybridMultilevel"/>
    <w:tmpl w:val="B2342854"/>
    <w:lvl w:ilvl="0" w:tplc="6D04A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A37D3"/>
    <w:multiLevelType w:val="hybridMultilevel"/>
    <w:tmpl w:val="03A4E840"/>
    <w:lvl w:ilvl="0" w:tplc="6D04A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05C93"/>
    <w:rsid w:val="00082A5A"/>
    <w:rsid w:val="00105C93"/>
    <w:rsid w:val="0017478B"/>
    <w:rsid w:val="002939B9"/>
    <w:rsid w:val="002B6E5C"/>
    <w:rsid w:val="00671BF8"/>
    <w:rsid w:val="00757CB5"/>
    <w:rsid w:val="00763A61"/>
    <w:rsid w:val="00785417"/>
    <w:rsid w:val="007968C2"/>
    <w:rsid w:val="0086631C"/>
    <w:rsid w:val="00920D66"/>
    <w:rsid w:val="009257F2"/>
    <w:rsid w:val="009575D5"/>
    <w:rsid w:val="00A7069F"/>
    <w:rsid w:val="00C252DB"/>
    <w:rsid w:val="00CD5526"/>
    <w:rsid w:val="00D344AC"/>
    <w:rsid w:val="00EF1EA0"/>
    <w:rsid w:val="00F6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9F"/>
  </w:style>
  <w:style w:type="paragraph" w:styleId="1">
    <w:name w:val="heading 1"/>
    <w:basedOn w:val="a"/>
    <w:link w:val="10"/>
    <w:uiPriority w:val="9"/>
    <w:qFormat/>
    <w:rsid w:val="00105C93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C93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105C93"/>
    <w:rPr>
      <w:color w:val="000000"/>
      <w:shd w:val="clear" w:color="auto" w:fill="FFFF00"/>
    </w:rPr>
  </w:style>
  <w:style w:type="paragraph" w:customStyle="1" w:styleId="margt">
    <w:name w:val="marg_t"/>
    <w:basedOn w:val="a"/>
    <w:rsid w:val="00105C93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105C93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105C93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105C93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105C93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rsid w:val="00105C93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paragraph" w:styleId="a3">
    <w:name w:val="List Paragraph"/>
    <w:basedOn w:val="a"/>
    <w:uiPriority w:val="34"/>
    <w:qFormat/>
    <w:rsid w:val="009257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Полуйчик Н.П.</dc:creator>
  <cp:lastModifiedBy>Полуйчик</cp:lastModifiedBy>
  <cp:revision>2</cp:revision>
  <cp:lastPrinted>2025-05-16T11:27:00Z</cp:lastPrinted>
  <dcterms:created xsi:type="dcterms:W3CDTF">2025-06-17T09:10:00Z</dcterms:created>
  <dcterms:modified xsi:type="dcterms:W3CDTF">2025-06-17T09:10:00Z</dcterms:modified>
</cp:coreProperties>
</file>